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7F" w:rsidRPr="00E827B2" w:rsidRDefault="00C1037F" w:rsidP="00C1037F">
      <w:pPr>
        <w:spacing w:line="360" w:lineRule="auto"/>
        <w:rPr>
          <w:rFonts w:ascii="Times New Roman" w:hAnsi="Times New Roman"/>
          <w:sz w:val="24"/>
        </w:rPr>
      </w:pPr>
      <w:r w:rsidRPr="0018423E">
        <w:rPr>
          <w:rFonts w:ascii="Times New Roman" w:hAnsi="Times New Roman"/>
          <w:b/>
          <w:sz w:val="24"/>
        </w:rPr>
        <w:t>Supplementary Table 1</w:t>
      </w:r>
      <w:r>
        <w:rPr>
          <w:rFonts w:ascii="Times New Roman" w:hAnsi="Times New Roman"/>
          <w:b/>
          <w:sz w:val="24"/>
        </w:rPr>
        <w:t>:</w:t>
      </w:r>
      <w:r w:rsidRPr="00E827B2">
        <w:rPr>
          <w:rFonts w:ascii="Times New Roman" w:hAnsi="Times New Roman"/>
          <w:b/>
          <w:sz w:val="24"/>
        </w:rPr>
        <w:t xml:space="preserve"> </w:t>
      </w:r>
      <w:r w:rsidRPr="0018423E">
        <w:rPr>
          <w:rFonts w:ascii="Times New Roman" w:hAnsi="Times New Roman"/>
          <w:sz w:val="24"/>
          <w:lang w:val="en-GB"/>
        </w:rPr>
        <w:t xml:space="preserve">Variations in </w:t>
      </w:r>
      <w:r w:rsidRPr="0018423E">
        <w:rPr>
          <w:rFonts w:ascii="Times New Roman" w:hAnsi="Times New Roman"/>
          <w:sz w:val="24"/>
        </w:rPr>
        <w:t xml:space="preserve">clinical data and </w:t>
      </w:r>
      <w:r w:rsidRPr="0018423E">
        <w:rPr>
          <w:rFonts w:ascii="Times New Roman" w:hAnsi="Times New Roman"/>
          <w:sz w:val="24"/>
          <w:lang w:val="en-GB"/>
        </w:rPr>
        <w:t>bone mineral density</w:t>
      </w:r>
      <w:r w:rsidRPr="0018423E">
        <w:rPr>
          <w:rFonts w:ascii="Times New Roman" w:hAnsi="Times New Roman"/>
          <w:sz w:val="24"/>
        </w:rPr>
        <w:t xml:space="preserve"> of the female and male subjects </w:t>
      </w:r>
      <w:r w:rsidRPr="0018423E">
        <w:rPr>
          <w:rFonts w:ascii="Times New Roman" w:hAnsi="Times New Roman"/>
          <w:sz w:val="24"/>
          <w:lang w:val="en-GB"/>
        </w:rPr>
        <w:t>with obesity</w:t>
      </w:r>
    </w:p>
    <w:tbl>
      <w:tblPr>
        <w:tblW w:w="13322" w:type="dxa"/>
        <w:tblLook w:val="04A0" w:firstRow="1" w:lastRow="0" w:firstColumn="1" w:lastColumn="0" w:noHBand="0" w:noVBand="1"/>
      </w:tblPr>
      <w:tblGrid>
        <w:gridCol w:w="3118"/>
        <w:gridCol w:w="2551"/>
        <w:gridCol w:w="2551"/>
        <w:gridCol w:w="2551"/>
        <w:gridCol w:w="2551"/>
      </w:tblGrid>
      <w:tr w:rsidR="00C1037F" w:rsidRPr="0018423E" w:rsidTr="00E3719F">
        <w:trPr>
          <w:trHeight w:val="454"/>
        </w:trPr>
        <w:tc>
          <w:tcPr>
            <w:tcW w:w="3118" w:type="dxa"/>
            <w:tcBorders>
              <w:top w:val="single" w:sz="12" w:space="0" w:color="auto"/>
              <w:bottom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8" w:space="0" w:color="auto"/>
            </w:tcBorders>
            <w:hideMark/>
          </w:tcPr>
          <w:p w:rsidR="00C1037F" w:rsidRPr="0018423E" w:rsidRDefault="00C1037F" w:rsidP="00E3719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Baseline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8" w:space="0" w:color="auto"/>
            </w:tcBorders>
            <w:hideMark/>
          </w:tcPr>
          <w:p w:rsidR="00C1037F" w:rsidRPr="0018423E" w:rsidRDefault="00C1037F" w:rsidP="00E3719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12 Months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tcBorders>
              <w:top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Female.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Male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Female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Male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Age (years)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2</w:t>
            </w:r>
            <w:r w:rsidR="000721AF">
              <w:rPr>
                <w:rFonts w:ascii="Times New Roman" w:hAnsi="Times New Roman"/>
                <w:sz w:val="24"/>
              </w:rPr>
              <w:t xml:space="preserve">9.0 </w:t>
            </w:r>
            <w:r w:rsidR="000721AF">
              <w:rPr>
                <w:rFonts w:ascii="Times New Roman" w:hAnsi="Times New Roman" w:hint="eastAsia"/>
                <w:sz w:val="24"/>
              </w:rPr>
              <w:t>(</w:t>
            </w:r>
            <w:r w:rsidR="000721AF">
              <w:rPr>
                <w:rFonts w:ascii="Times New Roman" w:hAnsi="Times New Roman"/>
                <w:sz w:val="24"/>
              </w:rPr>
              <w:t xml:space="preserve">21.0 </w:t>
            </w:r>
            <w:r w:rsidR="000721AF">
              <w:rPr>
                <w:rFonts w:ascii="Times New Roman" w:hAnsi="Times New Roman"/>
                <w:sz w:val="24"/>
                <w:lang w:eastAsia="en-US"/>
              </w:rPr>
              <w:t>– 34.8</w:t>
            </w:r>
            <w:r w:rsidR="000721A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2</w:t>
            </w:r>
            <w:r w:rsidR="000721AF">
              <w:rPr>
                <w:rFonts w:ascii="Times New Roman" w:hAnsi="Times New Roman"/>
                <w:sz w:val="24"/>
              </w:rPr>
              <w:t xml:space="preserve">7.0 (23.5 </w:t>
            </w:r>
            <w:r w:rsidR="000721AF">
              <w:rPr>
                <w:rFonts w:ascii="Times New Roman" w:hAnsi="Times New Roman"/>
                <w:sz w:val="24"/>
                <w:lang w:eastAsia="en-US"/>
              </w:rPr>
              <w:t>– 35.5</w:t>
            </w:r>
            <w:r w:rsidR="000721A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BMI (kg/m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 xml:space="preserve"> 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40.0 ± </w:t>
            </w:r>
            <w:r w:rsidR="000721AF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39.7 ± </w:t>
            </w:r>
            <w:r w:rsidR="000721AF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26.3 ± </w:t>
            </w:r>
            <w:r w:rsidR="000721AF">
              <w:rPr>
                <w:rFonts w:ascii="Times New Roman" w:hAnsi="Times New Roman"/>
                <w:sz w:val="24"/>
              </w:rPr>
              <w:t>3.5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27.5 ± </w:t>
            </w:r>
            <w:r w:rsidR="000721AF">
              <w:rPr>
                <w:rFonts w:ascii="Times New Roman" w:hAnsi="Times New Roman"/>
                <w:sz w:val="24"/>
              </w:rPr>
              <w:t>3.2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EBMIL (%)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\</w:t>
            </w:r>
            <w:bookmarkStart w:id="0" w:name="_GoBack"/>
            <w:bookmarkEnd w:id="0"/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\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88.2 ± </w:t>
            </w:r>
            <w:r w:rsidR="000721AF">
              <w:rPr>
                <w:rFonts w:ascii="Times New Roman" w:hAnsi="Times New Roman"/>
                <w:sz w:val="24"/>
              </w:rPr>
              <w:t>19.5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78.5 ±</w:t>
            </w:r>
            <w:r w:rsidR="000721AF">
              <w:rPr>
                <w:rFonts w:ascii="Times New Roman" w:hAnsi="Times New Roman"/>
                <w:sz w:val="24"/>
              </w:rPr>
              <w:t xml:space="preserve"> 19.7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OC (ng/ml)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11.9 ± </w:t>
            </w:r>
            <w:r w:rsidR="000721AF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16.7 ± </w:t>
            </w:r>
            <w:r w:rsidR="000721AF">
              <w:rPr>
                <w:rFonts w:ascii="Times New Roman" w:hAnsi="Times New Roman"/>
                <w:sz w:val="24"/>
              </w:rPr>
              <w:t>10.7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24.3 ± </w:t>
            </w:r>
            <w:r w:rsidR="000721AF">
              <w:rPr>
                <w:rFonts w:ascii="Times New Roman" w:hAnsi="Times New Roman"/>
                <w:sz w:val="24"/>
              </w:rPr>
              <w:t>8.3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29.6 ± </w:t>
            </w:r>
            <w:r w:rsidR="000721AF">
              <w:rPr>
                <w:rFonts w:ascii="Times New Roman" w:hAnsi="Times New Roman"/>
                <w:sz w:val="24"/>
              </w:rPr>
              <w:t>12.0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TP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begin"/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instrText xml:space="preserve"> = 1 \* ROMAN </w:instrTex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separate"/>
            </w:r>
            <w:r w:rsidRPr="0018423E">
              <w:rPr>
                <w:rFonts w:ascii="Times New Roman" w:hAnsi="Times New Roman"/>
                <w:noProof/>
                <w:sz w:val="24"/>
                <w:lang w:eastAsia="en-US"/>
              </w:rPr>
              <w:t>I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end"/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NP (ng/mL)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67.60 ± </w:t>
            </w:r>
            <w:r w:rsidR="000721AF">
              <w:rPr>
                <w:rFonts w:ascii="Times New Roman" w:hAnsi="Times New Roman"/>
                <w:sz w:val="24"/>
              </w:rPr>
              <w:t>33.65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75.30 ± </w:t>
            </w:r>
            <w:r w:rsidR="000721AF">
              <w:rPr>
                <w:rFonts w:ascii="Times New Roman" w:hAnsi="Times New Roman"/>
                <w:sz w:val="24"/>
              </w:rPr>
              <w:t>36.09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82.76 ± </w:t>
            </w:r>
            <w:r w:rsidR="000721AF">
              <w:rPr>
                <w:rFonts w:ascii="Times New Roman" w:hAnsi="Times New Roman"/>
                <w:sz w:val="24"/>
              </w:rPr>
              <w:t>27.85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108.85 ± </w:t>
            </w:r>
            <w:r w:rsidR="000721AF">
              <w:rPr>
                <w:rFonts w:ascii="Times New Roman" w:hAnsi="Times New Roman"/>
                <w:sz w:val="24"/>
              </w:rPr>
              <w:t>43.1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CTX (pg/mL)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574.5 ± </w:t>
            </w:r>
            <w:r w:rsidR="000721AF">
              <w:rPr>
                <w:rFonts w:ascii="Times New Roman" w:hAnsi="Times New Roman"/>
                <w:sz w:val="24"/>
              </w:rPr>
              <w:t>186.5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463.1 ± </w:t>
            </w:r>
            <w:r w:rsidR="000721AF">
              <w:rPr>
                <w:rFonts w:ascii="Times New Roman" w:hAnsi="Times New Roman"/>
                <w:sz w:val="24"/>
              </w:rPr>
              <w:t>208.2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719.8 ± </w:t>
            </w:r>
            <w:r w:rsidR="000721AF">
              <w:rPr>
                <w:rFonts w:ascii="Times New Roman" w:hAnsi="Times New Roman"/>
                <w:sz w:val="24"/>
              </w:rPr>
              <w:t>288.0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</w:t>
            </w:r>
          </w:p>
        </w:tc>
        <w:tc>
          <w:tcPr>
            <w:tcW w:w="2551" w:type="dxa"/>
            <w:hideMark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896.9 ± </w:t>
            </w:r>
            <w:r w:rsidR="000721AF">
              <w:rPr>
                <w:rFonts w:ascii="Times New Roman" w:hAnsi="Times New Roman"/>
                <w:sz w:val="24"/>
              </w:rPr>
              <w:t>286.1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Total body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1.19 ± </w:t>
            </w:r>
            <w:r w:rsidR="000721AF">
              <w:rPr>
                <w:rFonts w:ascii="Times New Roman" w:hAnsi="Times New Roman"/>
                <w:sz w:val="24"/>
              </w:rPr>
              <w:t>0.14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1.25 ± 0.</w:t>
            </w:r>
            <w:r w:rsidR="000721AF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1.18 ± </w:t>
            </w:r>
            <w:r w:rsidR="000721AF">
              <w:rPr>
                <w:rFonts w:ascii="Times New Roman" w:hAnsi="Times New Roman"/>
                <w:sz w:val="24"/>
              </w:rPr>
              <w:t>0.07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1.23 ± 0.</w:t>
            </w:r>
            <w:r w:rsidR="000721AF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Femoral neck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 xml:space="preserve">0.91 ± </w:t>
            </w:r>
            <w:r w:rsidR="000721AF">
              <w:rPr>
                <w:rFonts w:ascii="Times New Roman" w:hAnsi="Times New Roman"/>
                <w:sz w:val="24"/>
              </w:rPr>
              <w:t>0.10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1.01 ± 0.</w:t>
            </w:r>
            <w:r w:rsidR="000721AF">
              <w:rPr>
                <w:rFonts w:ascii="Times New Roman" w:hAnsi="Times New Roman"/>
                <w:sz w:val="24"/>
              </w:rPr>
              <w:t>17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0.86 ± 0.</w:t>
            </w:r>
            <w:r w:rsidR="000721AF">
              <w:rPr>
                <w:rFonts w:ascii="Times New Roman" w:hAnsi="Times New Roman"/>
                <w:sz w:val="24"/>
              </w:rPr>
              <w:t>10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kern w:val="0"/>
                <w:sz w:val="24"/>
                <w:vertAlign w:val="superscript"/>
                <w:lang w:val="en-GB"/>
              </w:rPr>
              <w:t>##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0.95 ± 0.</w:t>
            </w:r>
            <w:r w:rsidR="000721AF">
              <w:rPr>
                <w:rFonts w:ascii="Times New Roman" w:hAnsi="Times New Roman"/>
                <w:sz w:val="24"/>
              </w:rPr>
              <w:t>16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*+++</w:t>
            </w:r>
          </w:p>
        </w:tc>
      </w:tr>
      <w:tr w:rsidR="00C1037F" w:rsidRPr="0018423E" w:rsidTr="00E3719F">
        <w:trPr>
          <w:trHeight w:val="454"/>
        </w:trPr>
        <w:tc>
          <w:tcPr>
            <w:tcW w:w="3118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Total hip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1.09 ± 0.</w:t>
            </w:r>
            <w:r w:rsidR="000721AF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1.18 ± 0.</w:t>
            </w:r>
            <w:r w:rsidR="000721AF">
              <w:rPr>
                <w:rFonts w:ascii="Times New Roman" w:hAnsi="Times New Roman"/>
                <w:sz w:val="24"/>
              </w:rPr>
              <w:t xml:space="preserve">13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0.97 ± 0.</w:t>
            </w:r>
            <w:r w:rsidR="000721AF">
              <w:rPr>
                <w:rFonts w:ascii="Times New Roman" w:hAnsi="Times New Roman"/>
                <w:sz w:val="24"/>
              </w:rPr>
              <w:t>10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kern w:val="0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1.05 ± 0.</w:t>
            </w:r>
            <w:r w:rsidR="000721AF">
              <w:rPr>
                <w:rFonts w:ascii="Times New Roman" w:hAnsi="Times New Roman"/>
                <w:sz w:val="24"/>
              </w:rPr>
              <w:t>13</w:t>
            </w:r>
            <w:r w:rsidRPr="0018423E">
              <w:rPr>
                <w:rFonts w:ascii="Times New Roman" w:hAnsi="Times New Roman"/>
                <w:sz w:val="24"/>
              </w:rPr>
              <w:t xml:space="preserve"> </w:t>
            </w:r>
            <w:r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*+++</w:t>
            </w:r>
          </w:p>
        </w:tc>
      </w:tr>
      <w:tr w:rsidR="00C1037F" w:rsidRPr="00160474" w:rsidTr="00E3719F">
        <w:trPr>
          <w:trHeight w:val="454"/>
        </w:trPr>
        <w:tc>
          <w:tcPr>
            <w:tcW w:w="3118" w:type="dxa"/>
            <w:tcBorders>
              <w:bottom w:val="single" w:sz="12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Lumbar spine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1.08 ± 0.0</w:t>
            </w:r>
            <w:r w:rsidR="000721A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1.08 ± 0.</w:t>
            </w:r>
            <w:r w:rsidR="000721AF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1037F" w:rsidRPr="0018423E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1.08 ± 0.</w:t>
            </w:r>
            <w:r w:rsidR="000721A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1037F" w:rsidRPr="00160474" w:rsidRDefault="00C1037F" w:rsidP="00E3719F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</w:rPr>
              <w:t>1.06 ± 0.</w:t>
            </w:r>
            <w:r w:rsidR="000721AF">
              <w:rPr>
                <w:rFonts w:ascii="Times New Roman" w:hAnsi="Times New Roman"/>
                <w:sz w:val="24"/>
              </w:rPr>
              <w:t>14</w:t>
            </w:r>
          </w:p>
        </w:tc>
      </w:tr>
    </w:tbl>
    <w:p w:rsidR="00B71014" w:rsidRDefault="00137B8B" w:rsidP="00C1037F">
      <w:pPr>
        <w:spacing w:line="360" w:lineRule="auto"/>
        <w:rPr>
          <w:rFonts w:ascii="Times New Roman" w:hAnsi="Times New Roman"/>
          <w:sz w:val="24"/>
          <w:lang w:val="en-GB"/>
        </w:rPr>
        <w:sectPr w:rsidR="00B71014" w:rsidSect="00C1037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18423E">
        <w:rPr>
          <w:rFonts w:ascii="Times New Roman" w:hAnsi="Times New Roman"/>
          <w:sz w:val="24"/>
          <w:lang w:val="en-GB"/>
        </w:rPr>
        <w:t>Data are presented as the mean ± S</w:t>
      </w:r>
      <w:r>
        <w:rPr>
          <w:rFonts w:ascii="Times New Roman" w:hAnsi="Times New Roman"/>
          <w:sz w:val="24"/>
          <w:lang w:val="en-GB"/>
        </w:rPr>
        <w:t>D</w:t>
      </w:r>
      <w:r w:rsidRPr="00137B8B">
        <w:t xml:space="preserve"> </w:t>
      </w:r>
      <w:r w:rsidRPr="00137B8B">
        <w:rPr>
          <w:rFonts w:ascii="Times New Roman" w:hAnsi="Times New Roman"/>
          <w:sz w:val="24"/>
        </w:rPr>
        <w:t>and t</w:t>
      </w:r>
      <w:r w:rsidRPr="00137B8B">
        <w:rPr>
          <w:rFonts w:ascii="Times New Roman" w:hAnsi="Times New Roman"/>
          <w:sz w:val="24"/>
          <w:lang w:val="en-GB"/>
        </w:rPr>
        <w:t>he median (25th–75th percentile)</w:t>
      </w:r>
      <w:r w:rsidR="00C1037F" w:rsidRPr="0018423E">
        <w:rPr>
          <w:rFonts w:ascii="Times New Roman" w:hAnsi="Times New Roman"/>
          <w:sz w:val="24"/>
          <w:lang w:val="en-GB"/>
        </w:rPr>
        <w:t xml:space="preserve">. </w:t>
      </w:r>
      <w:r w:rsidR="00C1037F" w:rsidRPr="0018423E">
        <w:rPr>
          <w:rFonts w:ascii="Times New Roman" w:hAnsi="Times New Roman"/>
          <w:sz w:val="24"/>
          <w:vertAlign w:val="superscript"/>
          <w:lang w:val="en-GB"/>
        </w:rPr>
        <w:t>*</w:t>
      </w:r>
      <w:r w:rsidR="00C1037F" w:rsidRPr="0018423E">
        <w:rPr>
          <w:rFonts w:ascii="Times New Roman" w:hAnsi="Times New Roman"/>
          <w:sz w:val="24"/>
          <w:lang w:val="en-GB"/>
        </w:rPr>
        <w:t xml:space="preserve"> </w:t>
      </w:r>
      <w:r w:rsidR="00C1037F" w:rsidRPr="0018423E">
        <w:rPr>
          <w:rFonts w:ascii="Times New Roman" w:hAnsi="Times New Roman"/>
          <w:i/>
          <w:sz w:val="24"/>
          <w:lang w:val="en-GB"/>
        </w:rPr>
        <w:t>P</w:t>
      </w:r>
      <w:r w:rsidR="00C1037F" w:rsidRPr="0018423E">
        <w:rPr>
          <w:rFonts w:ascii="Times New Roman" w:hAnsi="Times New Roman"/>
          <w:sz w:val="24"/>
          <w:lang w:val="en-GB"/>
        </w:rPr>
        <w:t xml:space="preserve"> &lt; 0.05 the female group compared with the male group at each time-point. </w:t>
      </w:r>
      <w:r w:rsidR="00C1037F" w:rsidRPr="0018423E">
        <w:rPr>
          <w:rFonts w:ascii="Times New Roman" w:hAnsi="Times New Roman"/>
          <w:sz w:val="24"/>
          <w:vertAlign w:val="superscript"/>
          <w:lang w:val="en-GB"/>
        </w:rPr>
        <w:t>#</w:t>
      </w:r>
      <w:r w:rsidR="00C1037F" w:rsidRPr="0018423E">
        <w:rPr>
          <w:rFonts w:ascii="Times New Roman" w:hAnsi="Times New Roman"/>
          <w:sz w:val="24"/>
          <w:lang w:val="en-GB"/>
        </w:rPr>
        <w:t xml:space="preserve"> </w:t>
      </w:r>
      <w:r w:rsidR="00C1037F" w:rsidRPr="0018423E">
        <w:rPr>
          <w:rFonts w:ascii="Times New Roman" w:hAnsi="Times New Roman"/>
          <w:i/>
          <w:sz w:val="24"/>
          <w:lang w:val="en-GB"/>
        </w:rPr>
        <w:t>P</w:t>
      </w:r>
      <w:r w:rsidR="00C1037F" w:rsidRPr="0018423E">
        <w:rPr>
          <w:rFonts w:ascii="Times New Roman" w:hAnsi="Times New Roman"/>
          <w:sz w:val="24"/>
          <w:lang w:val="en-GB"/>
        </w:rPr>
        <w:t xml:space="preserve"> &lt; 0.05, </w:t>
      </w:r>
      <w:r w:rsidR="00C1037F" w:rsidRPr="0018423E">
        <w:rPr>
          <w:rFonts w:ascii="Times New Roman" w:hAnsi="Times New Roman"/>
          <w:sz w:val="24"/>
          <w:vertAlign w:val="superscript"/>
          <w:lang w:val="en-GB"/>
        </w:rPr>
        <w:t>##</w:t>
      </w:r>
      <w:r w:rsidR="00C1037F" w:rsidRPr="0018423E">
        <w:rPr>
          <w:rFonts w:ascii="Times New Roman" w:hAnsi="Times New Roman"/>
          <w:sz w:val="24"/>
          <w:lang w:val="en-GB"/>
        </w:rPr>
        <w:t xml:space="preserve"> </w:t>
      </w:r>
      <w:r w:rsidR="00C1037F" w:rsidRPr="0018423E">
        <w:rPr>
          <w:rFonts w:ascii="Times New Roman" w:hAnsi="Times New Roman"/>
          <w:i/>
          <w:sz w:val="24"/>
          <w:lang w:val="en-GB"/>
        </w:rPr>
        <w:t>P</w:t>
      </w:r>
      <w:r w:rsidR="00C1037F" w:rsidRPr="0018423E">
        <w:rPr>
          <w:rFonts w:ascii="Times New Roman" w:hAnsi="Times New Roman"/>
          <w:sz w:val="24"/>
          <w:lang w:val="en-GB"/>
        </w:rPr>
        <w:t xml:space="preserve"> &lt; 0.01, </w:t>
      </w:r>
      <w:r w:rsidR="00C1037F" w:rsidRPr="0018423E">
        <w:rPr>
          <w:rFonts w:ascii="Times New Roman" w:hAnsi="Times New Roman"/>
          <w:sz w:val="24"/>
          <w:vertAlign w:val="superscript"/>
          <w:lang w:val="en-GB"/>
        </w:rPr>
        <w:t>###</w:t>
      </w:r>
      <w:r w:rsidR="00C1037F" w:rsidRPr="0018423E">
        <w:rPr>
          <w:rFonts w:ascii="Times New Roman" w:hAnsi="Times New Roman"/>
          <w:sz w:val="24"/>
          <w:lang w:val="en-GB"/>
        </w:rPr>
        <w:t xml:space="preserve"> </w:t>
      </w:r>
      <w:r w:rsidR="00C1037F" w:rsidRPr="0018423E">
        <w:rPr>
          <w:rFonts w:ascii="Times New Roman" w:hAnsi="Times New Roman"/>
          <w:i/>
          <w:sz w:val="24"/>
          <w:lang w:val="en-GB"/>
        </w:rPr>
        <w:t>P</w:t>
      </w:r>
      <w:r w:rsidR="00C1037F" w:rsidRPr="0018423E">
        <w:rPr>
          <w:rFonts w:ascii="Times New Roman" w:hAnsi="Times New Roman"/>
          <w:sz w:val="24"/>
          <w:lang w:val="en-GB"/>
        </w:rPr>
        <w:t xml:space="preserve"> &lt; 0.001 compared with baseline in the female group. </w:t>
      </w:r>
      <w:r w:rsidR="00C1037F" w:rsidRPr="0018423E">
        <w:rPr>
          <w:rFonts w:ascii="Times New Roman" w:hAnsi="Times New Roman"/>
          <w:sz w:val="24"/>
          <w:vertAlign w:val="superscript"/>
          <w:lang w:val="en-GB"/>
        </w:rPr>
        <w:t>+++</w:t>
      </w:r>
      <w:r w:rsidR="00C1037F" w:rsidRPr="0018423E">
        <w:rPr>
          <w:rFonts w:ascii="Times New Roman" w:hAnsi="Times New Roman"/>
          <w:sz w:val="24"/>
          <w:lang w:val="en-GB"/>
        </w:rPr>
        <w:t xml:space="preserve"> </w:t>
      </w:r>
      <w:r w:rsidR="00C1037F" w:rsidRPr="0018423E">
        <w:rPr>
          <w:rFonts w:ascii="Times New Roman" w:hAnsi="Times New Roman"/>
          <w:i/>
          <w:sz w:val="24"/>
          <w:lang w:val="en-GB"/>
        </w:rPr>
        <w:t>P</w:t>
      </w:r>
      <w:r w:rsidR="00C1037F" w:rsidRPr="0018423E">
        <w:rPr>
          <w:rFonts w:ascii="Times New Roman" w:hAnsi="Times New Roman"/>
          <w:sz w:val="24"/>
          <w:lang w:val="en-GB"/>
        </w:rPr>
        <w:t xml:space="preserve"> &lt; 0.001 compared with baseline in the male group.</w:t>
      </w:r>
      <w:r w:rsidR="00C30A7C">
        <w:rPr>
          <w:rFonts w:ascii="Times New Roman" w:hAnsi="Times New Roman"/>
          <w:sz w:val="24"/>
          <w:lang w:val="en-GB"/>
        </w:rPr>
        <w:t xml:space="preserve"> BMD, </w:t>
      </w:r>
      <w:r w:rsidR="00C30A7C" w:rsidRPr="0018423E">
        <w:rPr>
          <w:rFonts w:ascii="Times New Roman" w:hAnsi="Times New Roman" w:hint="eastAsia"/>
          <w:kern w:val="0"/>
          <w:sz w:val="24"/>
          <w:lang w:val="en-GB"/>
        </w:rPr>
        <w:t>b</w:t>
      </w:r>
      <w:r w:rsidR="00C30A7C" w:rsidRPr="0018423E">
        <w:rPr>
          <w:rFonts w:ascii="Times New Roman" w:hAnsi="Times New Roman"/>
          <w:kern w:val="0"/>
          <w:sz w:val="24"/>
          <w:lang w:val="en-GB"/>
        </w:rPr>
        <w:t>one mineral density</w:t>
      </w:r>
      <w:r w:rsidR="00C30A7C">
        <w:rPr>
          <w:rFonts w:ascii="Times New Roman" w:hAnsi="Times New Roman"/>
          <w:kern w:val="0"/>
          <w:sz w:val="24"/>
          <w:lang w:val="en-GB"/>
        </w:rPr>
        <w:t>;</w:t>
      </w:r>
      <w:r w:rsidR="00C30A7C" w:rsidRPr="00C30A7C">
        <w:rPr>
          <w:rFonts w:ascii="Times New Roman" w:hAnsi="Times New Roman"/>
          <w:sz w:val="24"/>
          <w:lang w:val="en-GB"/>
        </w:rPr>
        <w:t xml:space="preserve"> BMI, body mass index; CTX, carboxy terminal telopeptide of collagen type </w: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begin"/>
      </w:r>
      <w:r w:rsidR="00C30A7C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C30A7C" w:rsidRPr="000F09ED">
        <w:rPr>
          <w:rFonts w:ascii="Times New Roman" w:hAnsi="Times New Roman" w:hint="eastAsia"/>
          <w:kern w:val="0"/>
          <w:sz w:val="24"/>
          <w:lang w:val="en-GB"/>
        </w:rPr>
        <w:instrText>= 1 \* ROMAN</w:instrText>
      </w:r>
      <w:r w:rsidR="00C30A7C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separate"/>
      </w:r>
      <w:r w:rsidR="00C30A7C" w:rsidRPr="000F09ED">
        <w:rPr>
          <w:rFonts w:ascii="Times New Roman" w:hAnsi="Times New Roman"/>
          <w:kern w:val="0"/>
          <w:sz w:val="24"/>
          <w:lang w:val="en-GB"/>
        </w:rPr>
        <w:t>I</w: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end"/>
      </w:r>
      <w:r w:rsidR="00C30A7C" w:rsidRPr="00C30A7C">
        <w:rPr>
          <w:rFonts w:ascii="Times New Roman" w:hAnsi="Times New Roman"/>
          <w:sz w:val="24"/>
          <w:lang w:val="en-GB"/>
        </w:rPr>
        <w:t xml:space="preserve">; EBMIL, excess BMI loss; OC, </w:t>
      </w:r>
      <w:r w:rsidR="00C30A7C" w:rsidRPr="00C30A7C">
        <w:rPr>
          <w:rFonts w:ascii="Times New Roman" w:hAnsi="Times New Roman"/>
          <w:sz w:val="24"/>
          <w:lang w:val="en-GB"/>
        </w:rPr>
        <w:lastRenderedPageBreak/>
        <w:t xml:space="preserve">osteocalcin; TPINP, total-terminal propeptide of type </w: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begin"/>
      </w:r>
      <w:r w:rsidR="00C30A7C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C30A7C" w:rsidRPr="000F09ED">
        <w:rPr>
          <w:rFonts w:ascii="Times New Roman" w:hAnsi="Times New Roman" w:hint="eastAsia"/>
          <w:kern w:val="0"/>
          <w:sz w:val="24"/>
          <w:lang w:val="en-GB"/>
        </w:rPr>
        <w:instrText>= 1 \* ROMAN</w:instrText>
      </w:r>
      <w:r w:rsidR="00C30A7C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separate"/>
      </w:r>
      <w:r w:rsidR="00C30A7C" w:rsidRPr="000F09ED">
        <w:rPr>
          <w:rFonts w:ascii="Times New Roman" w:hAnsi="Times New Roman"/>
          <w:kern w:val="0"/>
          <w:sz w:val="24"/>
          <w:lang w:val="en-GB"/>
        </w:rPr>
        <w:t>I</w:t>
      </w:r>
      <w:r w:rsidR="00C30A7C" w:rsidRPr="000F09ED">
        <w:rPr>
          <w:rFonts w:ascii="Times New Roman" w:hAnsi="Times New Roman"/>
          <w:kern w:val="0"/>
          <w:sz w:val="24"/>
          <w:lang w:val="en-GB"/>
        </w:rPr>
        <w:fldChar w:fldCharType="end"/>
      </w:r>
      <w:r w:rsidR="00C30A7C" w:rsidRPr="00C30A7C">
        <w:rPr>
          <w:rFonts w:ascii="Times New Roman" w:hAnsi="Times New Roman"/>
          <w:sz w:val="24"/>
          <w:lang w:val="en-GB"/>
        </w:rPr>
        <w:t xml:space="preserve"> procollagen.</w:t>
      </w:r>
    </w:p>
    <w:p w:rsidR="00B71014" w:rsidRPr="00E827B2" w:rsidRDefault="00B71014" w:rsidP="00B71014">
      <w:pPr>
        <w:spacing w:line="360" w:lineRule="auto"/>
        <w:rPr>
          <w:rFonts w:ascii="Times New Roman" w:hAnsi="Times New Roman"/>
          <w:sz w:val="24"/>
        </w:rPr>
      </w:pPr>
      <w:r w:rsidRPr="0018423E">
        <w:rPr>
          <w:rFonts w:ascii="Times New Roman" w:hAnsi="Times New Roman"/>
          <w:b/>
          <w:sz w:val="24"/>
        </w:rPr>
        <w:lastRenderedPageBreak/>
        <w:t xml:space="preserve">Supplementary Table </w:t>
      </w:r>
      <w:r>
        <w:rPr>
          <w:rFonts w:ascii="Times New Roman" w:hAnsi="Times New Roman"/>
          <w:b/>
          <w:sz w:val="24"/>
        </w:rPr>
        <w:t>2:</w:t>
      </w:r>
      <w:r w:rsidRPr="00E827B2">
        <w:rPr>
          <w:rFonts w:ascii="Times New Roman" w:hAnsi="Times New Roman"/>
          <w:b/>
          <w:sz w:val="24"/>
        </w:rPr>
        <w:t xml:space="preserve"> </w:t>
      </w:r>
      <w:r w:rsidRPr="0018423E">
        <w:rPr>
          <w:rFonts w:ascii="Times New Roman" w:hAnsi="Times New Roman"/>
          <w:sz w:val="24"/>
          <w:lang w:val="en-GB"/>
        </w:rPr>
        <w:t xml:space="preserve">Variations in </w:t>
      </w:r>
      <w:r w:rsidRPr="0018423E">
        <w:rPr>
          <w:rFonts w:ascii="Times New Roman" w:hAnsi="Times New Roman"/>
          <w:sz w:val="24"/>
        </w:rPr>
        <w:t xml:space="preserve">clinical data and </w:t>
      </w:r>
      <w:r w:rsidRPr="0018423E">
        <w:rPr>
          <w:rFonts w:ascii="Times New Roman" w:hAnsi="Times New Roman"/>
          <w:sz w:val="24"/>
          <w:lang w:val="en-GB"/>
        </w:rPr>
        <w:t>bone mineral density</w:t>
      </w:r>
      <w:r w:rsidRPr="0018423E"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 w:hint="eastAsia"/>
          <w:sz w:val="24"/>
        </w:rPr>
        <w:t>obese</w:t>
      </w:r>
      <w:r>
        <w:rPr>
          <w:rFonts w:ascii="Times New Roman" w:hAnsi="Times New Roman"/>
          <w:sz w:val="24"/>
        </w:rPr>
        <w:t xml:space="preserve"> </w:t>
      </w:r>
      <w:r w:rsidRPr="0018423E">
        <w:rPr>
          <w:rFonts w:ascii="Times New Roman" w:hAnsi="Times New Roman"/>
          <w:sz w:val="24"/>
        </w:rPr>
        <w:t xml:space="preserve">subjects </w:t>
      </w:r>
      <w:r>
        <w:rPr>
          <w:rFonts w:ascii="Times New Roman" w:hAnsi="Times New Roman"/>
          <w:sz w:val="24"/>
          <w:lang w:val="en-GB"/>
        </w:rPr>
        <w:t xml:space="preserve">with </w:t>
      </w:r>
      <w:r>
        <w:rPr>
          <w:rFonts w:ascii="Times New Roman" w:hAnsi="Times New Roman" w:hint="eastAsia"/>
          <w:sz w:val="24"/>
          <w:lang w:val="en-GB"/>
        </w:rPr>
        <w:t>or</w:t>
      </w:r>
      <w:r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 w:hint="eastAsia"/>
          <w:sz w:val="24"/>
          <w:lang w:val="en-GB"/>
        </w:rPr>
        <w:t>without</w:t>
      </w:r>
      <w:r>
        <w:rPr>
          <w:rFonts w:ascii="Times New Roman" w:hAnsi="Times New Roman"/>
          <w:sz w:val="24"/>
          <w:lang w:val="en-GB"/>
        </w:rPr>
        <w:t xml:space="preserve"> T2DM</w:t>
      </w:r>
    </w:p>
    <w:tbl>
      <w:tblPr>
        <w:tblW w:w="13322" w:type="dxa"/>
        <w:tblLook w:val="04A0" w:firstRow="1" w:lastRow="0" w:firstColumn="1" w:lastColumn="0" w:noHBand="0" w:noVBand="1"/>
      </w:tblPr>
      <w:tblGrid>
        <w:gridCol w:w="3118"/>
        <w:gridCol w:w="2551"/>
        <w:gridCol w:w="2551"/>
        <w:gridCol w:w="2551"/>
        <w:gridCol w:w="2551"/>
      </w:tblGrid>
      <w:tr w:rsidR="00B71014" w:rsidRPr="0018423E" w:rsidTr="00F50EFD">
        <w:trPr>
          <w:trHeight w:val="454"/>
        </w:trPr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B71014" w:rsidRPr="0018423E" w:rsidRDefault="00B71014" w:rsidP="00F65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B71014" w:rsidRPr="0018423E" w:rsidRDefault="00B71014" w:rsidP="00F6519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Baseline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B71014" w:rsidRPr="0018423E" w:rsidRDefault="00B71014" w:rsidP="00F6519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12 Months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tcBorders>
              <w:top w:val="single" w:sz="4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ith</w:t>
            </w:r>
            <w:r>
              <w:rPr>
                <w:rFonts w:ascii="Times New Roman" w:hAnsi="Times New Roman"/>
                <w:sz w:val="24"/>
              </w:rPr>
              <w:t xml:space="preserve"> T2DM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ithout</w:t>
            </w:r>
            <w:r>
              <w:rPr>
                <w:rFonts w:ascii="Times New Roman" w:hAnsi="Times New Roman"/>
                <w:sz w:val="24"/>
              </w:rPr>
              <w:t xml:space="preserve"> T2DM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ith</w:t>
            </w:r>
            <w:r>
              <w:rPr>
                <w:rFonts w:ascii="Times New Roman" w:hAnsi="Times New Roman"/>
                <w:sz w:val="24"/>
              </w:rPr>
              <w:t xml:space="preserve"> T2DM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ithout</w:t>
            </w:r>
            <w:r>
              <w:rPr>
                <w:rFonts w:ascii="Times New Roman" w:hAnsi="Times New Roman"/>
                <w:sz w:val="24"/>
              </w:rPr>
              <w:t xml:space="preserve"> T2DM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Age (years)</w:t>
            </w:r>
          </w:p>
        </w:tc>
        <w:tc>
          <w:tcPr>
            <w:tcW w:w="2551" w:type="dxa"/>
          </w:tcPr>
          <w:p w:rsidR="00B71014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8.0 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24.3 </w:t>
            </w:r>
            <w:r>
              <w:rPr>
                <w:rFonts w:ascii="Times New Roman" w:hAnsi="Times New Roman"/>
                <w:sz w:val="24"/>
                <w:lang w:eastAsia="en-US"/>
              </w:rPr>
              <w:t>– 35.8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B71014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4.0 (20.0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30.5)</w:t>
            </w:r>
            <w:r w:rsidR="0026462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</w:t>
            </w:r>
          </w:p>
        </w:tc>
        <w:tc>
          <w:tcPr>
            <w:tcW w:w="2551" w:type="dxa"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BMI (kg/m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9.6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5.7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0.1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4.7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7.3 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>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3.2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6.4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3.6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EBMIL (%)</w:t>
            </w:r>
          </w:p>
        </w:tc>
        <w:tc>
          <w:tcPr>
            <w:tcW w:w="2551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9.8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19.5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7.4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20.7</w:t>
            </w:r>
          </w:p>
        </w:tc>
      </w:tr>
      <w:tr w:rsidR="001235AD" w:rsidRPr="0018423E" w:rsidTr="001235AD">
        <w:trPr>
          <w:trHeight w:val="454"/>
        </w:trPr>
        <w:tc>
          <w:tcPr>
            <w:tcW w:w="3118" w:type="dxa"/>
          </w:tcPr>
          <w:p w:rsidR="001235AD" w:rsidRPr="0018423E" w:rsidRDefault="001235AD" w:rsidP="00B71014">
            <w:pPr>
              <w:rPr>
                <w:rFonts w:ascii="Times New Roman" w:hAnsi="Times New Roman"/>
                <w:sz w:val="24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FPG (mmol/L)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.8 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5.7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11.4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.6 (4.2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4.8</w:t>
            </w:r>
            <w:r>
              <w:rPr>
                <w:rFonts w:ascii="Times New Roman" w:hAnsi="Times New Roman"/>
                <w:sz w:val="24"/>
              </w:rPr>
              <w:t>)</w:t>
            </w:r>
            <w:r w:rsidR="00264626">
              <w:rPr>
                <w:rFonts w:ascii="Times New Roman" w:hAnsi="Times New Roman"/>
                <w:sz w:val="24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***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.4 (4.0 </w:t>
            </w:r>
            <w:r>
              <w:rPr>
                <w:rFonts w:ascii="Times New Roman" w:hAnsi="Times New Roman"/>
                <w:sz w:val="24"/>
                <w:lang w:eastAsia="en-US"/>
              </w:rPr>
              <w:t>– 4.8</w:t>
            </w:r>
            <w:r>
              <w:rPr>
                <w:rFonts w:ascii="Times New Roman" w:hAnsi="Times New Roman"/>
                <w:sz w:val="24"/>
              </w:rPr>
              <w:t>)</w:t>
            </w:r>
            <w:r w:rsidR="00264626">
              <w:rPr>
                <w:rFonts w:ascii="Times New Roman" w:hAnsi="Times New Roman"/>
                <w:sz w:val="24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.3 (4.0 </w:t>
            </w:r>
            <w:r>
              <w:rPr>
                <w:rFonts w:ascii="Times New Roman" w:hAnsi="Times New Roman"/>
                <w:sz w:val="24"/>
                <w:lang w:eastAsia="en-US"/>
              </w:rPr>
              <w:t>– 4.7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235AD" w:rsidRPr="0018423E" w:rsidTr="001235AD">
        <w:trPr>
          <w:trHeight w:val="454"/>
        </w:trPr>
        <w:tc>
          <w:tcPr>
            <w:tcW w:w="3118" w:type="dxa"/>
          </w:tcPr>
          <w:p w:rsidR="001235AD" w:rsidRPr="0018423E" w:rsidRDefault="001235AD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HbA</w:t>
            </w:r>
            <w:r w:rsidRPr="0018423E">
              <w:rPr>
                <w:rFonts w:ascii="Times New Roman" w:hAnsi="Times New Roman"/>
                <w:sz w:val="24"/>
                <w:vertAlign w:val="subscript"/>
                <w:lang w:eastAsia="en-US"/>
              </w:rPr>
              <w:t>1C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 xml:space="preserve"> (%)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.3 (6.6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9.7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1" w:type="dxa"/>
          </w:tcPr>
          <w:p w:rsidR="001235AD" w:rsidRPr="0018423E" w:rsidRDefault="00843994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.5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(5.2 – 5.7)</w:t>
            </w:r>
            <w:r w:rsidR="0026462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***</w:t>
            </w:r>
          </w:p>
        </w:tc>
        <w:tc>
          <w:tcPr>
            <w:tcW w:w="2551" w:type="dxa"/>
          </w:tcPr>
          <w:p w:rsidR="001235AD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.3 (5.1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5.5</w:t>
            </w:r>
            <w:r>
              <w:rPr>
                <w:rFonts w:ascii="Times New Roman" w:hAnsi="Times New Roman"/>
                <w:sz w:val="24"/>
              </w:rPr>
              <w:t>)</w:t>
            </w:r>
            <w:r w:rsidR="00264626">
              <w:rPr>
                <w:rFonts w:ascii="Times New Roman" w:hAnsi="Times New Roman"/>
                <w:sz w:val="24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</w:tcPr>
          <w:p w:rsidR="001235AD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.1 (4.7 </w:t>
            </w:r>
            <w:r>
              <w:rPr>
                <w:rFonts w:ascii="Times New Roman" w:hAnsi="Times New Roman"/>
                <w:sz w:val="24"/>
                <w:lang w:eastAsia="en-US"/>
              </w:rPr>
              <w:t>– 5.4</w:t>
            </w:r>
            <w:r>
              <w:rPr>
                <w:rFonts w:ascii="Times New Roman" w:hAnsi="Times New Roman"/>
                <w:sz w:val="24"/>
              </w:rPr>
              <w:t>)</w:t>
            </w:r>
            <w:r w:rsidR="00264626">
              <w:rPr>
                <w:rFonts w:ascii="Times New Roman" w:hAnsi="Times New Roman"/>
                <w:sz w:val="24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*+++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OC (ng/ml)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2.6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5.5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8.8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12.5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5.3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8.2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1.2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14.3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TP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begin"/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instrText xml:space="preserve"> = 1 \* ROMAN </w:instrTex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separate"/>
            </w:r>
            <w:r w:rsidRPr="0018423E">
              <w:rPr>
                <w:rFonts w:ascii="Times New Roman" w:hAnsi="Times New Roman"/>
                <w:noProof/>
                <w:sz w:val="24"/>
                <w:lang w:eastAsia="en-US"/>
              </w:rPr>
              <w:t>I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fldChar w:fldCharType="end"/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NP (ng/mL)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1.18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24.93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2.82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42.01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0.49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27.34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12.70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53.52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  <w:hideMark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CTX (pg/mL)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75.4 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>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200.9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29.9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216.6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45.8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255.0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  <w:hideMark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73.1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321.1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*+++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Total body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.21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0.12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.25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0.17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.21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0.12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.22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0.12</w:t>
            </w:r>
          </w:p>
        </w:tc>
      </w:tr>
      <w:tr w:rsidR="00B71014" w:rsidRPr="0018423E" w:rsidTr="001235AD">
        <w:trPr>
          <w:trHeight w:val="454"/>
        </w:trPr>
        <w:tc>
          <w:tcPr>
            <w:tcW w:w="3118" w:type="dxa"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Femoral neck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.95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0.14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.00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0.16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.89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0.13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.94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0.16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</w:t>
            </w:r>
          </w:p>
        </w:tc>
      </w:tr>
      <w:tr w:rsidR="00B71014" w:rsidRPr="0018423E" w:rsidTr="00F50EFD">
        <w:trPr>
          <w:trHeight w:val="454"/>
        </w:trPr>
        <w:tc>
          <w:tcPr>
            <w:tcW w:w="3118" w:type="dxa"/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Total hip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.14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0.11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.14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0.14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.01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0.10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###</w:t>
            </w:r>
          </w:p>
        </w:tc>
        <w:tc>
          <w:tcPr>
            <w:tcW w:w="2551" w:type="dxa"/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.02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0.16</w:t>
            </w:r>
            <w:r w:rsidR="00264626">
              <w:rPr>
                <w:rFonts w:ascii="Times New Roman" w:hAnsi="Times New Roman"/>
                <w:sz w:val="24"/>
                <w:lang w:val="en-GB" w:eastAsia="en-US"/>
              </w:rPr>
              <w:t xml:space="preserve"> </w:t>
            </w:r>
            <w:r w:rsidR="00264626" w:rsidRPr="0018423E">
              <w:rPr>
                <w:rFonts w:ascii="Times New Roman" w:hAnsi="Times New Roman"/>
                <w:sz w:val="24"/>
                <w:vertAlign w:val="superscript"/>
                <w:lang w:val="en-GB"/>
              </w:rPr>
              <w:t>+++</w:t>
            </w:r>
          </w:p>
        </w:tc>
      </w:tr>
      <w:tr w:rsidR="00B71014" w:rsidRPr="00160474" w:rsidTr="00F50EFD">
        <w:trPr>
          <w:trHeight w:val="454"/>
        </w:trPr>
        <w:tc>
          <w:tcPr>
            <w:tcW w:w="3118" w:type="dxa"/>
            <w:tcBorders>
              <w:bottom w:val="single" w:sz="12" w:space="0" w:color="auto"/>
            </w:tcBorders>
          </w:tcPr>
          <w:p w:rsidR="00B71014" w:rsidRPr="0018423E" w:rsidRDefault="00B71014" w:rsidP="00B71014">
            <w:pPr>
              <w:rPr>
                <w:rFonts w:ascii="Times New Roman" w:hAnsi="Times New Roman"/>
                <w:sz w:val="24"/>
                <w:lang w:eastAsia="en-US"/>
              </w:rPr>
            </w:pPr>
            <w:r w:rsidRPr="0018423E">
              <w:rPr>
                <w:rFonts w:ascii="Times New Roman" w:hAnsi="Times New Roman"/>
                <w:sz w:val="24"/>
                <w:lang w:eastAsia="en-US"/>
              </w:rPr>
              <w:t>BMD in Lumbar spine (g/cm</w:t>
            </w:r>
            <w:r w:rsidRPr="0018423E">
              <w:rPr>
                <w:rFonts w:ascii="Times New Roman" w:hAnsi="Times New Roman"/>
                <w:sz w:val="24"/>
                <w:vertAlign w:val="superscript"/>
                <w:lang w:eastAsia="en-US"/>
              </w:rPr>
              <w:t>2</w:t>
            </w:r>
            <w:r w:rsidRPr="0018423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.09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.06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.06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71014" w:rsidRPr="0018423E" w:rsidRDefault="00901941" w:rsidP="00B71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.08</w:t>
            </w:r>
            <w:r w:rsidRPr="0018423E">
              <w:rPr>
                <w:rFonts w:ascii="Times New Roman" w:hAnsi="Times New Roman"/>
                <w:sz w:val="24"/>
                <w:lang w:val="en-GB" w:eastAsia="en-US"/>
              </w:rPr>
              <w:t xml:space="preserve"> ±</w:t>
            </w:r>
            <w:r>
              <w:rPr>
                <w:rFonts w:ascii="Times New Roman" w:hAnsi="Times New Roman"/>
                <w:sz w:val="24"/>
                <w:lang w:val="en-GB" w:eastAsia="en-US"/>
              </w:rPr>
              <w:t xml:space="preserve"> 0.14</w:t>
            </w:r>
          </w:p>
        </w:tc>
      </w:tr>
    </w:tbl>
    <w:p w:rsidR="002407D3" w:rsidRPr="00C1037F" w:rsidRDefault="00B71014" w:rsidP="00C1037F">
      <w:pPr>
        <w:spacing w:line="360" w:lineRule="auto"/>
      </w:pPr>
      <w:r w:rsidRPr="0018423E">
        <w:rPr>
          <w:rFonts w:ascii="Times New Roman" w:hAnsi="Times New Roman"/>
          <w:sz w:val="24"/>
          <w:lang w:val="en-GB"/>
        </w:rPr>
        <w:t>Data are presented as the mean ± S</w:t>
      </w:r>
      <w:r w:rsidR="004B18DF">
        <w:rPr>
          <w:rFonts w:ascii="Times New Roman" w:hAnsi="Times New Roman"/>
          <w:sz w:val="24"/>
          <w:lang w:val="en-GB"/>
        </w:rPr>
        <w:t>D</w:t>
      </w:r>
      <w:r w:rsidR="00137B8B" w:rsidRPr="00137B8B">
        <w:t xml:space="preserve"> </w:t>
      </w:r>
      <w:r w:rsidR="00137B8B" w:rsidRPr="00137B8B">
        <w:rPr>
          <w:rFonts w:ascii="Times New Roman" w:hAnsi="Times New Roman"/>
          <w:sz w:val="24"/>
        </w:rPr>
        <w:t>and t</w:t>
      </w:r>
      <w:r w:rsidR="00137B8B" w:rsidRPr="00137B8B">
        <w:rPr>
          <w:rFonts w:ascii="Times New Roman" w:hAnsi="Times New Roman"/>
          <w:sz w:val="24"/>
          <w:lang w:val="en-GB"/>
        </w:rPr>
        <w:t>he median (25th–75th percentile)</w:t>
      </w:r>
      <w:r w:rsidRPr="0018423E">
        <w:rPr>
          <w:rFonts w:ascii="Times New Roman" w:hAnsi="Times New Roman"/>
          <w:sz w:val="24"/>
          <w:lang w:val="en-GB"/>
        </w:rPr>
        <w:t xml:space="preserve">. </w:t>
      </w:r>
      <w:r w:rsidRPr="0018423E">
        <w:rPr>
          <w:rFonts w:ascii="Times New Roman" w:hAnsi="Times New Roman"/>
          <w:sz w:val="24"/>
          <w:vertAlign w:val="superscript"/>
          <w:lang w:val="en-GB"/>
        </w:rPr>
        <w:t>*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Pr="0018423E">
        <w:rPr>
          <w:rFonts w:ascii="Times New Roman" w:hAnsi="Times New Roman"/>
          <w:i/>
          <w:sz w:val="24"/>
          <w:lang w:val="en-GB"/>
        </w:rPr>
        <w:t>P</w:t>
      </w:r>
      <w:r w:rsidRPr="0018423E">
        <w:rPr>
          <w:rFonts w:ascii="Times New Roman" w:hAnsi="Times New Roman"/>
          <w:sz w:val="24"/>
          <w:lang w:val="en-GB"/>
        </w:rPr>
        <w:t xml:space="preserve"> &lt; 0.05, </w:t>
      </w:r>
      <w:r w:rsidRPr="0018423E">
        <w:rPr>
          <w:rFonts w:ascii="Times New Roman" w:hAnsi="Times New Roman"/>
          <w:sz w:val="24"/>
          <w:vertAlign w:val="superscript"/>
          <w:lang w:val="en-GB"/>
        </w:rPr>
        <w:t>***</w:t>
      </w:r>
      <w:r w:rsidRPr="0018423E">
        <w:rPr>
          <w:rFonts w:ascii="Times New Roman" w:hAnsi="Times New Roman"/>
          <w:i/>
          <w:sz w:val="24"/>
          <w:lang w:val="en-GB"/>
        </w:rPr>
        <w:t xml:space="preserve"> P</w:t>
      </w:r>
      <w:r w:rsidRPr="0018423E">
        <w:rPr>
          <w:rFonts w:ascii="Times New Roman" w:hAnsi="Times New Roman"/>
          <w:sz w:val="24"/>
          <w:lang w:val="en-GB"/>
        </w:rPr>
        <w:t xml:space="preserve"> &lt; 0.001 the </w:t>
      </w:r>
      <w:r w:rsidR="000721AF">
        <w:rPr>
          <w:rFonts w:ascii="Times New Roman" w:hAnsi="Times New Roman"/>
          <w:sz w:val="24"/>
          <w:lang w:val="en-GB"/>
        </w:rPr>
        <w:t>obes</w:t>
      </w:r>
      <w:r w:rsidR="00D03F2E">
        <w:rPr>
          <w:rFonts w:ascii="Times New Roman" w:hAnsi="Times New Roman" w:hint="eastAsia"/>
          <w:sz w:val="24"/>
          <w:lang w:val="en-GB"/>
        </w:rPr>
        <w:t>ity</w:t>
      </w:r>
      <w:r w:rsidR="000721AF">
        <w:rPr>
          <w:rFonts w:ascii="Times New Roman" w:hAnsi="Times New Roman"/>
          <w:sz w:val="24"/>
          <w:lang w:val="en-GB"/>
        </w:rPr>
        <w:t xml:space="preserve"> with </w:t>
      </w:r>
      <w:r w:rsidR="000721AF">
        <w:rPr>
          <w:rFonts w:ascii="Times New Roman" w:hAnsi="Times New Roman" w:hint="eastAsia"/>
          <w:sz w:val="24"/>
          <w:lang w:val="en-GB"/>
        </w:rPr>
        <w:t>T</w:t>
      </w:r>
      <w:r w:rsidR="000721AF">
        <w:rPr>
          <w:rFonts w:ascii="Times New Roman" w:hAnsi="Times New Roman"/>
          <w:sz w:val="24"/>
        </w:rPr>
        <w:t>2DM</w:t>
      </w:r>
      <w:r w:rsidRPr="0018423E">
        <w:rPr>
          <w:rFonts w:ascii="Times New Roman" w:hAnsi="Times New Roman"/>
          <w:sz w:val="24"/>
          <w:lang w:val="en-GB"/>
        </w:rPr>
        <w:t xml:space="preserve"> group compared with</w:t>
      </w:r>
      <w:r w:rsidR="000721AF"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lastRenderedPageBreak/>
        <w:t>the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t>obes</w:t>
      </w:r>
      <w:r w:rsidR="00D03F2E">
        <w:rPr>
          <w:rFonts w:ascii="Times New Roman" w:hAnsi="Times New Roman" w:hint="eastAsia"/>
          <w:sz w:val="24"/>
          <w:lang w:val="en-GB"/>
        </w:rPr>
        <w:t>ity</w:t>
      </w:r>
      <w:r w:rsidR="000721AF">
        <w:rPr>
          <w:rFonts w:ascii="Times New Roman" w:hAnsi="Times New Roman"/>
          <w:sz w:val="24"/>
          <w:lang w:val="en-GB"/>
        </w:rPr>
        <w:t xml:space="preserve"> without </w:t>
      </w:r>
      <w:r w:rsidR="000721AF">
        <w:rPr>
          <w:rFonts w:ascii="Times New Roman" w:hAnsi="Times New Roman" w:hint="eastAsia"/>
          <w:sz w:val="24"/>
          <w:lang w:val="en-GB"/>
        </w:rPr>
        <w:t>T</w:t>
      </w:r>
      <w:r w:rsidR="000721AF">
        <w:rPr>
          <w:rFonts w:ascii="Times New Roman" w:hAnsi="Times New Roman"/>
          <w:sz w:val="24"/>
        </w:rPr>
        <w:t>2DM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t xml:space="preserve">group </w:t>
      </w:r>
      <w:r w:rsidRPr="0018423E">
        <w:rPr>
          <w:rFonts w:ascii="Times New Roman" w:hAnsi="Times New Roman"/>
          <w:sz w:val="24"/>
          <w:lang w:val="en-GB"/>
        </w:rPr>
        <w:t xml:space="preserve">at each time-point. </w:t>
      </w:r>
      <w:r w:rsidRPr="0018423E">
        <w:rPr>
          <w:rFonts w:ascii="Times New Roman" w:hAnsi="Times New Roman"/>
          <w:sz w:val="24"/>
          <w:vertAlign w:val="superscript"/>
          <w:lang w:val="en-GB"/>
        </w:rPr>
        <w:t>###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Pr="0018423E">
        <w:rPr>
          <w:rFonts w:ascii="Times New Roman" w:hAnsi="Times New Roman"/>
          <w:i/>
          <w:sz w:val="24"/>
          <w:lang w:val="en-GB"/>
        </w:rPr>
        <w:t>P</w:t>
      </w:r>
      <w:r w:rsidRPr="0018423E">
        <w:rPr>
          <w:rFonts w:ascii="Times New Roman" w:hAnsi="Times New Roman"/>
          <w:sz w:val="24"/>
          <w:lang w:val="en-GB"/>
        </w:rPr>
        <w:t xml:space="preserve"> &lt; 0.001 compared with baseline in the </w:t>
      </w:r>
      <w:r w:rsidR="000721AF">
        <w:rPr>
          <w:rFonts w:ascii="Times New Roman" w:hAnsi="Times New Roman"/>
          <w:sz w:val="24"/>
          <w:lang w:val="en-GB"/>
        </w:rPr>
        <w:t>obes</w:t>
      </w:r>
      <w:r w:rsidR="00D03F2E">
        <w:rPr>
          <w:rFonts w:ascii="Times New Roman" w:hAnsi="Times New Roman" w:hint="eastAsia"/>
          <w:sz w:val="24"/>
          <w:lang w:val="en-GB"/>
        </w:rPr>
        <w:t>ity</w:t>
      </w:r>
      <w:r w:rsidR="00D03F2E"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t xml:space="preserve">with </w:t>
      </w:r>
      <w:r w:rsidR="000721AF">
        <w:rPr>
          <w:rFonts w:ascii="Times New Roman" w:hAnsi="Times New Roman" w:hint="eastAsia"/>
          <w:sz w:val="24"/>
          <w:lang w:val="en-GB"/>
        </w:rPr>
        <w:t>T</w:t>
      </w:r>
      <w:r w:rsidR="000721AF">
        <w:rPr>
          <w:rFonts w:ascii="Times New Roman" w:hAnsi="Times New Roman"/>
          <w:sz w:val="24"/>
        </w:rPr>
        <w:t>2DM</w:t>
      </w:r>
      <w:r w:rsidRPr="0018423E">
        <w:rPr>
          <w:rFonts w:ascii="Times New Roman" w:hAnsi="Times New Roman"/>
          <w:sz w:val="24"/>
          <w:lang w:val="en-GB"/>
        </w:rPr>
        <w:t xml:space="preserve"> group. </w:t>
      </w:r>
      <w:r w:rsidRPr="0018423E">
        <w:rPr>
          <w:rFonts w:ascii="Times New Roman" w:hAnsi="Times New Roman"/>
          <w:sz w:val="24"/>
          <w:vertAlign w:val="superscript"/>
          <w:lang w:val="en-GB"/>
        </w:rPr>
        <w:t>+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Pr="0018423E">
        <w:rPr>
          <w:rFonts w:ascii="Times New Roman" w:hAnsi="Times New Roman"/>
          <w:i/>
          <w:sz w:val="24"/>
          <w:lang w:val="en-GB"/>
        </w:rPr>
        <w:t>P</w:t>
      </w:r>
      <w:r w:rsidRPr="0018423E">
        <w:rPr>
          <w:rFonts w:ascii="Times New Roman" w:hAnsi="Times New Roman"/>
          <w:sz w:val="24"/>
          <w:lang w:val="en-GB"/>
        </w:rPr>
        <w:t xml:space="preserve"> &lt; 0.05, </w:t>
      </w:r>
      <w:r w:rsidRPr="0018423E">
        <w:rPr>
          <w:rFonts w:ascii="Times New Roman" w:hAnsi="Times New Roman"/>
          <w:sz w:val="24"/>
          <w:vertAlign w:val="superscript"/>
          <w:lang w:val="en-GB"/>
        </w:rPr>
        <w:t>++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r w:rsidRPr="0018423E">
        <w:rPr>
          <w:rFonts w:ascii="Times New Roman" w:hAnsi="Times New Roman"/>
          <w:i/>
          <w:sz w:val="24"/>
          <w:lang w:val="en-GB"/>
        </w:rPr>
        <w:t>P</w:t>
      </w:r>
      <w:r w:rsidRPr="0018423E">
        <w:rPr>
          <w:rFonts w:ascii="Times New Roman" w:hAnsi="Times New Roman"/>
          <w:sz w:val="24"/>
          <w:lang w:val="en-GB"/>
        </w:rPr>
        <w:t xml:space="preserve"> &lt; 0.01, </w:t>
      </w:r>
      <w:bookmarkStart w:id="1" w:name="OLE_LINK56"/>
      <w:bookmarkStart w:id="2" w:name="OLE_LINK57"/>
      <w:r w:rsidRPr="0018423E">
        <w:rPr>
          <w:rFonts w:ascii="Times New Roman" w:hAnsi="Times New Roman"/>
          <w:sz w:val="24"/>
          <w:vertAlign w:val="superscript"/>
          <w:lang w:val="en-GB"/>
        </w:rPr>
        <w:t>+++</w:t>
      </w:r>
      <w:r w:rsidRPr="0018423E">
        <w:rPr>
          <w:rFonts w:ascii="Times New Roman" w:hAnsi="Times New Roman"/>
          <w:sz w:val="24"/>
          <w:lang w:val="en-GB"/>
        </w:rPr>
        <w:t xml:space="preserve"> </w:t>
      </w:r>
      <w:bookmarkEnd w:id="1"/>
      <w:bookmarkEnd w:id="2"/>
      <w:r w:rsidRPr="0018423E">
        <w:rPr>
          <w:rFonts w:ascii="Times New Roman" w:hAnsi="Times New Roman"/>
          <w:i/>
          <w:sz w:val="24"/>
          <w:lang w:val="en-GB"/>
        </w:rPr>
        <w:t>P</w:t>
      </w:r>
      <w:r w:rsidRPr="0018423E">
        <w:rPr>
          <w:rFonts w:ascii="Times New Roman" w:hAnsi="Times New Roman"/>
          <w:sz w:val="24"/>
          <w:lang w:val="en-GB"/>
        </w:rPr>
        <w:t xml:space="preserve"> &lt; 0.001 compared with baseline in </w:t>
      </w:r>
      <w:r w:rsidR="000721AF">
        <w:rPr>
          <w:rFonts w:ascii="Times New Roman" w:hAnsi="Times New Roman"/>
          <w:sz w:val="24"/>
          <w:lang w:val="en-GB"/>
        </w:rPr>
        <w:t>the</w:t>
      </w:r>
      <w:r w:rsidR="000721AF" w:rsidRPr="0018423E"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t>obes</w:t>
      </w:r>
      <w:r w:rsidR="00D03F2E">
        <w:rPr>
          <w:rFonts w:ascii="Times New Roman" w:hAnsi="Times New Roman" w:hint="eastAsia"/>
          <w:sz w:val="24"/>
          <w:lang w:val="en-GB"/>
        </w:rPr>
        <w:t>ity</w:t>
      </w:r>
      <w:r w:rsidR="000721AF">
        <w:rPr>
          <w:rFonts w:ascii="Times New Roman" w:hAnsi="Times New Roman"/>
          <w:sz w:val="24"/>
          <w:lang w:val="en-GB"/>
        </w:rPr>
        <w:t xml:space="preserve"> without </w:t>
      </w:r>
      <w:r w:rsidR="000721AF">
        <w:rPr>
          <w:rFonts w:ascii="Times New Roman" w:hAnsi="Times New Roman" w:hint="eastAsia"/>
          <w:sz w:val="24"/>
          <w:lang w:val="en-GB"/>
        </w:rPr>
        <w:t>T</w:t>
      </w:r>
      <w:r w:rsidR="000721AF">
        <w:rPr>
          <w:rFonts w:ascii="Times New Roman" w:hAnsi="Times New Roman"/>
          <w:sz w:val="24"/>
        </w:rPr>
        <w:t>2DM</w:t>
      </w:r>
      <w:r w:rsidRPr="0018423E">
        <w:rPr>
          <w:rFonts w:ascii="Times New Roman" w:hAnsi="Times New Roman"/>
          <w:sz w:val="24"/>
          <w:lang w:val="en-GB"/>
        </w:rPr>
        <w:t xml:space="preserve"> group.</w:t>
      </w:r>
      <w:r>
        <w:rPr>
          <w:rFonts w:ascii="Times New Roman" w:hAnsi="Times New Roman"/>
          <w:sz w:val="24"/>
          <w:lang w:val="en-GB"/>
        </w:rPr>
        <w:t xml:space="preserve"> </w:t>
      </w:r>
      <w:r w:rsidR="000721AF">
        <w:rPr>
          <w:rFonts w:ascii="Times New Roman" w:hAnsi="Times New Roman"/>
          <w:sz w:val="24"/>
          <w:lang w:val="en-GB"/>
        </w:rPr>
        <w:t xml:space="preserve">BMD, </w:t>
      </w:r>
      <w:r w:rsidR="000721AF" w:rsidRPr="0018423E">
        <w:rPr>
          <w:rFonts w:ascii="Times New Roman" w:hAnsi="Times New Roman" w:hint="eastAsia"/>
          <w:kern w:val="0"/>
          <w:sz w:val="24"/>
          <w:lang w:val="en-GB"/>
        </w:rPr>
        <w:t>b</w:t>
      </w:r>
      <w:r w:rsidR="000721AF" w:rsidRPr="0018423E">
        <w:rPr>
          <w:rFonts w:ascii="Times New Roman" w:hAnsi="Times New Roman"/>
          <w:kern w:val="0"/>
          <w:sz w:val="24"/>
          <w:lang w:val="en-GB"/>
        </w:rPr>
        <w:t>one mineral density</w:t>
      </w:r>
      <w:r w:rsidR="000721AF">
        <w:rPr>
          <w:rFonts w:ascii="Times New Roman" w:hAnsi="Times New Roman"/>
          <w:kern w:val="0"/>
          <w:sz w:val="24"/>
          <w:lang w:val="en-GB"/>
        </w:rPr>
        <w:t>;</w:t>
      </w:r>
      <w:r w:rsidR="000721AF" w:rsidRPr="00C30A7C">
        <w:rPr>
          <w:rFonts w:ascii="Times New Roman" w:hAnsi="Times New Roman"/>
          <w:sz w:val="24"/>
          <w:lang w:val="en-GB"/>
        </w:rPr>
        <w:t xml:space="preserve"> BMI, body mass index; CTX, carboxy terminal telopeptide of collagen type </w: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begin"/>
      </w:r>
      <w:r w:rsidR="000721AF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0721AF" w:rsidRPr="000F09ED">
        <w:rPr>
          <w:rFonts w:ascii="Times New Roman" w:hAnsi="Times New Roman" w:hint="eastAsia"/>
          <w:kern w:val="0"/>
          <w:sz w:val="24"/>
          <w:lang w:val="en-GB"/>
        </w:rPr>
        <w:instrText>= 1 \* ROMAN</w:instrText>
      </w:r>
      <w:r w:rsidR="000721AF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separate"/>
      </w:r>
      <w:r w:rsidR="000721AF" w:rsidRPr="000F09ED">
        <w:rPr>
          <w:rFonts w:ascii="Times New Roman" w:hAnsi="Times New Roman"/>
          <w:kern w:val="0"/>
          <w:sz w:val="24"/>
          <w:lang w:val="en-GB"/>
        </w:rPr>
        <w:t>I</w: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end"/>
      </w:r>
      <w:r w:rsidR="000721AF" w:rsidRPr="00C30A7C">
        <w:rPr>
          <w:rFonts w:ascii="Times New Roman" w:hAnsi="Times New Roman"/>
          <w:sz w:val="24"/>
          <w:lang w:val="en-GB"/>
        </w:rPr>
        <w:t xml:space="preserve">; EBMIL, excess BMI loss; </w:t>
      </w:r>
      <w:r w:rsidR="000721AF" w:rsidRPr="000F09ED">
        <w:rPr>
          <w:rFonts w:ascii="Times New Roman" w:hAnsi="Times New Roman"/>
          <w:sz w:val="24"/>
          <w:lang w:val="en-GB"/>
        </w:rPr>
        <w:t>FPG, fasting plasma glucose; HbA</w:t>
      </w:r>
      <w:r w:rsidR="000721AF" w:rsidRPr="000F09ED">
        <w:rPr>
          <w:rFonts w:ascii="Times New Roman" w:hAnsi="Times New Roman"/>
          <w:sz w:val="24"/>
          <w:vertAlign w:val="subscript"/>
          <w:lang w:val="en-GB"/>
        </w:rPr>
        <w:t>1c</w:t>
      </w:r>
      <w:r w:rsidR="000721AF" w:rsidRPr="000F09ED">
        <w:rPr>
          <w:rFonts w:ascii="Times New Roman" w:hAnsi="Times New Roman"/>
          <w:sz w:val="24"/>
          <w:lang w:val="en-GB"/>
        </w:rPr>
        <w:t>,</w:t>
      </w:r>
      <w:r w:rsidR="000721AF" w:rsidRPr="000F09ED">
        <w:rPr>
          <w:rFonts w:ascii="Times New Roman" w:hAnsi="Times New Roman"/>
          <w:sz w:val="24"/>
          <w:vertAlign w:val="subscript"/>
          <w:lang w:val="en-GB"/>
        </w:rPr>
        <w:t xml:space="preserve"> </w:t>
      </w:r>
      <w:r w:rsidR="000721AF" w:rsidRPr="000F09ED">
        <w:rPr>
          <w:rFonts w:ascii="Times New Roman" w:hAnsi="Times New Roman"/>
          <w:sz w:val="24"/>
          <w:lang w:val="en-GB"/>
        </w:rPr>
        <w:t>haemoglobin A</w:t>
      </w:r>
      <w:r w:rsidR="000721AF" w:rsidRPr="000F09ED">
        <w:rPr>
          <w:rFonts w:ascii="Times New Roman" w:hAnsi="Times New Roman"/>
          <w:sz w:val="24"/>
          <w:vertAlign w:val="subscript"/>
          <w:lang w:val="en-GB"/>
        </w:rPr>
        <w:t>1c</w:t>
      </w:r>
      <w:r w:rsidR="000721AF" w:rsidRPr="000721AF">
        <w:rPr>
          <w:rFonts w:ascii="Times New Roman" w:hAnsi="Times New Roman"/>
          <w:sz w:val="24"/>
          <w:lang w:val="en-GB"/>
        </w:rPr>
        <w:t xml:space="preserve">; </w:t>
      </w:r>
      <w:r w:rsidR="000721AF" w:rsidRPr="00C30A7C">
        <w:rPr>
          <w:rFonts w:ascii="Times New Roman" w:hAnsi="Times New Roman"/>
          <w:sz w:val="24"/>
          <w:lang w:val="en-GB"/>
        </w:rPr>
        <w:t xml:space="preserve">OC, osteocalcin; TPINP, total-terminal propeptide of type </w: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begin"/>
      </w:r>
      <w:r w:rsidR="000721AF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0721AF" w:rsidRPr="000F09ED">
        <w:rPr>
          <w:rFonts w:ascii="Times New Roman" w:hAnsi="Times New Roman" w:hint="eastAsia"/>
          <w:kern w:val="0"/>
          <w:sz w:val="24"/>
          <w:lang w:val="en-GB"/>
        </w:rPr>
        <w:instrText>= 1 \* ROMAN</w:instrText>
      </w:r>
      <w:r w:rsidR="000721AF" w:rsidRPr="000F09ED">
        <w:rPr>
          <w:rFonts w:ascii="Times New Roman" w:hAnsi="Times New Roman"/>
          <w:kern w:val="0"/>
          <w:sz w:val="24"/>
          <w:lang w:val="en-GB"/>
        </w:rPr>
        <w:instrText xml:space="preserve"> </w:instrTex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separate"/>
      </w:r>
      <w:r w:rsidR="000721AF" w:rsidRPr="000F09ED">
        <w:rPr>
          <w:rFonts w:ascii="Times New Roman" w:hAnsi="Times New Roman"/>
          <w:kern w:val="0"/>
          <w:sz w:val="24"/>
          <w:lang w:val="en-GB"/>
        </w:rPr>
        <w:t>I</w:t>
      </w:r>
      <w:r w:rsidR="000721AF" w:rsidRPr="000F09ED">
        <w:rPr>
          <w:rFonts w:ascii="Times New Roman" w:hAnsi="Times New Roman"/>
          <w:kern w:val="0"/>
          <w:sz w:val="24"/>
          <w:lang w:val="en-GB"/>
        </w:rPr>
        <w:fldChar w:fldCharType="end"/>
      </w:r>
      <w:r w:rsidR="000721AF" w:rsidRPr="00C30A7C">
        <w:rPr>
          <w:rFonts w:ascii="Times New Roman" w:hAnsi="Times New Roman"/>
          <w:sz w:val="24"/>
          <w:lang w:val="en-GB"/>
        </w:rPr>
        <w:t xml:space="preserve"> procollagen.</w:t>
      </w:r>
    </w:p>
    <w:sectPr w:rsidR="002407D3" w:rsidRPr="00C1037F" w:rsidSect="00C10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F6" w:rsidRDefault="007B35F6" w:rsidP="00C30A7C">
      <w:pPr>
        <w:spacing w:after="0" w:line="240" w:lineRule="auto"/>
      </w:pPr>
      <w:r>
        <w:separator/>
      </w:r>
    </w:p>
  </w:endnote>
  <w:endnote w:type="continuationSeparator" w:id="0">
    <w:p w:rsidR="007B35F6" w:rsidRDefault="007B35F6" w:rsidP="00C3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F6" w:rsidRDefault="007B35F6" w:rsidP="00C30A7C">
      <w:pPr>
        <w:spacing w:after="0" w:line="240" w:lineRule="auto"/>
      </w:pPr>
      <w:r>
        <w:separator/>
      </w:r>
    </w:p>
  </w:footnote>
  <w:footnote w:type="continuationSeparator" w:id="0">
    <w:p w:rsidR="007B35F6" w:rsidRDefault="007B35F6" w:rsidP="00C30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F"/>
    <w:rsid w:val="000721AF"/>
    <w:rsid w:val="001235AD"/>
    <w:rsid w:val="00137B8B"/>
    <w:rsid w:val="001D13CA"/>
    <w:rsid w:val="00264626"/>
    <w:rsid w:val="003337F2"/>
    <w:rsid w:val="003B6678"/>
    <w:rsid w:val="004B18DF"/>
    <w:rsid w:val="00560CC6"/>
    <w:rsid w:val="005D2124"/>
    <w:rsid w:val="005D7256"/>
    <w:rsid w:val="00723420"/>
    <w:rsid w:val="007B35F6"/>
    <w:rsid w:val="00843994"/>
    <w:rsid w:val="00901941"/>
    <w:rsid w:val="00AE5005"/>
    <w:rsid w:val="00B71014"/>
    <w:rsid w:val="00B94A26"/>
    <w:rsid w:val="00C1037F"/>
    <w:rsid w:val="00C30A7C"/>
    <w:rsid w:val="00D03F2E"/>
    <w:rsid w:val="00D74D64"/>
    <w:rsid w:val="00DF034B"/>
    <w:rsid w:val="00EB51D3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B4927-3827-4A58-BE2E-728737CA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7F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A7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A7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A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381907dfcc33f356e6f98b2c803e92b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88c7e62d0deef5593c624c248ee662c5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371FD-1148-4DD7-894B-9D0E6E12C5DD}"/>
</file>

<file path=customXml/itemProps2.xml><?xml version="1.0" encoding="utf-8"?>
<ds:datastoreItem xmlns:ds="http://schemas.openxmlformats.org/officeDocument/2006/customXml" ds:itemID="{DA91BBDC-3283-4083-B09E-41BF039BB9FF}"/>
</file>

<file path=customXml/itemProps3.xml><?xml version="1.0" encoding="utf-8"?>
<ds:datastoreItem xmlns:ds="http://schemas.openxmlformats.org/officeDocument/2006/customXml" ds:itemID="{46D00106-5E6C-4E43-A551-49286805E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xi</dc:creator>
  <cp:keywords/>
  <dc:description/>
  <cp:lastModifiedBy>chen xi</cp:lastModifiedBy>
  <cp:revision>5</cp:revision>
  <cp:lastPrinted>2020-08-26T10:50:00Z</cp:lastPrinted>
  <dcterms:created xsi:type="dcterms:W3CDTF">2020-08-29T12:18:00Z</dcterms:created>
  <dcterms:modified xsi:type="dcterms:W3CDTF">2020-09-13T01:31:00Z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