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8F580" w14:textId="05C39B8A" w:rsidR="00636232" w:rsidRDefault="004713DC">
      <w:r>
        <w:t>Supplement 1</w:t>
      </w:r>
      <w:r w:rsidR="0011421E">
        <w:t>: ICU adequacy assessment</w:t>
      </w:r>
    </w:p>
    <w:p w14:paraId="3C32A8D1" w14:textId="77777777" w:rsidR="0011421E" w:rsidRDefault="0011421E"/>
    <w:p w14:paraId="39E7BF05" w14:textId="7DA8319E" w:rsidR="004713DC" w:rsidRDefault="004713DC">
      <w:r>
        <w:rPr>
          <w:noProof/>
        </w:rPr>
        <w:drawing>
          <wp:inline distT="0" distB="0" distL="0" distR="0" wp14:anchorId="59297379" wp14:editId="5E51CB2B">
            <wp:extent cx="5731510" cy="36093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DC"/>
    <w:rsid w:val="0011421E"/>
    <w:rsid w:val="004713DC"/>
    <w:rsid w:val="006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3822"/>
  <w15:chartTrackingRefBased/>
  <w15:docId w15:val="{6E04504E-7D35-4307-B2D1-D92E06C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2</cp:revision>
  <dcterms:created xsi:type="dcterms:W3CDTF">2020-10-04T07:23:00Z</dcterms:created>
  <dcterms:modified xsi:type="dcterms:W3CDTF">2020-10-04T07:23:00Z</dcterms:modified>
</cp:coreProperties>
</file>