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6"/>
        <w:gridCol w:w="1553"/>
        <w:gridCol w:w="1547"/>
        <w:gridCol w:w="1548"/>
        <w:gridCol w:w="856"/>
        <w:gridCol w:w="1243"/>
        <w:gridCol w:w="1243"/>
        <w:gridCol w:w="1243"/>
      </w:tblGrid>
      <w:tr w:rsidR="00466DEC" w:rsidRPr="00A675F1" w14:paraId="6D2A692A" w14:textId="77777777" w:rsidTr="00532D20">
        <w:trPr>
          <w:trHeight w:val="543"/>
        </w:trPr>
        <w:tc>
          <w:tcPr>
            <w:tcW w:w="13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460E" w14:textId="0D3DE3DB" w:rsidR="00466DEC" w:rsidRPr="00466DEC" w:rsidRDefault="00466DEC" w:rsidP="00CC7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Supplement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  <w:lang w:val="en-GB"/>
              </w:rPr>
              <w:t>S</w:t>
            </w:r>
            <w:r w:rsidRPr="00A675F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1. </w:t>
            </w:r>
            <w:r w:rsidR="00CC7B6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T</w:t>
            </w:r>
            <w:r w:rsidR="00CC7B69" w:rsidRPr="00CC7B6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wo groups </w:t>
            </w:r>
            <w:r w:rsidR="00CC7B6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were</w:t>
            </w:r>
            <w:r w:rsidR="00CC7B69" w:rsidRPr="00CC7B6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 well balanced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after </w:t>
            </w:r>
            <w:bookmarkStart w:id="0" w:name="_GoBack"/>
            <w:bookmarkEnd w:id="0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IPTW and PS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  <w:lang w:val="en-GB"/>
              </w:rPr>
              <w:t>M</w:t>
            </w:r>
          </w:p>
        </w:tc>
      </w:tr>
      <w:tr w:rsidR="00324611" w:rsidRPr="00A675F1" w14:paraId="7E3A2C83" w14:textId="77777777" w:rsidTr="00324611">
        <w:trPr>
          <w:trHeight w:val="326"/>
        </w:trPr>
        <w:tc>
          <w:tcPr>
            <w:tcW w:w="3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11679F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Variable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0FFE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Total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br/>
              <w:t>(N=1155)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084B" w14:textId="6A6F3242" w:rsidR="00324611" w:rsidRPr="00A675F1" w:rsidRDefault="003C0851" w:rsidP="00845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minimum</w:t>
            </w:r>
            <w:r w:rsidRPr="003C08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albumin during the first two postoperative days</w:t>
            </w:r>
            <w:r w:rsidR="00945E47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val="en-GB"/>
              </w:rPr>
              <w:t xml:space="preserve"> (g/dL)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BC0FD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P-value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9A3C5" w14:textId="6E01D41E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Standardi</w:t>
            </w:r>
            <w:r w:rsidR="001F45BE"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s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ed difference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C9A87" w14:textId="5733831A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Standardi</w:t>
            </w:r>
            <w:r w:rsidR="001F45BE"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s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ed difference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br/>
              <w:t>(PSM)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0FE57" w14:textId="6E394E31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Standardi</w:t>
            </w:r>
            <w:r w:rsidR="001F45BE"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s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ed difference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br/>
              <w:t>(IPTW)</w:t>
            </w:r>
          </w:p>
        </w:tc>
      </w:tr>
      <w:tr w:rsidR="00324611" w:rsidRPr="00A675F1" w14:paraId="21C9ADD5" w14:textId="77777777" w:rsidTr="00324611">
        <w:trPr>
          <w:trHeight w:val="543"/>
        </w:trPr>
        <w:tc>
          <w:tcPr>
            <w:tcW w:w="3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AA6C9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6D36FA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2D303" w14:textId="6A5D9343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&lt; 3.0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br/>
              <w:t>(n=602)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5EACA" w14:textId="6265C102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바탕" w:eastAsia="바탕" w:hAnsi="바탕" w:cs="Times New Roman"/>
                <w:color w:val="000000"/>
                <w:kern w:val="0"/>
                <w:szCs w:val="20"/>
                <w:lang w:val="en-GB"/>
              </w:rPr>
              <w:t>≥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3.0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br/>
              <w:t>(n=553)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CD12EA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5B521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68B68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2E92FB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</w:tr>
      <w:tr w:rsidR="00324611" w:rsidRPr="00A675F1" w14:paraId="453F28CB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879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Demographic characteristics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8313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533D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757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F0FA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A12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2D0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1BAFB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</w:tr>
      <w:tr w:rsidR="00324611" w:rsidRPr="00A675F1" w14:paraId="4D0DF62E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C60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Sex (male/female)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723A" w14:textId="737E17A0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316</w:t>
            </w:r>
            <w:r w:rsidR="00466DEC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val="en-GB"/>
              </w:rPr>
              <w:t xml:space="preserve"> 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(27.4) / 839</w:t>
            </w:r>
            <w:r w:rsidR="00466DEC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val="en-GB"/>
              </w:rPr>
              <w:t xml:space="preserve"> 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(72.6)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EEB1" w14:textId="60046744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129</w:t>
            </w:r>
            <w:r w:rsidR="00466DEC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val="en-GB"/>
              </w:rPr>
              <w:t xml:space="preserve"> 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(21.4) / 473</w:t>
            </w:r>
            <w:r w:rsidR="00466DEC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val="en-GB"/>
              </w:rPr>
              <w:t xml:space="preserve"> 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(78.6)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CB0D" w14:textId="5B03411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187</w:t>
            </w:r>
            <w:r w:rsidR="00466DEC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val="en-GB"/>
              </w:rPr>
              <w:t xml:space="preserve"> 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(33.8) /</w:t>
            </w:r>
            <w:r w:rsidR="00A03CC1"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336</w:t>
            </w:r>
            <w:r w:rsidR="00466DEC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val="en-GB"/>
              </w:rPr>
              <w:t xml:space="preserve"> 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(66.2)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87E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&lt;0.001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0B5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0.631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2C4B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0.023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1B7A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0.012 </w:t>
            </w:r>
          </w:p>
        </w:tc>
      </w:tr>
      <w:tr w:rsidR="00324611" w:rsidRPr="00A675F1" w14:paraId="577341C0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1AE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Age (years)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E1B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78.16 ± 9.99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F6FC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80.77 ± 7.99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0DE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75.33 ± 11.13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D6B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&lt;0.001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2FA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0.058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BE7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958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0.004 </w:t>
            </w:r>
          </w:p>
        </w:tc>
      </w:tr>
      <w:tr w:rsidR="00324611" w:rsidRPr="00A675F1" w14:paraId="7F8B4B9E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426E" w14:textId="7B80BC85" w:rsidR="00324611" w:rsidRPr="00466DEC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BMI</w:t>
            </w:r>
            <w:r w:rsidR="00466DEC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val="en-GB"/>
              </w:rPr>
              <w:t xml:space="preserve"> (kg/m</w:t>
            </w:r>
            <w:r w:rsidR="00466DEC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vertAlign w:val="superscript"/>
                <w:lang w:val="en-GB"/>
              </w:rPr>
              <w:t>2</w:t>
            </w:r>
            <w:r w:rsidR="00466DEC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val="en-GB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747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22.73 ± 18.95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DDE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22.55 ± 24.44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D25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22.93 ± 10.02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25C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0.740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537F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2F0B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6ECC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0.001 </w:t>
            </w:r>
          </w:p>
        </w:tc>
      </w:tr>
      <w:tr w:rsidR="00324611" w:rsidRPr="00A675F1" w14:paraId="318FB6BA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DF7E" w14:textId="70BF890F" w:rsidR="00324611" w:rsidRPr="00A675F1" w:rsidRDefault="00324611" w:rsidP="0029700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Period between </w:t>
            </w:r>
            <w:r w:rsidR="0029700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injury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and operation date (days)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984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3.73 ± 3.22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A0E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3.83 ± 3.07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572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3.61 ± 3.37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34DA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0.259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667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0.021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247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0.033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D4A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0.011 </w:t>
            </w:r>
          </w:p>
        </w:tc>
      </w:tr>
      <w:tr w:rsidR="00324611" w:rsidRPr="00A675F1" w14:paraId="56B4A05F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CFEA" w14:textId="0BAC02A8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HTN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35C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794 (68.7)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D666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418 (69.4)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E41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376 (68.0)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1D4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0.597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FAFA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0.067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00CB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  <w:t xml:space="preserve">0.016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398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0.098 </w:t>
            </w:r>
          </w:p>
        </w:tc>
      </w:tr>
      <w:tr w:rsidR="00324611" w:rsidRPr="00A675F1" w14:paraId="2AD098BA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3C6B" w14:textId="37429154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DM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C1E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409 (35.4)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2CAF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205 (34.1)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FBC9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204 (36.9)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091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0.314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89C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0.124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438B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  <w:t xml:space="preserve">0.037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1F8F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0.041 </w:t>
            </w:r>
          </w:p>
        </w:tc>
      </w:tr>
      <w:tr w:rsidR="00324611" w:rsidRPr="00A675F1" w14:paraId="7E3A99BC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E101" w14:textId="0E3BDF94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COPD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972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58 (5.0)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074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36 (6.0)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5E3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22 (4.0)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669C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0.120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52B3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0.423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89A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  <w:t xml:space="preserve">0.013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73DC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  <w:t xml:space="preserve">0.013 </w:t>
            </w:r>
          </w:p>
        </w:tc>
      </w:tr>
      <w:tr w:rsidR="00324611" w:rsidRPr="00A675F1" w14:paraId="0493EB13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AF38" w14:textId="29FCF6AD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CKD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BCC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150 (13.0)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ECE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84 (14.0)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FB8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66 (11.9)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D25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0.308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362A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0.179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D72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0.042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C52B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0.024 </w:t>
            </w:r>
          </w:p>
        </w:tc>
      </w:tr>
      <w:tr w:rsidR="00324611" w:rsidRPr="00A675F1" w14:paraId="1D35CB00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F35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Cardiovascular disease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6C33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187 (16.2)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D17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99 (16.4)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D1F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88 (15.9)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AD0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0.806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CDE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0.039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651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  <w:t xml:space="preserve">0.026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053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  <w:t xml:space="preserve">0.011 </w:t>
            </w:r>
          </w:p>
        </w:tc>
      </w:tr>
      <w:tr w:rsidR="00324611" w:rsidRPr="00A675F1" w14:paraId="27019001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856F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Cerebrovascular disease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C34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241 (20.9)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270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139 (23.1)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0B7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102 (18.4)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726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0.052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7B1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0.283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DDA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  <w:t xml:space="preserve">0.013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D733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  <w:t xml:space="preserve">0.063 </w:t>
            </w:r>
          </w:p>
        </w:tc>
      </w:tr>
      <w:tr w:rsidR="00324611" w:rsidRPr="00A675F1" w14:paraId="7715ED51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2CF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Medication history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A959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8119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445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C60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8B8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830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79F9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</w:tr>
      <w:tr w:rsidR="00324611" w:rsidRPr="00A675F1" w14:paraId="112C686E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2E8B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300" w:firstLine="6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Antiplatelets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568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391 (33.9)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20B6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210 (34.9)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B68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181 (32.7)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BBF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0.440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0703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0.096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E9D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  <w:t xml:space="preserve">0.023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986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0.065 </w:t>
            </w:r>
          </w:p>
        </w:tc>
      </w:tr>
      <w:tr w:rsidR="00324611" w:rsidRPr="00A675F1" w14:paraId="4482BC38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F75C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300" w:firstLine="6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Anticoagulants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757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72 (6.2)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1A0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43 (7.1)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207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29 (5.2)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F3A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0.182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54F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0.326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496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  <w:t xml:space="preserve">0.013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9F9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  <w:t xml:space="preserve">0.019 </w:t>
            </w:r>
          </w:p>
        </w:tc>
      </w:tr>
      <w:tr w:rsidR="00324611" w:rsidRPr="00A675F1" w14:paraId="1156EF15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86CF" w14:textId="0EFEA0B9" w:rsidR="00324611" w:rsidRPr="00A675F1" w:rsidRDefault="00A03CC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Type of s</w:t>
            </w:r>
            <w:r w:rsidR="00324611"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urg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ery</w:t>
            </w:r>
            <w:r w:rsidR="00324611"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A49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21B3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8D6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2C7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0.544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A3BB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0.073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EFE3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  <w:t xml:space="preserve">0.011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9EB9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0.041 </w:t>
            </w:r>
          </w:p>
        </w:tc>
      </w:tr>
      <w:tr w:rsidR="00324611" w:rsidRPr="00A675F1" w14:paraId="50C7D44E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C43B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300" w:firstLine="6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Osteosynthesis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EFD6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708 (61.3)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CDD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364 (60.5)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916C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344 (62.2)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928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45E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789F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21D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</w:tr>
      <w:tr w:rsidR="00324611" w:rsidRPr="00A675F1" w14:paraId="7F9C2D24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96F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300" w:firstLine="6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Arthroplasty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376E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447 (38.7)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4CC6B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238 (39.5)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2D233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209 (37.8)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6EA9B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334B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A4CB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DC219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　</w:t>
            </w:r>
          </w:p>
        </w:tc>
      </w:tr>
      <w:tr w:rsidR="00324611" w:rsidRPr="00A675F1" w14:paraId="42D617AC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CC2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Laboratory findings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69E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A12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288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42D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373A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63B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484A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</w:tr>
      <w:tr w:rsidR="00324611" w:rsidRPr="00A675F1" w14:paraId="4504105A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04B1" w14:textId="6F0A6116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Preoperative Hb (g/dL)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C0A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11.59 ± 1.60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DC6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11.22 ± 1.52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259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11.99 ± 1.59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0B9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&lt;0.001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402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0.317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D6A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0.013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D79A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0.031 </w:t>
            </w:r>
          </w:p>
        </w:tc>
      </w:tr>
      <w:tr w:rsidR="00324611" w:rsidRPr="00A675F1" w14:paraId="6CCEE5D1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2BA1" w14:textId="10C66F0A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Preoperative Hct (%)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9EA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34.68 ± 4.69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140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33.67 ± 4.48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522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35.78 ± 4.67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F88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&lt;0.001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6D5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0.101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765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63C9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0.010 </w:t>
            </w:r>
          </w:p>
        </w:tc>
      </w:tr>
      <w:tr w:rsidR="00324611" w:rsidRPr="00A675F1" w14:paraId="1800CB24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6DEC" w14:textId="701BDD16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Preoperative Plt (×10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  <w:lang w:val="en-GB"/>
              </w:rPr>
              <w:t>9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/L)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DF43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205.17 ± 74.76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CFB9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206.64 ± 79.61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E9D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203.57 ± 69.15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8E3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0.483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A00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3AC3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F506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0.001 </w:t>
            </w:r>
          </w:p>
        </w:tc>
      </w:tr>
      <w:tr w:rsidR="00324611" w:rsidRPr="00A675F1" w14:paraId="1355FAAC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D40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Preoperative Cr (mg/dL)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1A5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0.96 ± 0.75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309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0.93 ± 0.57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87B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1.00 ± 00.91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622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0.150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4B5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0.112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01A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0.014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5FD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0.015 </w:t>
            </w:r>
          </w:p>
        </w:tc>
      </w:tr>
      <w:tr w:rsidR="00324611" w:rsidRPr="00A675F1" w14:paraId="1CE527F9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43D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lastRenderedPageBreak/>
              <w:t>Preoperative albumin (g/dL)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7C0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3.70 ± 0.43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22D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3.54 ± 0.42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118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3.88 ± 0.38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70AF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&lt;0.001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B5DA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2.135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429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0.048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5EE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lang w:val="en-GB"/>
              </w:rPr>
              <w:t xml:space="preserve">0.087 </w:t>
            </w:r>
          </w:p>
        </w:tc>
      </w:tr>
      <w:tr w:rsidR="00324611" w:rsidRPr="00A675F1" w14:paraId="3909F10F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3873" w14:textId="2C9C2604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EBL during </w:t>
            </w:r>
            <w:r w:rsidR="00A03CC1"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the 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first postoperative week (ml)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681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895.89 ± 377.16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61A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894.13 ± 376.81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A80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897.81 ± 377.88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A0AF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0.868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1D6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&lt;0.001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213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9140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0.001 </w:t>
            </w:r>
          </w:p>
        </w:tc>
      </w:tr>
      <w:tr w:rsidR="00324611" w:rsidRPr="00A675F1" w14:paraId="3FF80693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97C0" w14:textId="11097A0A" w:rsidR="00324611" w:rsidRPr="00A675F1" w:rsidRDefault="00A03CC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Mi</w:t>
            </w:r>
            <w:r w:rsidR="000E713E"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ni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mum</w:t>
            </w:r>
            <w:r w:rsidR="00324611"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Hb during 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the </w:t>
            </w:r>
            <w:r w:rsidR="00324611"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first postoperative week (g/dL)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78FA6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8.55 ± 1.20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802F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8.18 ± 1.03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883B6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8.96 ± 1.25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1A1A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&lt;0.001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44B6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0.594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D9B7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0.529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0FC9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0.545 </w:t>
            </w:r>
          </w:p>
        </w:tc>
      </w:tr>
      <w:tr w:rsidR="00324611" w:rsidRPr="00A675F1" w14:paraId="2EF80F65" w14:textId="77777777" w:rsidTr="00324611">
        <w:trPr>
          <w:trHeight w:val="326"/>
        </w:trPr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12B1" w14:textId="5F41A95C" w:rsidR="00324611" w:rsidRPr="00A675F1" w:rsidRDefault="00A03CC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Volume of fluid administered i</w:t>
            </w:r>
            <w:r w:rsidR="00324611"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ntraoperatively (ml)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C93E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619.14 ± 420.31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5186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632.24 ± 425.97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613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604.88 ± 413.98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453D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0.269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E8DC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&lt;0.001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267F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&lt;0.001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C98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&lt;0.001</w:t>
            </w:r>
          </w:p>
        </w:tc>
      </w:tr>
      <w:tr w:rsidR="00324611" w:rsidRPr="00A675F1" w14:paraId="2328A566" w14:textId="77777777" w:rsidTr="00324611">
        <w:trPr>
          <w:trHeight w:val="32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56E0" w14:textId="2D67B38E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An</w:t>
            </w:r>
            <w:r w:rsidR="001F45BE"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a</w:t>
            </w: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esthesia time (minutes)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DC2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121.03 ± 34.04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ACE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122.44 ± 36.96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649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119.48 ± 30.51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024A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0.137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B523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DAE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&lt;0.001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ABEF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0.002 </w:t>
            </w:r>
          </w:p>
        </w:tc>
      </w:tr>
      <w:tr w:rsidR="00324611" w:rsidRPr="00A675F1" w14:paraId="090526AA" w14:textId="77777777" w:rsidTr="00324611">
        <w:trPr>
          <w:trHeight w:val="294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0F0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Length of stay (days)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324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15.85 ± 11.12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59C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16.31 ± 9.41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29E5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15.35 ± 12.72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00AC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0.146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8F1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0.008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3F9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0.008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923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0.002 </w:t>
            </w:r>
          </w:p>
        </w:tc>
      </w:tr>
      <w:tr w:rsidR="00324611" w:rsidRPr="00A675F1" w14:paraId="4E52CF0B" w14:textId="77777777" w:rsidTr="00324611">
        <w:trPr>
          <w:trHeight w:val="294"/>
        </w:trPr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F877" w14:textId="3DFB1EE1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Postoperative transfusion rate</w:t>
            </w:r>
            <w:r w:rsidR="008613C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val="en-GB"/>
              </w:rPr>
              <w:t xml:space="preserve"> (%)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0A341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76 (6.6)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3CD07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55 (9.1)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6C4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21 (3.8)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6E08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&lt;0.001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CF029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0.892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64B22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0.489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22F4" w14:textId="77777777" w:rsidR="00324611" w:rsidRPr="00A675F1" w:rsidRDefault="00324611" w:rsidP="003246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A675F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0.647 </w:t>
            </w:r>
          </w:p>
        </w:tc>
      </w:tr>
    </w:tbl>
    <w:p w14:paraId="5DB7E84C" w14:textId="4EAAA2DD" w:rsidR="00396F34" w:rsidRPr="00A675F1" w:rsidRDefault="00324611" w:rsidP="00324611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</w:pPr>
      <w:r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Note</w:t>
      </w:r>
      <w:r w:rsidR="00A03CC1"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:</w:t>
      </w:r>
      <w:r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 xml:space="preserve"> </w:t>
      </w:r>
      <w:r w:rsidR="008613CD" w:rsidRPr="008613CD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data are presented as mean ± s</w:t>
      </w:r>
      <w:r w:rsidR="008613CD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tandard deviation or number (%)</w:t>
      </w:r>
    </w:p>
    <w:p w14:paraId="41FBB8AA" w14:textId="5ACEEBC9" w:rsidR="00396F34" w:rsidRPr="00A675F1" w:rsidRDefault="00A03CC1" w:rsidP="00396F34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</w:pPr>
      <w:r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 xml:space="preserve">Abbreviations: IPTW, </w:t>
      </w:r>
      <w:r w:rsidR="00704632" w:rsidRPr="00A675F1">
        <w:rPr>
          <w:rFonts w:ascii="Times New Roman" w:eastAsia="Times New Roman" w:hAnsi="Times New Roman" w:cs="Times New Roman"/>
          <w:szCs w:val="20"/>
          <w:lang w:val="en-GB"/>
        </w:rPr>
        <w:t>inverse probability of treatment weighting</w:t>
      </w:r>
      <w:r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; P</w:t>
      </w:r>
      <w:r w:rsidR="00704632"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S</w:t>
      </w:r>
      <w:r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M, propensity score matching</w:t>
      </w:r>
      <w:r w:rsidR="00396F34"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;</w:t>
      </w:r>
      <w:r w:rsidR="001F45BE"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 xml:space="preserve"> </w:t>
      </w:r>
      <w:r w:rsidR="00396F34"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BMI, body mass index; HTN, hypertension; DM, diabetes mellitus; COPD, chronic obstructive pulmonary disease; CKD, chronic kidney disease; Hb, h</w:t>
      </w:r>
      <w:r w:rsidR="001F45BE"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a</w:t>
      </w:r>
      <w:r w:rsidR="00396F34"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emoglobin; Hct, h</w:t>
      </w:r>
      <w:r w:rsidR="001F45BE"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a</w:t>
      </w:r>
      <w:r w:rsidR="00396F34" w:rsidRPr="00A675F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ematocrit; Plt, platelet count; Cr, creatinine; EBL, estimated blood loss</w:t>
      </w:r>
    </w:p>
    <w:p w14:paraId="2B6CF308" w14:textId="77777777" w:rsidR="00D35CB6" w:rsidRPr="008613CD" w:rsidRDefault="00D35CB6">
      <w:pPr>
        <w:rPr>
          <w:lang w:val="en-GB"/>
        </w:rPr>
      </w:pPr>
    </w:p>
    <w:sectPr w:rsidR="00D35CB6" w:rsidRPr="008613CD" w:rsidSect="00324611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2361C1" w16cid:durableId="220A165D"/>
  <w16cid:commentId w16cid:paraId="13EF8A7F" w16cid:durableId="220A1404"/>
  <w16cid:commentId w16cid:paraId="048E88E7" w16cid:durableId="220A1490"/>
  <w16cid:commentId w16cid:paraId="244BCE04" w16cid:durableId="220A18ED"/>
  <w16cid:commentId w16cid:paraId="1D25C251" w16cid:durableId="220A147D"/>
  <w16cid:commentId w16cid:paraId="47EAD0BB" w16cid:durableId="220A15DA"/>
  <w16cid:commentId w16cid:paraId="288CBF51" w16cid:durableId="220A1618"/>
  <w16cid:commentId w16cid:paraId="5173F922" w16cid:durableId="220A18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A4C0F" w14:textId="77777777" w:rsidR="0091715D" w:rsidRDefault="0091715D" w:rsidP="00845A35">
      <w:pPr>
        <w:spacing w:after="0" w:line="240" w:lineRule="auto"/>
      </w:pPr>
      <w:r>
        <w:separator/>
      </w:r>
    </w:p>
  </w:endnote>
  <w:endnote w:type="continuationSeparator" w:id="0">
    <w:p w14:paraId="73A1E9EC" w14:textId="77777777" w:rsidR="0091715D" w:rsidRDefault="0091715D" w:rsidP="0084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A7D77" w14:textId="77777777" w:rsidR="0091715D" w:rsidRDefault="0091715D" w:rsidP="00845A35">
      <w:pPr>
        <w:spacing w:after="0" w:line="240" w:lineRule="auto"/>
      </w:pPr>
      <w:r>
        <w:separator/>
      </w:r>
    </w:p>
  </w:footnote>
  <w:footnote w:type="continuationSeparator" w:id="0">
    <w:p w14:paraId="1FA7370A" w14:textId="77777777" w:rsidR="0091715D" w:rsidRDefault="0091715D" w:rsidP="00845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11"/>
    <w:rsid w:val="000E713E"/>
    <w:rsid w:val="00146A9D"/>
    <w:rsid w:val="001F45BE"/>
    <w:rsid w:val="00252EC4"/>
    <w:rsid w:val="00297002"/>
    <w:rsid w:val="00324611"/>
    <w:rsid w:val="00396F34"/>
    <w:rsid w:val="003C0851"/>
    <w:rsid w:val="00466DEC"/>
    <w:rsid w:val="006B2C4A"/>
    <w:rsid w:val="00704632"/>
    <w:rsid w:val="007D1EDC"/>
    <w:rsid w:val="00845A35"/>
    <w:rsid w:val="008613CD"/>
    <w:rsid w:val="0091715D"/>
    <w:rsid w:val="00945E47"/>
    <w:rsid w:val="00A03CC1"/>
    <w:rsid w:val="00A675F1"/>
    <w:rsid w:val="00AF1D46"/>
    <w:rsid w:val="00C96CC0"/>
    <w:rsid w:val="00CC7B69"/>
    <w:rsid w:val="00CD157C"/>
    <w:rsid w:val="00D35CB6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AD325"/>
  <w15:docId w15:val="{8AB755A8-79AC-401B-81FF-830DB2DE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3CC1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A03CC1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A03CC1"/>
    <w:rPr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03CC1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A03CC1"/>
    <w:rPr>
      <w:b/>
      <w:bCs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03C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03CC1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A03CC1"/>
    <w:pPr>
      <w:spacing w:after="0" w:line="240" w:lineRule="auto"/>
      <w:jc w:val="left"/>
    </w:pPr>
  </w:style>
  <w:style w:type="paragraph" w:styleId="a8">
    <w:name w:val="header"/>
    <w:basedOn w:val="a"/>
    <w:link w:val="Char2"/>
    <w:uiPriority w:val="99"/>
    <w:unhideWhenUsed/>
    <w:rsid w:val="00845A3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845A35"/>
  </w:style>
  <w:style w:type="paragraph" w:styleId="a9">
    <w:name w:val="footer"/>
    <w:basedOn w:val="a"/>
    <w:link w:val="Char3"/>
    <w:uiPriority w:val="99"/>
    <w:unhideWhenUsed/>
    <w:rsid w:val="00845A3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84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2020-02-28T00:26:00Z</cp:lastPrinted>
  <dcterms:created xsi:type="dcterms:W3CDTF">2020-03-04T12:02:00Z</dcterms:created>
  <dcterms:modified xsi:type="dcterms:W3CDTF">2020-08-20T01:05:00Z</dcterms:modified>
</cp:coreProperties>
</file>