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46"/>
        <w:gridCol w:w="1553"/>
        <w:gridCol w:w="1547"/>
        <w:gridCol w:w="1548"/>
        <w:gridCol w:w="856"/>
        <w:gridCol w:w="1243"/>
        <w:gridCol w:w="1243"/>
        <w:gridCol w:w="1243"/>
      </w:tblGrid>
      <w:tr w:rsidR="00466DEC" w:rsidRPr="00A675F1" w14:paraId="6D2A692A" w14:textId="77777777" w:rsidTr="00532D20">
        <w:trPr>
          <w:trHeight w:val="543"/>
        </w:trPr>
        <w:tc>
          <w:tcPr>
            <w:tcW w:w="131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6460E" w14:textId="0D3DE3DB" w:rsidR="00466DEC" w:rsidRPr="00466DEC" w:rsidRDefault="00466DEC" w:rsidP="00CC7B6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 xml:space="preserve">Supplement 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Cs w:val="20"/>
                <w:lang w:val="en-GB"/>
              </w:rPr>
              <w:t>S</w:t>
            </w:r>
            <w:r w:rsidRPr="00A675F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 xml:space="preserve">1. </w:t>
            </w:r>
            <w:r w:rsidR="00CC7B6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>T</w:t>
            </w:r>
            <w:r w:rsidR="00CC7B69" w:rsidRPr="00CC7B6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 xml:space="preserve">wo groups </w:t>
            </w:r>
            <w:r w:rsidR="00CC7B6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>were</w:t>
            </w:r>
            <w:r w:rsidR="00CC7B69" w:rsidRPr="00CC7B6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 xml:space="preserve"> well balanced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 xml:space="preserve">after </w:t>
            </w:r>
            <w:bookmarkStart w:id="0" w:name="_GoBack"/>
            <w:bookmarkEnd w:id="0"/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  <w:lang w:val="en-GB"/>
              </w:rPr>
              <w:t>IPTW and PS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Cs w:val="20"/>
                <w:lang w:val="en-GB"/>
              </w:rPr>
              <w:t>M</w:t>
            </w:r>
          </w:p>
        </w:tc>
      </w:tr>
      <w:tr w:rsidR="00324611" w:rsidRPr="00A675F1" w14:paraId="7E3A2C83" w14:textId="77777777" w:rsidTr="00324611">
        <w:trPr>
          <w:trHeight w:val="326"/>
        </w:trPr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1679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Variable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C0FFE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Total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br/>
              <w:t>(N=1155)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084B" w14:textId="6A6F3242" w:rsidR="00324611" w:rsidRPr="00A675F1" w:rsidRDefault="003C0851" w:rsidP="00845A3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minimum</w:t>
            </w:r>
            <w:r w:rsidRPr="003C085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 albumin during the first two postoperative days</w:t>
            </w:r>
            <w:r w:rsidR="00945E47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(g/dL)</w:t>
            </w: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C0FD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P-value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B9A3C5" w14:textId="6E01D41E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Standardi</w:t>
            </w:r>
            <w:r w:rsidR="001F45BE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ed difference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CC9A87" w14:textId="5733831A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Standardi</w:t>
            </w:r>
            <w:r w:rsidR="001F45BE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ed difference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br/>
              <w:t>(PSM)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50FE57" w14:textId="6E394E31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Standardi</w:t>
            </w:r>
            <w:r w:rsidR="001F45BE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ed difference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br/>
              <w:t>(IPTW)</w:t>
            </w:r>
          </w:p>
        </w:tc>
      </w:tr>
      <w:tr w:rsidR="00324611" w:rsidRPr="00A675F1" w14:paraId="21C9ADD5" w14:textId="77777777" w:rsidTr="00324611">
        <w:trPr>
          <w:trHeight w:val="543"/>
        </w:trPr>
        <w:tc>
          <w:tcPr>
            <w:tcW w:w="39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AA6C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D36F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2D303" w14:textId="6A5D9343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 3.0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br/>
              <w:t>(n=602)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5EACA" w14:textId="6265C102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바탕" w:eastAsia="바탕" w:hAnsi="바탕" w:cs="Times New Roman"/>
                <w:color w:val="000000"/>
                <w:kern w:val="0"/>
                <w:szCs w:val="20"/>
                <w:lang w:val="en-GB"/>
              </w:rPr>
              <w:t>≥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 3.0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br/>
              <w:t>(n=553)</w:t>
            </w:r>
          </w:p>
        </w:tc>
        <w:tc>
          <w:tcPr>
            <w:tcW w:w="8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D12E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5B521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68B68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2E92F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</w:tr>
      <w:tr w:rsidR="00324611" w:rsidRPr="00A675F1" w14:paraId="453F28CB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879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Demographic characteristics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831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533D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3757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F0F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A12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2D0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BAF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324611" w:rsidRPr="00A675F1" w14:paraId="4D0DF62E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C60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Sex (male/female)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723A" w14:textId="737E17A0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316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(27.4) / 839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(72.6)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EEB1" w14:textId="60046744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129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(21.4) / 473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(78.6)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CB0D" w14:textId="5B03411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187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(33.8) /</w:t>
            </w:r>
            <w:r w:rsidR="00A03CC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336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(66.2)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87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0B5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0.631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2C4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0.023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1B7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0.012 </w:t>
            </w:r>
          </w:p>
        </w:tc>
      </w:tr>
      <w:tr w:rsidR="00324611" w:rsidRPr="00A675F1" w14:paraId="577341C0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1AE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Age (years)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1B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78.16 ± 9.99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F6F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80.77 ± 7.99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0D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75.33 ± 11.13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D6B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2FA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0.058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BE7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958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0.004 </w:t>
            </w:r>
          </w:p>
        </w:tc>
      </w:tr>
      <w:tr w:rsidR="00324611" w:rsidRPr="00A675F1" w14:paraId="7F8B4B9E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426E" w14:textId="7B80BC85" w:rsidR="00324611" w:rsidRPr="00466DEC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BMI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(kg/m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vertAlign w:val="superscript"/>
                <w:lang w:val="en-GB"/>
              </w:rPr>
              <w:t>2</w:t>
            </w:r>
            <w:r w:rsidR="00466DEC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>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747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22.73 ± 18.95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DDE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22.55 ± 24.44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D25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22.93 ± 10.02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25C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0.740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537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2F0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6EC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</w:tr>
      <w:tr w:rsidR="00324611" w:rsidRPr="00A675F1" w14:paraId="318FB6BA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DF7E" w14:textId="70BF890F" w:rsidR="00324611" w:rsidRPr="00A675F1" w:rsidRDefault="00324611" w:rsidP="00297002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Period between </w:t>
            </w:r>
            <w:r w:rsidR="00297002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injury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 and operation date (days)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984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3.73 ± 3.22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A0E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3.83 ± 3.07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572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3.61 ± 3.37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34D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0.259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667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0.021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247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0.033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D4A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0.011 </w:t>
            </w:r>
          </w:p>
        </w:tc>
      </w:tr>
      <w:tr w:rsidR="00324611" w:rsidRPr="00A675F1" w14:paraId="56B4A05F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CFEA" w14:textId="0BAC02A8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HTN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35C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794 (68.7)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D66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418 (69.4)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E41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376 (68.0)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1D4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0.597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FAF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0.067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00C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398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0.098 </w:t>
            </w:r>
          </w:p>
        </w:tc>
      </w:tr>
      <w:tr w:rsidR="00324611" w:rsidRPr="00A675F1" w14:paraId="2AD098BA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3C6B" w14:textId="37429154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DM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C1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409 (35.4)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2CA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205 (34.1)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FBC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204 (36.9)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091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0.314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89C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0.124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438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0.037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1F8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0.041 </w:t>
            </w:r>
          </w:p>
        </w:tc>
      </w:tr>
      <w:tr w:rsidR="00324611" w:rsidRPr="00A675F1" w14:paraId="7E3A99BC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E101" w14:textId="0E3BDF94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COPD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972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58 (5.0)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074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36 (6.0)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5E3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22 (4.0)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669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0.120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52B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0.423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89A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73D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0.013 </w:t>
            </w:r>
          </w:p>
        </w:tc>
      </w:tr>
      <w:tr w:rsidR="00324611" w:rsidRPr="00A675F1" w14:paraId="0493EB13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AF38" w14:textId="29FCF6AD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CKD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BCC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150 (13.0)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ECE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84 (14.0)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FB8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66 (11.9)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D25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0.308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362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0.179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D72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0.042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C52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0.024 </w:t>
            </w:r>
          </w:p>
        </w:tc>
      </w:tr>
      <w:tr w:rsidR="00324611" w:rsidRPr="00A675F1" w14:paraId="1D35CB00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F35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Cardiovascular disease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6C3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187 (16.2)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D17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99 (16.4)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D1F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88 (15.9)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AD0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0.806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CD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0.039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651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0.026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053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0.011 </w:t>
            </w:r>
          </w:p>
        </w:tc>
      </w:tr>
      <w:tr w:rsidR="00324611" w:rsidRPr="00A675F1" w14:paraId="27019001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856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Cerebrovascular disease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C34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241 (20.9)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270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139 (23.1)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0B7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102 (18.4)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726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0.052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7B1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0.283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DDA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73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0.063 </w:t>
            </w:r>
          </w:p>
        </w:tc>
      </w:tr>
      <w:tr w:rsidR="00324611" w:rsidRPr="00A675F1" w14:paraId="7715ED51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2CF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Medication history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A95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811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445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C60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8B8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830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79F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324611" w:rsidRPr="00A675F1" w14:paraId="112C686E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2E8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300" w:firstLine="6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Antiplatelets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568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391 (33.9)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20B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210 (34.9)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B68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181 (32.7)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BBF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0.440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070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0.096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E9D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0.023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86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0.065 </w:t>
            </w:r>
          </w:p>
        </w:tc>
      </w:tr>
      <w:tr w:rsidR="00324611" w:rsidRPr="00A675F1" w14:paraId="4482BC38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F75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300" w:firstLine="6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Anticoagulants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757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72 (6.2)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1A0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43 (7.1)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207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29 (5.2)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F3A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0.182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54F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0.326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496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9F9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0.019 </w:t>
            </w:r>
          </w:p>
        </w:tc>
      </w:tr>
      <w:tr w:rsidR="00324611" w:rsidRPr="00A675F1" w14:paraId="1156EF15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86CF" w14:textId="0EFEA0B9" w:rsidR="00324611" w:rsidRPr="00A675F1" w:rsidRDefault="00A03CC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Type of s</w:t>
            </w:r>
            <w:r w:rsidR="0032461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urg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ery</w:t>
            </w:r>
            <w:r w:rsidR="0032461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A49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21B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8D6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2C7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0.544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A3B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0.073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EFE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0.011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9EB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0.041 </w:t>
            </w:r>
          </w:p>
        </w:tc>
      </w:tr>
      <w:tr w:rsidR="00324611" w:rsidRPr="00A675F1" w14:paraId="50C7D44E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C43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300" w:firstLine="6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Osteosynthesis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EFD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708 (61.3)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CDD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364 (60.5)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916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344 (62.2)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928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45E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789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21D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324611" w:rsidRPr="00A675F1" w14:paraId="7F9C2D24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896F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300" w:firstLine="6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Arthroplasty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376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447 (38.7)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CC6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238 (39.5)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2D23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209 (37.8)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EA9B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34B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4CB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C21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　</w:t>
            </w:r>
          </w:p>
        </w:tc>
      </w:tr>
      <w:tr w:rsidR="00324611" w:rsidRPr="00A675F1" w14:paraId="42D617AC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CC2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Laboratory findings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69E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A12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288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42D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373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63B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484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/>
              </w:rPr>
            </w:pPr>
          </w:p>
        </w:tc>
      </w:tr>
      <w:tr w:rsidR="00324611" w:rsidRPr="00A675F1" w14:paraId="4504105A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04B1" w14:textId="6F0A6116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Preoperative Hb (g/dL)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C0A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11.59 ± 1.60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DC6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11.22 ± 1.52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259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11.99 ± 1.59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0B9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402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0.317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D6A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0.013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D79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0.031 </w:t>
            </w:r>
          </w:p>
        </w:tc>
      </w:tr>
      <w:tr w:rsidR="00324611" w:rsidRPr="00A675F1" w14:paraId="6CCEE5D1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2BA1" w14:textId="10C66F0A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Preoperative Hct (%)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9EA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34.68 ± 4.69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140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33.67 ± 4.48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522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35.78 ± 4.67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F88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6D5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0.101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765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63C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0.010 </w:t>
            </w:r>
          </w:p>
        </w:tc>
      </w:tr>
      <w:tr w:rsidR="00324611" w:rsidRPr="00A675F1" w14:paraId="1800CB24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6DEC" w14:textId="701BDD16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Preoperative Plt (×10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vertAlign w:val="superscript"/>
                <w:lang w:val="en-GB"/>
              </w:rPr>
              <w:t>9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/L)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DF4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205.17 ± 74.76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CFB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206.64 ± 79.61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E9D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203.57 ± 69.15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8E3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0.483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A00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3AC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F50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</w:tr>
      <w:tr w:rsidR="00324611" w:rsidRPr="00A675F1" w14:paraId="1355FAAC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D40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Preoperative Cr (mg/dL)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1A5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0.96 ± 0.75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309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0.93 ± 0.57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87B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1.00 ± 00.91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622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0.150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4B5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0.112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01A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0.014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5FD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0.015 </w:t>
            </w:r>
          </w:p>
        </w:tc>
      </w:tr>
      <w:tr w:rsidR="00324611" w:rsidRPr="00A675F1" w14:paraId="1CE527F9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43D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lastRenderedPageBreak/>
              <w:t>Preoperative albumin (g/dL)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7C0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3.70 ± 0.43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22D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3.54 ± 0.42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118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3.88 ± 0.38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70A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B5D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2.135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429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0.048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5E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bCs/>
                <w:color w:val="000000"/>
                <w:kern w:val="0"/>
                <w:szCs w:val="20"/>
                <w:lang w:val="en-GB"/>
              </w:rPr>
              <w:t xml:space="preserve">0.087 </w:t>
            </w:r>
          </w:p>
        </w:tc>
      </w:tr>
      <w:tr w:rsidR="00324611" w:rsidRPr="00A675F1" w14:paraId="3909F10F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3873" w14:textId="2C9C2604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EBL during </w:t>
            </w:r>
            <w:r w:rsidR="00A03CC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the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first postoperative week (ml)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681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895.89 ± 377.16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61A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894.13 ± 376.81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A80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897.81 ± 377.88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A0A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0.868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1D6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213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9140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0.001 </w:t>
            </w:r>
          </w:p>
        </w:tc>
      </w:tr>
      <w:tr w:rsidR="00324611" w:rsidRPr="00A675F1" w14:paraId="3FF80693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97C0" w14:textId="11097A0A" w:rsidR="00324611" w:rsidRPr="00A675F1" w:rsidRDefault="00A03CC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Mi</w:t>
            </w:r>
            <w:r w:rsidR="000E713E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ni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mum</w:t>
            </w:r>
            <w:r w:rsidR="0032461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 Hb during 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the </w:t>
            </w:r>
            <w:r w:rsidR="0032461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first postoperative week (g/dL)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78FA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8.55 ± 1.20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E802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8.18 ± 1.03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883B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8.96 ± 1.25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1A1A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4B6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0.594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D9B7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0.529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0FC9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0.545 </w:t>
            </w:r>
          </w:p>
        </w:tc>
      </w:tr>
      <w:tr w:rsidR="00324611" w:rsidRPr="00A675F1" w14:paraId="2EF80F65" w14:textId="77777777" w:rsidTr="00324611">
        <w:trPr>
          <w:trHeight w:val="326"/>
        </w:trPr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12B1" w14:textId="5F41A95C" w:rsidR="00324611" w:rsidRPr="00A675F1" w:rsidRDefault="00A03CC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Volume of fluid administered i</w:t>
            </w:r>
            <w:r w:rsidR="00324611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ntraoperatively (ml)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C93E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619.14 ± 420.31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5186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632.24 ± 425.97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613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604.88 ± 413.98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453D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0.269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E8D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267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C98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</w:tr>
      <w:tr w:rsidR="00324611" w:rsidRPr="00A675F1" w14:paraId="2328A566" w14:textId="77777777" w:rsidTr="00324611">
        <w:trPr>
          <w:trHeight w:val="326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56E0" w14:textId="2D67B38E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An</w:t>
            </w:r>
            <w:r w:rsidR="001F45BE"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a</w:t>
            </w: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esthesia time (minutes)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DC2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121.03 ± 34.04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ACE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122.44 ± 36.96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649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119.48 ± 30.51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024A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0.137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B523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0.003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DAE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ABEF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0.002 </w:t>
            </w:r>
          </w:p>
        </w:tc>
      </w:tr>
      <w:tr w:rsidR="00324611" w:rsidRPr="00A675F1" w14:paraId="090526AA" w14:textId="77777777" w:rsidTr="00324611">
        <w:trPr>
          <w:trHeight w:val="294"/>
        </w:trPr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0F0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Length of stay (days)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324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15.85 ± 11.12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59C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16.31 ± 9.41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29E5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15.35 ± 12.72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00AC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0.146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8F1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3F9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0.008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923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0.002 </w:t>
            </w:r>
          </w:p>
        </w:tc>
      </w:tr>
      <w:tr w:rsidR="00324611" w:rsidRPr="00A675F1" w14:paraId="4E52CF0B" w14:textId="77777777" w:rsidTr="00324611">
        <w:trPr>
          <w:trHeight w:val="294"/>
        </w:trPr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F877" w14:textId="3DFB1EE1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Postoperative transfusion rate</w:t>
            </w:r>
            <w:r w:rsidR="008613CD"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  <w:lang w:val="en-GB"/>
              </w:rPr>
              <w:t xml:space="preserve"> (%)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0A341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76 (6.6)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3CD07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55 (9.1)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D6C4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21 (3.8)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F6E08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>&lt;0.001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F029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0.892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64B22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0.489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D22F4" w14:textId="77777777" w:rsidR="00324611" w:rsidRPr="00A675F1" w:rsidRDefault="00324611" w:rsidP="0032461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</w:pPr>
            <w:r w:rsidRPr="00A675F1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  <w:lang w:val="en-GB"/>
              </w:rPr>
              <w:t xml:space="preserve">0.647 </w:t>
            </w:r>
          </w:p>
        </w:tc>
      </w:tr>
    </w:tbl>
    <w:p w14:paraId="5DB7E84C" w14:textId="4EAAA2DD" w:rsidR="00396F34" w:rsidRPr="00A675F1" w:rsidRDefault="00324611" w:rsidP="00324611">
      <w:pPr>
        <w:widowControl/>
        <w:wordWrap/>
        <w:autoSpaceDE/>
        <w:autoSpaceDN/>
        <w:spacing w:after="0" w:line="240" w:lineRule="auto"/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</w:pPr>
      <w:r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Note</w:t>
      </w:r>
      <w:r w:rsidR="00A03CC1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:</w:t>
      </w:r>
      <w:r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 xml:space="preserve"> </w:t>
      </w:r>
      <w:r w:rsidR="008613CD" w:rsidRPr="008613CD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data are presented as mean ± s</w:t>
      </w:r>
      <w:r w:rsidR="008613CD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tandard deviation or number (%)</w:t>
      </w:r>
    </w:p>
    <w:p w14:paraId="41FBB8AA" w14:textId="5ACEEBC9" w:rsidR="00396F34" w:rsidRPr="00A675F1" w:rsidRDefault="00A03CC1" w:rsidP="00396F34">
      <w:pPr>
        <w:widowControl/>
        <w:wordWrap/>
        <w:autoSpaceDE/>
        <w:autoSpaceDN/>
        <w:spacing w:after="0" w:line="240" w:lineRule="auto"/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</w:pPr>
      <w:r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 xml:space="preserve">Abbreviations: IPTW, </w:t>
      </w:r>
      <w:r w:rsidR="00704632" w:rsidRPr="00A675F1">
        <w:rPr>
          <w:rFonts w:ascii="Times New Roman" w:eastAsia="Times New Roman" w:hAnsi="Times New Roman" w:cs="Times New Roman"/>
          <w:szCs w:val="20"/>
          <w:lang w:val="en-GB"/>
        </w:rPr>
        <w:t>inverse probability of treatment weighting</w:t>
      </w:r>
      <w:r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; P</w:t>
      </w:r>
      <w:r w:rsidR="00704632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S</w:t>
      </w:r>
      <w:r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M, propensity score matching</w:t>
      </w:r>
      <w:r w:rsidR="00396F34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;</w:t>
      </w:r>
      <w:r w:rsidR="001F45BE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 xml:space="preserve"> </w:t>
      </w:r>
      <w:r w:rsidR="00396F34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BMI, body mass index; HTN, hypertension; DM, diabetes mellitus; COPD, chronic obstructive pulmonary disease; CKD, chronic kidney disease; Hb, h</w:t>
      </w:r>
      <w:r w:rsidR="001F45BE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a</w:t>
      </w:r>
      <w:r w:rsidR="00396F34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emoglobin; Hct, h</w:t>
      </w:r>
      <w:r w:rsidR="001F45BE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a</w:t>
      </w:r>
      <w:r w:rsidR="00396F34" w:rsidRPr="00A675F1">
        <w:rPr>
          <w:rFonts w:ascii="Times New Roman" w:eastAsia="맑은 고딕" w:hAnsi="Times New Roman" w:cs="Times New Roman"/>
          <w:color w:val="000000"/>
          <w:kern w:val="0"/>
          <w:szCs w:val="20"/>
          <w:lang w:val="en-GB"/>
        </w:rPr>
        <w:t>ematocrit; Plt, platelet count; Cr, creatinine; EBL, estimated blood loss</w:t>
      </w:r>
    </w:p>
    <w:p w14:paraId="2B6CF308" w14:textId="77777777" w:rsidR="00D35CB6" w:rsidRPr="008613CD" w:rsidRDefault="00D35CB6">
      <w:pPr>
        <w:rPr>
          <w:lang w:val="en-GB"/>
        </w:rPr>
      </w:pPr>
    </w:p>
    <w:sectPr w:rsidR="00D35CB6" w:rsidRPr="008613CD" w:rsidSect="00324611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2361C1" w16cid:durableId="220A165D"/>
  <w16cid:commentId w16cid:paraId="13EF8A7F" w16cid:durableId="220A1404"/>
  <w16cid:commentId w16cid:paraId="048E88E7" w16cid:durableId="220A1490"/>
  <w16cid:commentId w16cid:paraId="244BCE04" w16cid:durableId="220A18ED"/>
  <w16cid:commentId w16cid:paraId="1D25C251" w16cid:durableId="220A147D"/>
  <w16cid:commentId w16cid:paraId="47EAD0BB" w16cid:durableId="220A15DA"/>
  <w16cid:commentId w16cid:paraId="288CBF51" w16cid:durableId="220A1618"/>
  <w16cid:commentId w16cid:paraId="5173F922" w16cid:durableId="220A18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4C0F" w14:textId="77777777" w:rsidR="0091715D" w:rsidRDefault="0091715D" w:rsidP="00845A35">
      <w:pPr>
        <w:spacing w:after="0" w:line="240" w:lineRule="auto"/>
      </w:pPr>
      <w:r>
        <w:separator/>
      </w:r>
    </w:p>
  </w:endnote>
  <w:endnote w:type="continuationSeparator" w:id="0">
    <w:p w14:paraId="73A1E9EC" w14:textId="77777777" w:rsidR="0091715D" w:rsidRDefault="0091715D" w:rsidP="0084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7D77" w14:textId="77777777" w:rsidR="0091715D" w:rsidRDefault="0091715D" w:rsidP="00845A35">
      <w:pPr>
        <w:spacing w:after="0" w:line="240" w:lineRule="auto"/>
      </w:pPr>
      <w:r>
        <w:separator/>
      </w:r>
    </w:p>
  </w:footnote>
  <w:footnote w:type="continuationSeparator" w:id="0">
    <w:p w14:paraId="1FA7370A" w14:textId="77777777" w:rsidR="0091715D" w:rsidRDefault="0091715D" w:rsidP="00845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1"/>
    <w:rsid w:val="000E713E"/>
    <w:rsid w:val="00146A9D"/>
    <w:rsid w:val="001F45BE"/>
    <w:rsid w:val="00252EC4"/>
    <w:rsid w:val="00297002"/>
    <w:rsid w:val="00324611"/>
    <w:rsid w:val="00396F34"/>
    <w:rsid w:val="003C0851"/>
    <w:rsid w:val="00466DEC"/>
    <w:rsid w:val="006B2C4A"/>
    <w:rsid w:val="00704632"/>
    <w:rsid w:val="007D1EDC"/>
    <w:rsid w:val="00845A35"/>
    <w:rsid w:val="008613CD"/>
    <w:rsid w:val="0091715D"/>
    <w:rsid w:val="00945E47"/>
    <w:rsid w:val="00A03CC1"/>
    <w:rsid w:val="00A675F1"/>
    <w:rsid w:val="00AF1D46"/>
    <w:rsid w:val="00C96CC0"/>
    <w:rsid w:val="00CC7B69"/>
    <w:rsid w:val="00CD157C"/>
    <w:rsid w:val="00D35CB6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AD325"/>
  <w15:docId w15:val="{8AB755A8-79AC-401B-81FF-830DB2DE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CC1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A03CC1"/>
    <w:pPr>
      <w:spacing w:line="240" w:lineRule="auto"/>
    </w:pPr>
    <w:rPr>
      <w:szCs w:val="20"/>
    </w:rPr>
  </w:style>
  <w:style w:type="character" w:customStyle="1" w:styleId="Char">
    <w:name w:val="메모 텍스트 Char"/>
    <w:basedOn w:val="a0"/>
    <w:link w:val="a4"/>
    <w:uiPriority w:val="99"/>
    <w:semiHidden/>
    <w:rsid w:val="00A03CC1"/>
    <w:rPr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03CC1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A03CC1"/>
    <w:rPr>
      <w:b/>
      <w:bCs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03C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03CC1"/>
    <w:rPr>
      <w:rFonts w:ascii="Times New Roman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A03CC1"/>
    <w:pPr>
      <w:spacing w:after="0" w:line="240" w:lineRule="auto"/>
      <w:jc w:val="left"/>
    </w:pPr>
  </w:style>
  <w:style w:type="paragraph" w:styleId="a8">
    <w:name w:val="header"/>
    <w:basedOn w:val="a"/>
    <w:link w:val="Char2"/>
    <w:uiPriority w:val="99"/>
    <w:unhideWhenUsed/>
    <w:rsid w:val="00845A3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845A35"/>
  </w:style>
  <w:style w:type="paragraph" w:styleId="a9">
    <w:name w:val="footer"/>
    <w:basedOn w:val="a"/>
    <w:link w:val="Char3"/>
    <w:uiPriority w:val="99"/>
    <w:unhideWhenUsed/>
    <w:rsid w:val="00845A3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845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2020-02-28T00:26:00Z</cp:lastPrinted>
  <dcterms:created xsi:type="dcterms:W3CDTF">2020-03-04T12:02:00Z</dcterms:created>
  <dcterms:modified xsi:type="dcterms:W3CDTF">2020-08-20T01:05:00Z</dcterms:modified>
</cp:coreProperties>
</file>