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6AE41" w14:textId="77777777" w:rsidR="00AC1F79" w:rsidRPr="00BB56F1" w:rsidRDefault="00AC1F79" w:rsidP="009B61CC">
      <w:pPr>
        <w:widowControl/>
        <w:snapToGrid w:val="0"/>
        <w:spacing w:line="480" w:lineRule="auto"/>
        <w:rPr>
          <w:rFonts w:ascii="Times New Roman" w:hAnsi="Times New Roman" w:cs="Times New Roman"/>
          <w:szCs w:val="24"/>
        </w:rPr>
      </w:pPr>
      <w:r w:rsidRPr="00BB56F1">
        <w:rPr>
          <w:rFonts w:ascii="Times New Roman" w:hAnsi="Times New Roman" w:cs="Times New Roman"/>
          <w:b/>
          <w:szCs w:val="24"/>
        </w:rPr>
        <w:t>Appendix 2.</w:t>
      </w:r>
      <w:r w:rsidRPr="00BB56F1">
        <w:rPr>
          <w:rFonts w:ascii="Times New Roman" w:hAnsi="Times New Roman" w:cs="Times New Roman"/>
          <w:szCs w:val="24"/>
        </w:rPr>
        <w:t xml:space="preserve"> Clinical features and univariate analyses of overall survival in patients with PCs.</w:t>
      </w:r>
    </w:p>
    <w:tbl>
      <w:tblPr>
        <w:tblStyle w:val="TableGrid"/>
        <w:tblW w:w="8637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992"/>
        <w:gridCol w:w="709"/>
        <w:gridCol w:w="708"/>
        <w:gridCol w:w="710"/>
        <w:gridCol w:w="709"/>
        <w:gridCol w:w="709"/>
        <w:gridCol w:w="708"/>
        <w:gridCol w:w="992"/>
      </w:tblGrid>
      <w:tr w:rsidR="00BB56F1" w:rsidRPr="00BB56F1" w14:paraId="12A674E6" w14:textId="77777777" w:rsidTr="00EB6A0F">
        <w:trPr>
          <w:trHeight w:val="297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067A836" w14:textId="77777777" w:rsidR="00AC1F79" w:rsidRPr="00BB56F1" w:rsidRDefault="00AC1F79" w:rsidP="00157165">
            <w:pPr>
              <w:widowControl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Feature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3AD0D17" w14:textId="77777777" w:rsidR="00AC1F79" w:rsidRPr="00BB56F1" w:rsidRDefault="00AC1F79" w:rsidP="00157165">
            <w:pPr>
              <w:widowControl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Case</w:t>
            </w:r>
          </w:p>
          <w:p w14:paraId="10DBED4C" w14:textId="77777777" w:rsidR="00AC1F79" w:rsidRPr="00BB56F1" w:rsidRDefault="00AC1F79" w:rsidP="00157165">
            <w:pPr>
              <w:widowControl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</w:p>
        </w:tc>
        <w:tc>
          <w:tcPr>
            <w:tcW w:w="4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B2A17" w14:textId="77777777" w:rsidR="00AC1F79" w:rsidRPr="00BB56F1" w:rsidRDefault="00AC1F79" w:rsidP="00157165">
            <w:pPr>
              <w:widowControl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Overall survival (%)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2FA9802" w14:textId="77777777" w:rsidR="00AC1F79" w:rsidRPr="00BB56F1" w:rsidRDefault="00522E1A" w:rsidP="00157165">
            <w:pPr>
              <w:widowControl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 w:hint="eastAsia"/>
                <w:i/>
                <w:sz w:val="20"/>
                <w:szCs w:val="20"/>
              </w:rPr>
              <w:t>p</w:t>
            </w:r>
            <w:r w:rsidR="00CC36E5" w:rsidRPr="00BB56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C36E5" w:rsidRPr="00BB56F1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  <w:r w:rsidR="00CC36E5" w:rsidRPr="00BB56F1">
              <w:rPr>
                <w:rFonts w:ascii="Times New Roman" w:hAnsi="Times New Roman" w:cs="Times New Roman" w:hint="eastAsia"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BB56F1" w:rsidRPr="00BB56F1" w14:paraId="015D1F9E" w14:textId="77777777" w:rsidTr="00EB6A0F"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DF4BE3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6EFD03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D22C0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3 mo.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5ADE3E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6 mo.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0CB6BB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1 yr.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CB0557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3 yr.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98B98B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5 yr.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12C24B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10 yr.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B484F3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6F1" w:rsidRPr="00BB56F1" w14:paraId="40CB1E4B" w14:textId="77777777" w:rsidTr="00EB6A0F"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C92B2DC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E4802F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165D6C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0AC39D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FF2D89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82AFE4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A2B6D7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44D16FF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77F3A7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67819" w:rsidRPr="00BB56F1">
              <w:rPr>
                <w:rFonts w:ascii="Times New Roman" w:hAnsi="Times New Roman" w:cs="Times New Roman"/>
                <w:sz w:val="20"/>
                <w:szCs w:val="20"/>
              </w:rPr>
              <w:t>.022</w:t>
            </w:r>
          </w:p>
        </w:tc>
      </w:tr>
      <w:tr w:rsidR="00BB56F1" w:rsidRPr="00BB56F1" w14:paraId="5A9BF8C5" w14:textId="77777777" w:rsidTr="00EB6A0F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</w:tcPr>
          <w:p w14:paraId="4B55E7CE" w14:textId="77777777" w:rsidR="00AC1F79" w:rsidRPr="00BB56F1" w:rsidRDefault="00AC1F79" w:rsidP="00157165">
            <w:pPr>
              <w:widowControl/>
              <w:snapToGrid w:val="0"/>
              <w:ind w:leftChars="100"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AAAB65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7E0832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91.8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0D6371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90.3</w:t>
            </w:r>
          </w:p>
        </w:tc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ACDADE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88.0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553105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82.8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465366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79.4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FA4DF1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64.4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8CE0E0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6F1" w:rsidRPr="00BB56F1" w14:paraId="1FE6099B" w14:textId="77777777" w:rsidTr="00EB6A0F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</w:tcPr>
          <w:p w14:paraId="2CA38019" w14:textId="77777777" w:rsidR="00AC1F79" w:rsidRPr="00BB56F1" w:rsidRDefault="00AC1F79" w:rsidP="00157165">
            <w:pPr>
              <w:widowControl/>
              <w:snapToGrid w:val="0"/>
              <w:ind w:leftChars="100"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761374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D510D9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88.9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F42827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85.7</w:t>
            </w:r>
          </w:p>
        </w:tc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B53969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83.0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683170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76.0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3D4353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64.9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4C6C04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34.3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D8BD62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6F1" w:rsidRPr="00BB56F1" w14:paraId="39B6C1D6" w14:textId="77777777" w:rsidTr="00EB6A0F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0B5134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37262F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C0C14D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C473D9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9D339B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D1B11B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840C96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E39DAD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24BEC1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67819" w:rsidRPr="00BB56F1">
              <w:rPr>
                <w:rFonts w:ascii="Times New Roman" w:hAnsi="Times New Roman" w:cs="Times New Roman"/>
                <w:sz w:val="20"/>
                <w:szCs w:val="20"/>
              </w:rPr>
              <w:t>.002</w:t>
            </w:r>
          </w:p>
        </w:tc>
      </w:tr>
      <w:tr w:rsidR="00BB56F1" w:rsidRPr="00BB56F1" w14:paraId="6B9FFE3B" w14:textId="77777777" w:rsidTr="00EB6A0F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3712C6" w14:textId="77777777" w:rsidR="00AC1F79" w:rsidRPr="00BB56F1" w:rsidRDefault="00AC1F79" w:rsidP="00157165">
            <w:pPr>
              <w:widowControl/>
              <w:snapToGrid w:val="0"/>
              <w:ind w:leftChars="100" w:lef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i/>
                <w:sz w:val="20"/>
                <w:szCs w:val="20"/>
              </w:rPr>
              <w:t>&lt;</w:t>
            </w: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D7FC36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F38BFF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93.0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4E6A17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91.7</w:t>
            </w:r>
          </w:p>
        </w:tc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48AD86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89.8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35DE39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85.3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9B03F3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81.5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F379EA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61.5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98CA91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6F1" w:rsidRPr="00BB56F1" w14:paraId="29FD5F18" w14:textId="77777777" w:rsidTr="00EB6A0F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E90A4D" w14:textId="77777777" w:rsidR="00AC1F79" w:rsidRPr="00BB56F1" w:rsidRDefault="00AC1F79" w:rsidP="00157165">
            <w:pPr>
              <w:widowControl/>
              <w:snapToGrid w:val="0"/>
              <w:ind w:leftChars="100" w:lef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≥65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3D2954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675103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84.6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9B9D3B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80.0</w:t>
            </w:r>
          </w:p>
        </w:tc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EBC2AB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75.8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97D29D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64.6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77CF96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52.5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63A5C0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34.5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DAA51F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6F1" w:rsidRPr="00BB56F1" w14:paraId="26A73853" w14:textId="77777777" w:rsidTr="00EB6A0F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35E479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Urgent EGD survey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8ADE1B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779E3B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FE10E6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DB5518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5C5835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B09E9B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C16060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9B01F8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67819" w:rsidRPr="00BB56F1">
              <w:rPr>
                <w:rFonts w:ascii="Times New Roman" w:hAnsi="Times New Roman" w:cs="Times New Roman"/>
                <w:sz w:val="20"/>
                <w:szCs w:val="20"/>
              </w:rPr>
              <w:t>.005</w:t>
            </w:r>
          </w:p>
        </w:tc>
      </w:tr>
      <w:tr w:rsidR="00BB56F1" w:rsidRPr="00BB56F1" w14:paraId="62FB82A3" w14:textId="77777777" w:rsidTr="00EB6A0F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288896" w14:textId="77777777" w:rsidR="00AC1F79" w:rsidRPr="00BB56F1" w:rsidRDefault="00CC36E5" w:rsidP="00157165">
            <w:pPr>
              <w:widowControl/>
              <w:snapToGrid w:val="0"/>
              <w:ind w:leftChars="100" w:lef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 xml:space="preserve">Grade </w:t>
            </w:r>
            <w:r w:rsidRPr="00BB56F1">
              <w:rPr>
                <w:rFonts w:ascii="Times New Roman" w:hAnsi="Times New Roman" w:cs="Times New Roman"/>
                <w:i/>
                <w:sz w:val="20"/>
                <w:szCs w:val="20"/>
              </w:rPr>
              <w:t>&lt;</w:t>
            </w:r>
            <w:r w:rsidR="00AC1F79" w:rsidRPr="00BB56F1">
              <w:rPr>
                <w:rFonts w:ascii="Times New Roman" w:hAnsi="Times New Roman" w:cs="Times New Roman"/>
                <w:sz w:val="20"/>
                <w:szCs w:val="20"/>
              </w:rPr>
              <w:t>2b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0CEAC9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980A71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D580B1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B6F904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98.5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7BEBE4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96.1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1550B5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94.7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C62983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82.4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3366CD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6F1" w:rsidRPr="00BB56F1" w14:paraId="0B192D17" w14:textId="77777777" w:rsidTr="00EB6A0F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CFA1F2" w14:textId="77777777" w:rsidR="00AC1F79" w:rsidRPr="00BB56F1" w:rsidRDefault="00CC36E5" w:rsidP="00157165">
            <w:pPr>
              <w:widowControl/>
              <w:snapToGrid w:val="0"/>
              <w:ind w:leftChars="100" w:lef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Grade ≥</w:t>
            </w:r>
            <w:r w:rsidR="00AC1F79" w:rsidRPr="00BB56F1">
              <w:rPr>
                <w:rFonts w:ascii="Times New Roman" w:hAnsi="Times New Roman" w:cs="Times New Roman"/>
                <w:sz w:val="20"/>
                <w:szCs w:val="20"/>
              </w:rPr>
              <w:t>2b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84AEFB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39CCDF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90.3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7539E4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87.5</w:t>
            </w:r>
          </w:p>
        </w:tc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3AA01F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83.7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1D72E4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76.6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CD866B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71.6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AA9ECC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55.6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9ACF8D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6F1" w:rsidRPr="00BB56F1" w14:paraId="1C94DA52" w14:textId="77777777" w:rsidTr="00EB6A0F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E38F2A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ETT + MV during EGD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F826DC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F78F47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4069F7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2DF408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F7C5CD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6C1CB8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96911D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49F04F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i/>
                <w:sz w:val="20"/>
                <w:szCs w:val="20"/>
              </w:rPr>
              <w:t>&lt;</w:t>
            </w: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67819" w:rsidRPr="00BB56F1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</w:tr>
      <w:tr w:rsidR="00BB56F1" w:rsidRPr="00BB56F1" w14:paraId="2FC15D4C" w14:textId="77777777" w:rsidTr="00EB6A0F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884A8B" w14:textId="77777777" w:rsidR="00AC1F79" w:rsidRPr="00BB56F1" w:rsidRDefault="00AC1F79" w:rsidP="00157165">
            <w:pPr>
              <w:widowControl/>
              <w:snapToGrid w:val="0"/>
              <w:ind w:leftChars="100" w:lef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No requirement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A0664D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816D78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97.4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5151BB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96.8</w:t>
            </w:r>
          </w:p>
        </w:tc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B97B87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95.1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C4C8FB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91.6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5EFDFB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88.4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4253E2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77.4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98ECCE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6F1" w:rsidRPr="00BB56F1" w14:paraId="22AA7B05" w14:textId="77777777" w:rsidTr="00EB6A0F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250ADF" w14:textId="77777777" w:rsidR="00AC1F79" w:rsidRPr="00BB56F1" w:rsidRDefault="00AC1F79" w:rsidP="00157165">
            <w:pPr>
              <w:widowControl/>
              <w:snapToGrid w:val="0"/>
              <w:ind w:leftChars="100" w:lef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Required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1ED3D2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B0EBB8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73.0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4FAFD0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63.9</w:t>
            </w:r>
          </w:p>
        </w:tc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187A5B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57.6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1ACCF3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46.2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357999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41.7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8684AE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16.7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9CAD1F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6F1" w:rsidRPr="00BB56F1" w14:paraId="3A4CC478" w14:textId="77777777" w:rsidTr="00EB6A0F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3E32EE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Incomplete EGD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348C35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F3AC7D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2D178C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ED0B0F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CE16F1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52E2E3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D6CEF1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CDE166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67819" w:rsidRPr="00BB56F1">
              <w:rPr>
                <w:rFonts w:ascii="Times New Roman" w:hAnsi="Times New Roman" w:cs="Times New Roman"/>
                <w:sz w:val="20"/>
                <w:szCs w:val="20"/>
              </w:rPr>
              <w:t>.022</w:t>
            </w:r>
          </w:p>
        </w:tc>
        <w:bookmarkStart w:id="0" w:name="_GoBack"/>
        <w:bookmarkEnd w:id="0"/>
      </w:tr>
      <w:tr w:rsidR="00BB56F1" w:rsidRPr="00BB56F1" w14:paraId="56403E83" w14:textId="77777777" w:rsidTr="00EB6A0F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1A1533" w14:textId="77777777" w:rsidR="00AC1F79" w:rsidRPr="00BB56F1" w:rsidRDefault="00AC1F79" w:rsidP="00157165">
            <w:pPr>
              <w:widowControl/>
              <w:snapToGrid w:val="0"/>
              <w:ind w:leftChars="100" w:lef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Complete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AC04B1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3CD8DD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93.5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58529B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93.3</w:t>
            </w:r>
          </w:p>
        </w:tc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65C041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91.2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8D3D14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85.8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6CFC56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82.5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194171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67.8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F0497F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6F1" w:rsidRPr="00BB56F1" w14:paraId="53FCC30E" w14:textId="77777777" w:rsidTr="00EB6A0F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AB1C53" w14:textId="77777777" w:rsidR="00AC1F79" w:rsidRPr="00BB56F1" w:rsidRDefault="00AC1F79" w:rsidP="00157165">
            <w:pPr>
              <w:widowControl/>
              <w:snapToGrid w:val="0"/>
              <w:ind w:leftChars="100" w:lef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Incomplete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6A9C35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F76110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93.8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538B6A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80.0</w:t>
            </w:r>
          </w:p>
        </w:tc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182ADD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73.1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313376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72.0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8FDAD0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63.6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C9FFBA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33.3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647C2E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6F1" w:rsidRPr="00BB56F1" w14:paraId="058BC143" w14:textId="77777777" w:rsidTr="00EB6A0F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D3E1D4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ICU admittance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8B5184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C30414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8045EA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06E2E5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3B5092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8EC1BD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AB3B31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0A7DE0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i/>
                <w:sz w:val="20"/>
                <w:szCs w:val="20"/>
              </w:rPr>
              <w:t>&lt;</w:t>
            </w: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67819" w:rsidRPr="00BB56F1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</w:tr>
      <w:tr w:rsidR="00BB56F1" w:rsidRPr="00BB56F1" w14:paraId="715693D7" w14:textId="77777777" w:rsidTr="00EB6A0F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81D45F" w14:textId="77777777" w:rsidR="00AC1F79" w:rsidRPr="00BB56F1" w:rsidRDefault="00AC1F79" w:rsidP="00157165">
            <w:pPr>
              <w:widowControl/>
              <w:snapToGrid w:val="0"/>
              <w:ind w:leftChars="100" w:lef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BD20B8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9D155F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96.7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49D83F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96.1</w:t>
            </w:r>
          </w:p>
        </w:tc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F9B098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94.5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F88A8A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91.0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E7A960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87.9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59882A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75.9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C98740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6F1" w:rsidRPr="00BB56F1" w14:paraId="32802204" w14:textId="77777777" w:rsidTr="00EB6A0F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728709" w14:textId="77777777" w:rsidR="00AC1F79" w:rsidRPr="00BB56F1" w:rsidRDefault="00AC1F79" w:rsidP="00157165">
            <w:pPr>
              <w:widowControl/>
              <w:snapToGrid w:val="0"/>
              <w:ind w:leftChars="100" w:lef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B31559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46D033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73.3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ADF856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66.7</w:t>
            </w:r>
          </w:p>
        </w:tc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1CE3D8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60.9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5D9ED3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52.8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A2D7D3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44.9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3E84F5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15.2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7F738A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6F1" w:rsidRPr="00BB56F1" w14:paraId="3261BB9C" w14:textId="77777777" w:rsidTr="00EB6A0F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A5C5B9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Received surgery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9F34FC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C054E2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851175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FB878C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8C0217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390C7E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A0F2F9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9612F2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67819" w:rsidRPr="00BB56F1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</w:tr>
      <w:tr w:rsidR="00BB56F1" w:rsidRPr="00BB56F1" w14:paraId="5EAC6EB3" w14:textId="77777777" w:rsidTr="00EB6A0F">
        <w:tc>
          <w:tcPr>
            <w:tcW w:w="2400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A672683" w14:textId="77777777" w:rsidR="00AC1F79" w:rsidRPr="00BB56F1" w:rsidRDefault="00AC1F79" w:rsidP="00157165">
            <w:pPr>
              <w:widowControl/>
              <w:snapToGrid w:val="0"/>
              <w:ind w:leftChars="100" w:lef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992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23D5D70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709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736501A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91.4</w:t>
            </w:r>
          </w:p>
        </w:tc>
        <w:tc>
          <w:tcPr>
            <w:tcW w:w="708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9ABDB0C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91.1</w:t>
            </w:r>
          </w:p>
        </w:tc>
        <w:tc>
          <w:tcPr>
            <w:tcW w:w="710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0FF40E3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89.7</w:t>
            </w:r>
          </w:p>
        </w:tc>
        <w:tc>
          <w:tcPr>
            <w:tcW w:w="709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B692306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84.6</w:t>
            </w:r>
          </w:p>
        </w:tc>
        <w:tc>
          <w:tcPr>
            <w:tcW w:w="709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B717FDD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80.7</w:t>
            </w:r>
          </w:p>
        </w:tc>
        <w:tc>
          <w:tcPr>
            <w:tcW w:w="708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C42FD3A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61.3</w:t>
            </w:r>
          </w:p>
        </w:tc>
        <w:tc>
          <w:tcPr>
            <w:tcW w:w="992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0F97FE5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6F1" w:rsidRPr="00BB56F1" w14:paraId="012A14D7" w14:textId="77777777" w:rsidTr="00EB6A0F"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1FA232" w14:textId="77777777" w:rsidR="00AC1F79" w:rsidRPr="00BB56F1" w:rsidRDefault="00AC1F79" w:rsidP="00157165">
            <w:pPr>
              <w:widowControl/>
              <w:snapToGrid w:val="0"/>
              <w:ind w:leftChars="100" w:left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9E117D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119A2A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88.9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54081D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82.1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C8059E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75.8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8C6A5E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66.0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D98E9C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56.8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40D740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35.5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8EB7B2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6F1" w:rsidRPr="00BB56F1" w14:paraId="3376C0BC" w14:textId="77777777" w:rsidTr="00EB6A0F">
        <w:tc>
          <w:tcPr>
            <w:tcW w:w="24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66E222B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b/>
                <w:sz w:val="20"/>
                <w:szCs w:val="20"/>
              </w:rPr>
              <w:t>Systemic complications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21AFF4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67EAE6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AB496E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2CCC90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1B094B8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E46199A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2512315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DBBAA08" w14:textId="77777777" w:rsidR="00AC1F79" w:rsidRPr="00BB56F1" w:rsidRDefault="00477D52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i/>
                <w:sz w:val="20"/>
                <w:szCs w:val="20"/>
              </w:rPr>
              <w:t>&lt;</w:t>
            </w:r>
            <w:r w:rsidR="00AC1F79" w:rsidRPr="00BB56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67819" w:rsidRPr="00BB56F1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</w:tr>
      <w:tr w:rsidR="00BB56F1" w:rsidRPr="00BB56F1" w14:paraId="6AEC03A2" w14:textId="77777777" w:rsidTr="00EB6A0F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CCBF3D" w14:textId="77777777" w:rsidR="00AC1F79" w:rsidRPr="00BB56F1" w:rsidRDefault="00AC1F79" w:rsidP="00157165">
            <w:pPr>
              <w:widowControl/>
              <w:snapToGrid w:val="0"/>
              <w:ind w:leftChars="100" w:left="24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b/>
                <w:sz w:val="20"/>
                <w:szCs w:val="20"/>
              </w:rPr>
              <w:t>Absent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D18A48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B2E791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98.3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6A5F5F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97.1</w:t>
            </w:r>
          </w:p>
        </w:tc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D9941B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96.1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13AC6B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92.7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CA7230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89.8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8B9C3D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76.7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F5B34B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6F1" w:rsidRPr="00BB56F1" w14:paraId="3FCE1B91" w14:textId="77777777" w:rsidTr="00EB6A0F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545150" w14:textId="77777777" w:rsidR="00AC1F79" w:rsidRPr="00BB56F1" w:rsidRDefault="00AC1F79" w:rsidP="00157165">
            <w:pPr>
              <w:widowControl/>
              <w:snapToGrid w:val="0"/>
              <w:ind w:leftChars="100" w:left="24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b/>
                <w:sz w:val="20"/>
                <w:szCs w:val="20"/>
              </w:rPr>
              <w:t>Present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C066D1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354A67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78.6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74093E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75.5</w:t>
            </w:r>
          </w:p>
        </w:tc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934F5C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70.7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587355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63.0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4D67D5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54.3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953C0F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32.0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2DD194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6F1" w:rsidRPr="00BB56F1" w14:paraId="7625ADA1" w14:textId="77777777" w:rsidTr="00EB6A0F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046CCE" w14:textId="77777777" w:rsidR="00AC1F79" w:rsidRPr="00BB56F1" w:rsidRDefault="00AC1F79" w:rsidP="00EB6A0F">
            <w:pPr>
              <w:widowControl/>
              <w:snapToGrid w:val="0"/>
              <w:ind w:leftChars="246" w:left="5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Aspiration injury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CF0098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566DF4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C52652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5C124C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36C6DA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77597B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B0BE0A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77773A" w14:textId="77777777" w:rsidR="00AC1F79" w:rsidRPr="00BB56F1" w:rsidRDefault="00477D52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i/>
                <w:sz w:val="20"/>
                <w:szCs w:val="20"/>
              </w:rPr>
              <w:t>&lt;</w:t>
            </w:r>
            <w:r w:rsidR="00AC1F79" w:rsidRPr="00BB56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67819" w:rsidRPr="00BB56F1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</w:tr>
      <w:tr w:rsidR="00BB56F1" w:rsidRPr="00BB56F1" w14:paraId="5212C802" w14:textId="77777777" w:rsidTr="00EB6A0F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82F738" w14:textId="77777777" w:rsidR="00AC1F79" w:rsidRPr="00BB56F1" w:rsidRDefault="00AC1F79" w:rsidP="00EB6A0F">
            <w:pPr>
              <w:widowControl/>
              <w:snapToGrid w:val="0"/>
              <w:ind w:leftChars="346" w:left="8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Absent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52F164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035F33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95.4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67E126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94.3</w:t>
            </w:r>
          </w:p>
        </w:tc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353C6F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93.0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5C28B2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87.9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91FB40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83.7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607DC6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66.1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C5DF42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6F1" w:rsidRPr="00BB56F1" w14:paraId="69B42426" w14:textId="77777777" w:rsidTr="00EB6A0F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8FD72F" w14:textId="77777777" w:rsidR="00AC1F79" w:rsidRPr="00BB56F1" w:rsidRDefault="00AC1F79" w:rsidP="00EB6A0F">
            <w:pPr>
              <w:widowControl/>
              <w:snapToGrid w:val="0"/>
              <w:ind w:leftChars="346" w:left="8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3EF379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0F5B27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76.7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2893C0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71.8</w:t>
            </w:r>
          </w:p>
        </w:tc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B90982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66.7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AEBB7C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62.1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5B562B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55.6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058C75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32.4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EA405E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6F1" w:rsidRPr="00BB56F1" w14:paraId="452C056B" w14:textId="77777777" w:rsidTr="00EB6A0F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DBA304" w14:textId="77777777" w:rsidR="00AC1F79" w:rsidRPr="00BB56F1" w:rsidRDefault="00AC1F79" w:rsidP="00EB6A0F">
            <w:pPr>
              <w:widowControl/>
              <w:snapToGrid w:val="0"/>
              <w:ind w:leftChars="246" w:left="5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Respiratory failure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09A8CC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9D5382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995AF3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42E303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0BAF8C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5A764F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7996A2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9487D7" w14:textId="77777777" w:rsidR="00AC1F79" w:rsidRPr="00BB56F1" w:rsidRDefault="00477D52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i/>
                <w:sz w:val="20"/>
                <w:szCs w:val="20"/>
              </w:rPr>
              <w:t>&lt;</w:t>
            </w:r>
            <w:r w:rsidR="00AC1F79" w:rsidRPr="00BB56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67819" w:rsidRPr="00BB56F1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</w:tr>
      <w:tr w:rsidR="00BB56F1" w:rsidRPr="00BB56F1" w14:paraId="33E9B42B" w14:textId="77777777" w:rsidTr="00EB6A0F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D8AA32" w14:textId="77777777" w:rsidR="00AC1F79" w:rsidRPr="00BB56F1" w:rsidRDefault="00AC1F79" w:rsidP="00EB6A0F">
            <w:pPr>
              <w:widowControl/>
              <w:snapToGrid w:val="0"/>
              <w:ind w:leftChars="346" w:left="8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Absent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060F37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827CA8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96.2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F52466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95.1</w:t>
            </w:r>
          </w:p>
        </w:tc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82686C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94.1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ECCB61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90.0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432167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86.0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654C1A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70.8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255991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6F1" w:rsidRPr="00BB56F1" w14:paraId="71792AC9" w14:textId="77777777" w:rsidTr="00EB6A0F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B19AB5" w14:textId="77777777" w:rsidR="00AC1F79" w:rsidRPr="00BB56F1" w:rsidRDefault="00AC1F79" w:rsidP="00EB6A0F">
            <w:pPr>
              <w:widowControl/>
              <w:snapToGrid w:val="0"/>
              <w:ind w:leftChars="346" w:left="8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88E5BF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E2C1FB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67.3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387BBF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61.1</w:t>
            </w:r>
          </w:p>
        </w:tc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F025C2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53.1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E52F02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42.5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494E06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35.1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42FE0B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18B8E0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6F1" w:rsidRPr="00BB56F1" w14:paraId="53BE0998" w14:textId="77777777" w:rsidTr="00EB6A0F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6B50D0" w14:textId="77777777" w:rsidR="00AC1F79" w:rsidRPr="00BB56F1" w:rsidRDefault="00AC1F79" w:rsidP="00EB6A0F">
            <w:pPr>
              <w:widowControl/>
              <w:snapToGrid w:val="0"/>
              <w:ind w:leftChars="246" w:left="5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DIC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0815B4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356193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ED0D4F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245F6C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6D9643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2A750F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D9AFCC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39D570" w14:textId="77777777" w:rsidR="00AC1F79" w:rsidRPr="00BB56F1" w:rsidRDefault="00477D52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i/>
                <w:sz w:val="20"/>
                <w:szCs w:val="20"/>
              </w:rPr>
              <w:t>&lt;</w:t>
            </w:r>
            <w:r w:rsidR="00AC1F79" w:rsidRPr="00BB56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67819" w:rsidRPr="00BB56F1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</w:tr>
      <w:tr w:rsidR="00BB56F1" w:rsidRPr="00BB56F1" w14:paraId="13530BB5" w14:textId="77777777" w:rsidTr="00EB6A0F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82F93D" w14:textId="77777777" w:rsidR="00AC1F79" w:rsidRPr="00BB56F1" w:rsidRDefault="00AC1F79" w:rsidP="00EB6A0F">
            <w:pPr>
              <w:widowControl/>
              <w:snapToGrid w:val="0"/>
              <w:ind w:leftChars="346" w:left="8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Absent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A07E04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0F25A9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92.8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24A5CD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91.1</w:t>
            </w:r>
          </w:p>
        </w:tc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F98869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89.2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F2DCF1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83.8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12D73F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78.2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D899F4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58.5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96E81B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6F1" w:rsidRPr="00BB56F1" w14:paraId="24C91624" w14:textId="77777777" w:rsidTr="00EB6A0F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F4E58F" w14:textId="77777777" w:rsidR="00AC1F79" w:rsidRPr="00BB56F1" w:rsidRDefault="00AC1F79" w:rsidP="00EB6A0F">
            <w:pPr>
              <w:widowControl/>
              <w:snapToGrid w:val="0"/>
              <w:ind w:leftChars="346" w:left="8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1791BE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3EE3FD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41.7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BD4311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27.3</w:t>
            </w:r>
          </w:p>
        </w:tc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C2BB11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27.3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8F577C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27.3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1C27DC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27.3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31E769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875B5F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6F1" w:rsidRPr="00BB56F1" w14:paraId="55E92DE9" w14:textId="77777777" w:rsidTr="00EB6A0F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63399F" w14:textId="77777777" w:rsidR="00AC1F79" w:rsidRPr="00BB56F1" w:rsidRDefault="00AC1F79" w:rsidP="00EB6A0F">
            <w:pPr>
              <w:widowControl/>
              <w:snapToGrid w:val="0"/>
              <w:ind w:leftChars="246" w:left="5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Hepatic injury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A65ABB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F3AD33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483B45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169350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1E6EAE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88E48D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B4B8CF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22B0E6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67819" w:rsidRPr="00BB56F1">
              <w:rPr>
                <w:rFonts w:ascii="Times New Roman" w:hAnsi="Times New Roman" w:cs="Times New Roman"/>
                <w:sz w:val="20"/>
                <w:szCs w:val="20"/>
              </w:rPr>
              <w:t>.011</w:t>
            </w:r>
          </w:p>
        </w:tc>
      </w:tr>
      <w:tr w:rsidR="00BB56F1" w:rsidRPr="00BB56F1" w14:paraId="04434398" w14:textId="77777777" w:rsidTr="00EB6A0F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9332FC" w14:textId="77777777" w:rsidR="00AC1F79" w:rsidRPr="00BB56F1" w:rsidRDefault="00AC1F79" w:rsidP="00EB6A0F">
            <w:pPr>
              <w:widowControl/>
              <w:snapToGrid w:val="0"/>
              <w:ind w:leftChars="346" w:left="8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Absent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17EA9A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8FF5EF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91.6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DA7916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89.7</w:t>
            </w:r>
          </w:p>
        </w:tc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6421BA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87.7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6EA328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81.9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75ED0F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76.8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13FC6A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56.1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C74F8B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6F1" w:rsidRPr="00BB56F1" w14:paraId="4A8ACE1B" w14:textId="77777777" w:rsidTr="00EB6A0F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84C542" w14:textId="77777777" w:rsidR="00AC1F79" w:rsidRPr="00BB56F1" w:rsidRDefault="00AC1F79" w:rsidP="00EB6A0F">
            <w:pPr>
              <w:widowControl/>
              <w:snapToGrid w:val="0"/>
              <w:ind w:leftChars="346" w:left="8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9040CE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12F1C8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81.5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D2626B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77.8</w:t>
            </w:r>
          </w:p>
        </w:tc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1677C5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69.6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FD6C54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63.2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3188FF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50.0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6144C6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27.3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984B3B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6F1" w:rsidRPr="00BB56F1" w14:paraId="60882418" w14:textId="77777777" w:rsidTr="00EB6A0F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11BA13" w14:textId="77777777" w:rsidR="00AC1F79" w:rsidRPr="00BB56F1" w:rsidRDefault="00AC1F79" w:rsidP="00EB6A0F">
            <w:pPr>
              <w:widowControl/>
              <w:snapToGrid w:val="0"/>
              <w:ind w:leftChars="246" w:left="5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Renal injury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1C4F29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158CB8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C44ADB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788F80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25D01B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AD74E6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6A7FC6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B4936A" w14:textId="77777777" w:rsidR="00AC1F79" w:rsidRPr="00BB56F1" w:rsidRDefault="00477D52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i/>
                <w:sz w:val="20"/>
                <w:szCs w:val="20"/>
              </w:rPr>
              <w:t>&lt;</w:t>
            </w:r>
            <w:r w:rsidR="00AC1F79" w:rsidRPr="00BB56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67819" w:rsidRPr="00BB56F1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</w:tr>
      <w:tr w:rsidR="00BB56F1" w:rsidRPr="00BB56F1" w14:paraId="51E0BF67" w14:textId="77777777" w:rsidTr="00EB6A0F">
        <w:tc>
          <w:tcPr>
            <w:tcW w:w="2400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1DD9DB5" w14:textId="77777777" w:rsidR="00AC1F79" w:rsidRPr="00BB56F1" w:rsidRDefault="00AC1F79" w:rsidP="00EB6A0F">
            <w:pPr>
              <w:widowControl/>
              <w:snapToGrid w:val="0"/>
              <w:ind w:leftChars="346" w:left="8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Absent</w:t>
            </w:r>
          </w:p>
        </w:tc>
        <w:tc>
          <w:tcPr>
            <w:tcW w:w="992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DF825AA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709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3C9965F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93.8</w:t>
            </w:r>
          </w:p>
        </w:tc>
        <w:tc>
          <w:tcPr>
            <w:tcW w:w="708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79A630C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91.9</w:t>
            </w:r>
          </w:p>
        </w:tc>
        <w:tc>
          <w:tcPr>
            <w:tcW w:w="710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8D6A777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89.5</w:t>
            </w:r>
          </w:p>
        </w:tc>
        <w:tc>
          <w:tcPr>
            <w:tcW w:w="709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DE34D7B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84.0</w:t>
            </w:r>
          </w:p>
        </w:tc>
        <w:tc>
          <w:tcPr>
            <w:tcW w:w="709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4204BF1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79.4</w:t>
            </w:r>
          </w:p>
        </w:tc>
        <w:tc>
          <w:tcPr>
            <w:tcW w:w="708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60E1161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60.0</w:t>
            </w:r>
          </w:p>
        </w:tc>
        <w:tc>
          <w:tcPr>
            <w:tcW w:w="992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4BD6BE3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6F1" w:rsidRPr="00BB56F1" w14:paraId="376FB627" w14:textId="77777777" w:rsidTr="00EB6A0F"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1BA763" w14:textId="77777777" w:rsidR="00AC1F79" w:rsidRPr="00BB56F1" w:rsidRDefault="00AC1F79" w:rsidP="00EB6A0F">
            <w:pPr>
              <w:widowControl/>
              <w:snapToGrid w:val="0"/>
              <w:ind w:leftChars="346" w:left="8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F15A0E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18A3CE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67.6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CBB6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64.7</w:t>
            </w:r>
          </w:p>
        </w:tc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A3CF99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61.3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5FE930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55.6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81B0A7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40.9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62C4D1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22.2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257114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6F1" w:rsidRPr="00BB56F1" w14:paraId="034D020A" w14:textId="77777777" w:rsidTr="00EB6A0F">
        <w:tc>
          <w:tcPr>
            <w:tcW w:w="24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ABBE40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b/>
                <w:sz w:val="20"/>
                <w:szCs w:val="20"/>
              </w:rPr>
              <w:t>GI complications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AE7B6E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6C23788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D90697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DEB2D0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7E94E0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42241DE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145E273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0D38E8" w14:textId="77777777" w:rsidR="00AC1F79" w:rsidRPr="00BB56F1" w:rsidRDefault="00477D52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i/>
                <w:sz w:val="20"/>
                <w:szCs w:val="20"/>
              </w:rPr>
              <w:t>&lt;</w:t>
            </w:r>
            <w:r w:rsidR="00AC1F79" w:rsidRPr="00BB56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67819" w:rsidRPr="00BB56F1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</w:tr>
      <w:tr w:rsidR="00BB56F1" w:rsidRPr="00BB56F1" w14:paraId="6318B219" w14:textId="77777777" w:rsidTr="00EB6A0F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53E05F" w14:textId="77777777" w:rsidR="00AC1F79" w:rsidRPr="00BB56F1" w:rsidRDefault="00AC1F79" w:rsidP="00157165">
            <w:pPr>
              <w:widowControl/>
              <w:snapToGrid w:val="0"/>
              <w:ind w:leftChars="100" w:left="24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b/>
                <w:sz w:val="20"/>
                <w:szCs w:val="20"/>
              </w:rPr>
              <w:t>Absent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D372D4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E92972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95.0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E7F320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94.9</w:t>
            </w:r>
          </w:p>
        </w:tc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66DE01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93.6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5F9BDC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89.4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EB3C68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86.9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795ACA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69.8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9CDEB5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6F1" w:rsidRPr="00BB56F1" w14:paraId="65BC81A6" w14:textId="77777777" w:rsidTr="00EB6A0F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755C19" w14:textId="77777777" w:rsidR="00AC1F79" w:rsidRPr="00BB56F1" w:rsidRDefault="00AC1F79" w:rsidP="00157165">
            <w:pPr>
              <w:widowControl/>
              <w:snapToGrid w:val="0"/>
              <w:ind w:leftChars="100" w:left="24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b/>
                <w:sz w:val="20"/>
                <w:szCs w:val="20"/>
              </w:rPr>
              <w:t>Present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5AFDF4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CD4F6F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85.4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6D2E56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80.8</w:t>
            </w:r>
          </w:p>
        </w:tc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97915B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76.8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B00A0E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69.0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7E8531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60.0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C874EF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39.2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3A96EA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6F1" w:rsidRPr="00BB56F1" w14:paraId="7E4291D2" w14:textId="77777777" w:rsidTr="00EB6A0F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C6AAB4" w14:textId="77777777" w:rsidR="00AC1F79" w:rsidRPr="00BB56F1" w:rsidRDefault="00AC1F79" w:rsidP="00EB6A0F">
            <w:pPr>
              <w:widowControl/>
              <w:snapToGrid w:val="0"/>
              <w:ind w:leftChars="246" w:left="5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Bleeding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8F765C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BC7F64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6FDC3E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612A36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9D44D8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66C32C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5A4B60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0A53ED" w14:textId="77777777" w:rsidR="00AC1F79" w:rsidRPr="00BB56F1" w:rsidRDefault="00477D52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i/>
                <w:sz w:val="20"/>
                <w:szCs w:val="20"/>
              </w:rPr>
              <w:t>&lt;</w:t>
            </w:r>
            <w:r w:rsidR="00AC1F79" w:rsidRPr="00BB56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67819" w:rsidRPr="00BB56F1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</w:tr>
      <w:tr w:rsidR="00BB56F1" w:rsidRPr="00BB56F1" w14:paraId="4FD539ED" w14:textId="77777777" w:rsidTr="00EB6A0F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E1269D" w14:textId="77777777" w:rsidR="00AC1F79" w:rsidRPr="00BB56F1" w:rsidRDefault="00AC1F79" w:rsidP="00EB6A0F">
            <w:pPr>
              <w:widowControl/>
              <w:snapToGrid w:val="0"/>
              <w:ind w:leftChars="346" w:left="8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Absent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9342A9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70F6E7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95.3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BCEDE2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93.4</w:t>
            </w:r>
          </w:p>
        </w:tc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FEDB82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91.6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37CCFD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86.7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BFD9AF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83.2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0EC4E6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64.7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A4797B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6F1" w:rsidRPr="00BB56F1" w14:paraId="7C6F0880" w14:textId="77777777" w:rsidTr="00EB6A0F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1C158F" w14:textId="77777777" w:rsidR="00AC1F79" w:rsidRPr="00BB56F1" w:rsidRDefault="00AC1F79" w:rsidP="00EB6A0F">
            <w:pPr>
              <w:widowControl/>
              <w:snapToGrid w:val="0"/>
              <w:ind w:leftChars="346" w:left="8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73EE55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8B157C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70.4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41162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67.9</w:t>
            </w:r>
          </w:p>
        </w:tc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DBC68D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63.3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5CE2EA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55.0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7A2716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39.4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3A6F68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20.0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D0984A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6F1" w:rsidRPr="00BB56F1" w14:paraId="5B07ECDB" w14:textId="77777777" w:rsidTr="00EB6A0F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A60A7D" w14:textId="77777777" w:rsidR="00AC1F79" w:rsidRPr="00BB56F1" w:rsidRDefault="00AC1F79" w:rsidP="00EB6A0F">
            <w:pPr>
              <w:widowControl/>
              <w:snapToGrid w:val="0"/>
              <w:ind w:leftChars="246" w:left="5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Perforation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ED3E24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75D806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ED3C11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262281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068FE4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CB26A6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967BDC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1A5A53" w14:textId="77777777" w:rsidR="00AC1F79" w:rsidRPr="00BB56F1" w:rsidRDefault="00477D52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i/>
                <w:sz w:val="20"/>
                <w:szCs w:val="20"/>
              </w:rPr>
              <w:t>&lt;</w:t>
            </w:r>
            <w:r w:rsidR="00AC1F79" w:rsidRPr="00BB56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67819" w:rsidRPr="00BB56F1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</w:tr>
      <w:tr w:rsidR="00BB56F1" w:rsidRPr="00BB56F1" w14:paraId="096784C7" w14:textId="77777777" w:rsidTr="00EB6A0F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166B11" w14:textId="77777777" w:rsidR="00AC1F79" w:rsidRPr="00BB56F1" w:rsidRDefault="00AC1F79" w:rsidP="00EB6A0F">
            <w:pPr>
              <w:widowControl/>
              <w:snapToGrid w:val="0"/>
              <w:ind w:leftChars="346" w:left="8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Absent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165F64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564E9A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93.3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124A87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91.9</w:t>
            </w:r>
          </w:p>
        </w:tc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C1FC0E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90.0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EF64DA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85.0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FCC8C7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80.3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AF3C02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61.3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9DD7AA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6F1" w:rsidRPr="00BB56F1" w14:paraId="671D98E2" w14:textId="77777777" w:rsidTr="00EB6A0F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5D8F0C" w14:textId="77777777" w:rsidR="00AC1F79" w:rsidRPr="00BB56F1" w:rsidRDefault="00AC1F79" w:rsidP="00EB6A0F">
            <w:pPr>
              <w:widowControl/>
              <w:snapToGrid w:val="0"/>
              <w:ind w:leftChars="346" w:left="8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45A783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38127F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57.1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2A7E09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47.6</w:t>
            </w:r>
          </w:p>
        </w:tc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31E853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40.0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AA95D1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29.4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42285A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18.8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12CBBB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1E7FE8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56F1" w:rsidRPr="00BB56F1" w14:paraId="01517A1D" w14:textId="77777777" w:rsidTr="00EB6A0F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7EF962" w14:textId="77777777" w:rsidR="00AC1F79" w:rsidRPr="00BB56F1" w:rsidRDefault="00AC1F79" w:rsidP="00EB6A0F">
            <w:pPr>
              <w:widowControl/>
              <w:snapToGrid w:val="0"/>
              <w:ind w:leftChars="246" w:left="5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Fistula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3208EF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8D74B1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C28929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14C216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6697D1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DAEDE3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E509D1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B63D11" w14:textId="77777777" w:rsidR="00AC1F79" w:rsidRPr="00BB56F1" w:rsidRDefault="00477D52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i/>
                <w:sz w:val="20"/>
                <w:szCs w:val="20"/>
              </w:rPr>
              <w:t>&lt;</w:t>
            </w:r>
            <w:r w:rsidR="00AC1F79" w:rsidRPr="00BB56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67819" w:rsidRPr="00BB56F1">
              <w:rPr>
                <w:rFonts w:ascii="Times New Roman" w:hAnsi="Times New Roman" w:cs="Times New Roman"/>
                <w:sz w:val="20"/>
                <w:szCs w:val="20"/>
              </w:rPr>
              <w:t>.001</w:t>
            </w:r>
          </w:p>
        </w:tc>
      </w:tr>
      <w:tr w:rsidR="00BB56F1" w:rsidRPr="00BB56F1" w14:paraId="62D3D64D" w14:textId="77777777" w:rsidTr="00EB6A0F"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C66235" w14:textId="77777777" w:rsidR="00AC1F79" w:rsidRPr="00BB56F1" w:rsidRDefault="00AC1F79" w:rsidP="00EB6A0F">
            <w:pPr>
              <w:widowControl/>
              <w:snapToGrid w:val="0"/>
              <w:ind w:leftChars="346" w:left="8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Absent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B26386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A0C99D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91.8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63312A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90.1</w:t>
            </w:r>
          </w:p>
        </w:tc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61DF06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87.7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B5EBAB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82.1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1ED25D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76.3</w:t>
            </w: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79326C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55.7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901DCA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1F79" w:rsidRPr="00BB56F1" w14:paraId="792B2AC9" w14:textId="77777777" w:rsidTr="00EB6A0F"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D134FE" w14:textId="77777777" w:rsidR="00AC1F79" w:rsidRPr="00BB56F1" w:rsidRDefault="00AC1F79" w:rsidP="00EB6A0F">
            <w:pPr>
              <w:widowControl/>
              <w:snapToGrid w:val="0"/>
              <w:ind w:leftChars="346" w:left="8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AD921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988D59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50.0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3584F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37.5</w:t>
            </w:r>
          </w:p>
        </w:tc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0FCBC0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28.6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88B05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16.7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CA2BD6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16.7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009599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56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7D4C9" w14:textId="77777777" w:rsidR="00AC1F79" w:rsidRPr="00BB56F1" w:rsidRDefault="00AC1F79" w:rsidP="00157165">
            <w:pPr>
              <w:widowControl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156652" w14:textId="77777777" w:rsidR="00CC36E5" w:rsidRPr="00BB56F1" w:rsidRDefault="00CC36E5" w:rsidP="00CC36E5">
      <w:pPr>
        <w:widowControl/>
        <w:snapToGrid w:val="0"/>
        <w:jc w:val="both"/>
        <w:rPr>
          <w:rFonts w:ascii="Times New Roman" w:hAnsi="Times New Roman" w:cs="Times New Roman"/>
          <w:b/>
          <w:szCs w:val="24"/>
        </w:rPr>
      </w:pPr>
    </w:p>
    <w:p w14:paraId="380310A9" w14:textId="77777777" w:rsidR="00CC36E5" w:rsidRPr="00BB56F1" w:rsidRDefault="00CC36E5" w:rsidP="009B61CC">
      <w:pPr>
        <w:widowControl/>
        <w:snapToGrid w:val="0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BB56F1">
        <w:rPr>
          <w:rFonts w:ascii="Times New Roman" w:hAnsi="Times New Roman" w:cs="Times New Roman"/>
          <w:b/>
          <w:szCs w:val="24"/>
        </w:rPr>
        <w:t>Notes:</w:t>
      </w:r>
      <w:r w:rsidRPr="00BB56F1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7F56C7" w:rsidRPr="00BB56F1">
        <w:rPr>
          <w:rFonts w:ascii="Times New Roman" w:hAnsi="Times New Roman" w:cs="Times New Roman"/>
          <w:szCs w:val="24"/>
          <w:vertAlign w:val="superscript"/>
        </w:rPr>
        <w:t>a</w:t>
      </w:r>
      <w:proofErr w:type="gramEnd"/>
      <w:r w:rsidR="007F56C7" w:rsidRPr="00BB56F1">
        <w:rPr>
          <w:rFonts w:ascii="Times New Roman" w:hAnsi="Times New Roman" w:cs="Times New Roman"/>
          <w:szCs w:val="24"/>
        </w:rPr>
        <w:t xml:space="preserve"> </w:t>
      </w:r>
      <w:r w:rsidR="00522E1A" w:rsidRPr="00BB56F1">
        <w:rPr>
          <w:rFonts w:ascii="Times New Roman" w:hAnsi="Times New Roman" w:cs="Times New Roman"/>
          <w:szCs w:val="24"/>
        </w:rPr>
        <w:t xml:space="preserve">The </w:t>
      </w:r>
      <w:r w:rsidR="00477D52" w:rsidRPr="00BB56F1">
        <w:rPr>
          <w:rFonts w:ascii="Times New Roman" w:hAnsi="Times New Roman" w:cs="Times New Roman"/>
          <w:i/>
          <w:szCs w:val="24"/>
        </w:rPr>
        <w:t>p</w:t>
      </w:r>
      <w:r w:rsidRPr="00BB56F1">
        <w:rPr>
          <w:rFonts w:ascii="Times New Roman" w:hAnsi="Times New Roman" w:cs="Times New Roman"/>
          <w:szCs w:val="24"/>
        </w:rPr>
        <w:t xml:space="preserve"> values were determined using log-rank test</w:t>
      </w:r>
      <w:r w:rsidR="00644A2F" w:rsidRPr="00BB56F1">
        <w:rPr>
          <w:rFonts w:ascii="Times New Roman" w:hAnsi="Times New Roman" w:cs="Times New Roman"/>
          <w:szCs w:val="24"/>
        </w:rPr>
        <w:t>s</w:t>
      </w:r>
      <w:r w:rsidRPr="00BB56F1">
        <w:rPr>
          <w:rFonts w:ascii="Times New Roman" w:hAnsi="Times New Roman" w:cs="Times New Roman"/>
          <w:szCs w:val="24"/>
        </w:rPr>
        <w:t>.</w:t>
      </w:r>
    </w:p>
    <w:p w14:paraId="68A2F810" w14:textId="77777777" w:rsidR="002C6A25" w:rsidRPr="00BB56F1" w:rsidRDefault="00CC36E5" w:rsidP="009B61CC">
      <w:pPr>
        <w:snapToGrid w:val="0"/>
        <w:spacing w:line="360" w:lineRule="auto"/>
        <w:rPr>
          <w:szCs w:val="24"/>
        </w:rPr>
      </w:pPr>
      <w:r w:rsidRPr="00BB56F1">
        <w:rPr>
          <w:rFonts w:ascii="Times New Roman" w:eastAsia="Arial Unicode MS" w:hAnsi="Times New Roman" w:cs="Times New Roman"/>
          <w:b/>
          <w:szCs w:val="24"/>
        </w:rPr>
        <w:t xml:space="preserve">Abbreviations: </w:t>
      </w:r>
      <w:r w:rsidRPr="00BB56F1">
        <w:rPr>
          <w:rFonts w:ascii="Times New Roman" w:hAnsi="Times New Roman" w:cs="Times New Roman"/>
          <w:szCs w:val="24"/>
        </w:rPr>
        <w:t>CI, confidence interval; DIC, disseminated intravascular coagulation; EGD, esophagogastroduodenoscopy; ETT + MV, endotracheal tube with mechanical ventilation; GI, gastrointestinal; ICU, intensive care unit; mo., month; yr., year</w:t>
      </w:r>
    </w:p>
    <w:sectPr w:rsidR="002C6A25" w:rsidRPr="00BB56F1" w:rsidSect="005A78FC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EA592" w14:textId="77777777" w:rsidR="009B4818" w:rsidRDefault="009B4818" w:rsidP="00AC1F79">
      <w:r>
        <w:separator/>
      </w:r>
    </w:p>
  </w:endnote>
  <w:endnote w:type="continuationSeparator" w:id="0">
    <w:p w14:paraId="7DE87ECC" w14:textId="77777777" w:rsidR="009B4818" w:rsidRDefault="009B4818" w:rsidP="00AC1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icrosoft JhengHei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CE9CE" w14:textId="77777777" w:rsidR="009B4818" w:rsidRDefault="009B4818" w:rsidP="00AC1F79">
      <w:r>
        <w:separator/>
      </w:r>
    </w:p>
  </w:footnote>
  <w:footnote w:type="continuationSeparator" w:id="0">
    <w:p w14:paraId="467F4A33" w14:textId="77777777" w:rsidR="009B4818" w:rsidRDefault="009B4818" w:rsidP="00AC1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F79"/>
    <w:rsid w:val="00067819"/>
    <w:rsid w:val="000E6A88"/>
    <w:rsid w:val="0011142E"/>
    <w:rsid w:val="001960D9"/>
    <w:rsid w:val="002C6A25"/>
    <w:rsid w:val="00477D52"/>
    <w:rsid w:val="00522E1A"/>
    <w:rsid w:val="005A78FC"/>
    <w:rsid w:val="00644A2F"/>
    <w:rsid w:val="006817C5"/>
    <w:rsid w:val="007E6374"/>
    <w:rsid w:val="007F56C7"/>
    <w:rsid w:val="008B121B"/>
    <w:rsid w:val="009B4818"/>
    <w:rsid w:val="009B61CC"/>
    <w:rsid w:val="00AC1F79"/>
    <w:rsid w:val="00BB56F1"/>
    <w:rsid w:val="00CC36E5"/>
    <w:rsid w:val="00EB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03D600"/>
  <w15:chartTrackingRefBased/>
  <w15:docId w15:val="{22CF68F9-41DF-4CD8-A224-0175C28E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F79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1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1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C1F7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C1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C1F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CYJ</dc:creator>
  <cp:keywords/>
  <dc:description/>
  <cp:lastModifiedBy>Olliver, Tania</cp:lastModifiedBy>
  <cp:revision>2</cp:revision>
  <dcterms:created xsi:type="dcterms:W3CDTF">2020-09-21T03:07:00Z</dcterms:created>
  <dcterms:modified xsi:type="dcterms:W3CDTF">2020-09-21T03:07:00Z</dcterms:modified>
</cp:coreProperties>
</file>