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Association Between g</w:t>
      </w:r>
      <w:r>
        <w:rPr>
          <w:rFonts w:ascii="Times New Roman" w:hAnsi="Times New Roman" w:cs="Times New Roman"/>
          <w:b/>
          <w:bCs/>
          <w:color w:val="0C0C0C"/>
          <w:kern w:val="0"/>
          <w:sz w:val="30"/>
          <w:szCs w:val="30"/>
          <w:shd w:val="clear" w:color="FFFFFF" w:fill="FFFFFF"/>
        </w:rPr>
        <w:t xml:space="preserve">lutathione peroxidase-1 (GPx-1) </w:t>
      </w:r>
      <w:r>
        <w:rPr>
          <w:rFonts w:ascii="Times New Roman" w:hAnsi="Times New Roman" w:cs="Times New Roman"/>
          <w:b/>
          <w:bCs/>
          <w:sz w:val="30"/>
          <w:szCs w:val="30"/>
        </w:rPr>
        <w:t>Polymorphisms and Schizophrenia in the Chinese-Han Population</w:t>
      </w: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</w:p>
    <w:p>
      <w:pPr>
        <w:spacing w:line="480" w:lineRule="auto"/>
        <w:jc w:val="lef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Supplementary Material</w:t>
      </w: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S1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Agarose gel electrophoretograms for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rs1800668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276850" cy="20129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Figure S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Agarose gel electrophoretograms for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rs1050450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5295900" cy="2311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>
      <w:pPr>
        <w:spacing w:line="48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Genotype and Allele Distributions of Rs1050450 in SCZ Group and Controls.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377"/>
        <w:gridCol w:w="1458"/>
        <w:gridCol w:w="1984"/>
        <w:gridCol w:w="241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SNP</w:t>
            </w:r>
          </w:p>
        </w:tc>
        <w:tc>
          <w:tcPr>
            <w:tcW w:w="13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Case, n (%)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Controls, n (%)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CC</w:t>
            </w:r>
          </w:p>
        </w:tc>
        <w:tc>
          <w:tcPr>
            <w:tcW w:w="13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295(81.9)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365(85.7)</w:t>
            </w: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60(16.7)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57(13.4)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TT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5 (1.4)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4(0.9)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2.085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0.326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Allele</w:t>
            </w:r>
          </w:p>
        </w:tc>
        <w:tc>
          <w:tcPr>
            <w:tcW w:w="137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650(90.3)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787(92.4)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70(9.7)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65(7.6)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2.178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0.140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Dominant Model</w:t>
            </w:r>
          </w:p>
        </w:tc>
        <w:tc>
          <w:tcPr>
            <w:tcW w:w="137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CC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295(81.9)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365(85.7)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CT+TT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65(18.1)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61(14.3)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2.024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0.155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Recessive Model</w:t>
            </w:r>
          </w:p>
        </w:tc>
        <w:tc>
          <w:tcPr>
            <w:tcW w:w="137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TT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5 (1.4)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 (0.9)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CT+CC</w:t>
            </w:r>
          </w:p>
        </w:tc>
        <w:tc>
          <w:tcPr>
            <w:tcW w:w="1377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355(98.6)</w:t>
            </w:r>
          </w:p>
        </w:tc>
        <w:tc>
          <w:tcPr>
            <w:tcW w:w="1458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422(99.1)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0.065</w:t>
            </w: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0.799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Genotype and allele distributions of GPx-1 (rs1</w:t>
      </w:r>
      <w:r>
        <w:rPr>
          <w:rFonts w:hint="eastAsia" w:ascii="Times New Roman" w:hAnsi="Times New Roman" w:cs="Times New Roman"/>
          <w:bCs/>
          <w:sz w:val="28"/>
          <w:szCs w:val="28"/>
        </w:rPr>
        <w:t>050450</w:t>
      </w:r>
      <w:r>
        <w:rPr>
          <w:rFonts w:ascii="Times New Roman" w:hAnsi="Times New Roman" w:cs="Times New Roman"/>
          <w:bCs/>
          <w:sz w:val="28"/>
          <w:szCs w:val="28"/>
        </w:rPr>
        <w:t>) in the SCZ group and controls separated by gender.</w:t>
      </w:r>
    </w:p>
    <w:tbl>
      <w:tblPr>
        <w:tblStyle w:val="7"/>
        <w:tblW w:w="1139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68"/>
        <w:gridCol w:w="796"/>
        <w:gridCol w:w="1000"/>
        <w:gridCol w:w="1667"/>
        <w:gridCol w:w="1633"/>
        <w:gridCol w:w="839"/>
        <w:gridCol w:w="90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 xml:space="preserve">SNP 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Rs1</w:t>
            </w:r>
            <w:r>
              <w:rPr>
                <w:rFonts w:hint="eastAsia" w:ascii="Times New Roman" w:hAnsi="Times New Roman" w:eastAsia="SimSun" w:cs="Times New Roman"/>
                <w:kern w:val="0"/>
                <w:sz w:val="20"/>
                <w:szCs w:val="20"/>
              </w:rPr>
              <w:t>050450)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Male Cases,</w:t>
            </w:r>
          </w:p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n (%)</w:t>
            </w:r>
          </w:p>
        </w:tc>
        <w:tc>
          <w:tcPr>
            <w:tcW w:w="146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Male Controls,</w:t>
            </w:r>
          </w:p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n (%)</w:t>
            </w: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  <w:t>P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Female Cases,</w:t>
            </w:r>
          </w:p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n (%)</w:t>
            </w: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Female Controls,</w:t>
            </w:r>
          </w:p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n (%)</w:t>
            </w: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0"/>
                <w:szCs w:val="20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genotypes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CC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170(86.7)</w:t>
            </w:r>
          </w:p>
        </w:tc>
        <w:tc>
          <w:tcPr>
            <w:tcW w:w="146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181(89.2)</w:t>
            </w:r>
          </w:p>
        </w:tc>
        <w:tc>
          <w:tcPr>
            <w:tcW w:w="796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125(76.2)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184(82.5)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24(12.2)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22(10.8)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36(22.0)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35(15.7)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TT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 (1.1)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0(0.0)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1.946</w:t>
            </w: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0.397</w:t>
            </w: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 (1.8)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4(1.8)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2.555</w:t>
            </w: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0. 281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Allele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364(92.9)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384(94.6)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286(87.2)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403(90.4)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28(7.1)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22(5.4)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1.009</w:t>
            </w: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0.315</w:t>
            </w: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42(12.8)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43(9.6)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1.935</w:t>
            </w: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0.164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 xml:space="preserve">Dominant Model 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CC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170(86.7)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181(89.2)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125(76.2)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184(82.5)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CT+TT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26(13.3)</w:t>
            </w: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22(10.8)</w:t>
            </w:r>
          </w:p>
        </w:tc>
        <w:tc>
          <w:tcPr>
            <w:tcW w:w="796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0.555</w:t>
            </w: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0.456</w:t>
            </w: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39(23.8)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39(17.5)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2.325</w:t>
            </w: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0.127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 xml:space="preserve">Recessive Model </w:t>
            </w: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TT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 (1.0)</w:t>
            </w:r>
          </w:p>
        </w:tc>
        <w:tc>
          <w:tcPr>
            <w:tcW w:w="146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 (0.0)</w:t>
            </w:r>
          </w:p>
        </w:tc>
        <w:tc>
          <w:tcPr>
            <w:tcW w:w="796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3 (1.8)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4 (1.8)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CT+CC</w:t>
            </w: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194(99.0)</w:t>
            </w:r>
          </w:p>
        </w:tc>
        <w:tc>
          <w:tcPr>
            <w:tcW w:w="146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203(100.0)</w:t>
            </w:r>
          </w:p>
        </w:tc>
        <w:tc>
          <w:tcPr>
            <w:tcW w:w="796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0.241</w:t>
            </w:r>
          </w:p>
        </w:tc>
        <w:tc>
          <w:tcPr>
            <w:tcW w:w="1667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161(98.2)</w:t>
            </w:r>
          </w:p>
        </w:tc>
        <w:tc>
          <w:tcPr>
            <w:tcW w:w="1633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219(98.2)</w:t>
            </w:r>
          </w:p>
        </w:tc>
        <w:tc>
          <w:tcPr>
            <w:tcW w:w="839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0.000</w:t>
            </w:r>
          </w:p>
        </w:tc>
        <w:tc>
          <w:tcPr>
            <w:tcW w:w="908" w:type="dxa"/>
          </w:tcPr>
          <w:p>
            <w:pP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</w:rPr>
              <w:t>1.000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96"/>
    <w:rsid w:val="001003E8"/>
    <w:rsid w:val="001E0E6C"/>
    <w:rsid w:val="00292496"/>
    <w:rsid w:val="003211BC"/>
    <w:rsid w:val="005A440C"/>
    <w:rsid w:val="005E17D6"/>
    <w:rsid w:val="006920D6"/>
    <w:rsid w:val="006A14DB"/>
    <w:rsid w:val="006B6DCE"/>
    <w:rsid w:val="00714838"/>
    <w:rsid w:val="00780D66"/>
    <w:rsid w:val="007A34D8"/>
    <w:rsid w:val="00854241"/>
    <w:rsid w:val="008A4B4A"/>
    <w:rsid w:val="00956186"/>
    <w:rsid w:val="0098101F"/>
    <w:rsid w:val="00A17138"/>
    <w:rsid w:val="00A22284"/>
    <w:rsid w:val="00A66D9B"/>
    <w:rsid w:val="00A92378"/>
    <w:rsid w:val="00DD40A2"/>
    <w:rsid w:val="45A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SimSun" w:hAnsi="SimSun" w:eastAsia="SimSun" w:cs="SimSun"/>
      <w:kern w:val="0"/>
      <w:sz w:val="24"/>
      <w:szCs w:val="24"/>
      <w:lang w:eastAsia="en-US" w:bidi="en-US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SimSu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uiPriority w:val="1"/>
    <w:rPr>
      <w:rFonts w:ascii="SimSun" w:hAnsi="SimSun" w:eastAsia="SimSun" w:cs="SimSun"/>
      <w:kern w:val="0"/>
      <w:sz w:val="24"/>
      <w:szCs w:val="24"/>
      <w:lang w:eastAsia="en-US" w:bidi="en-US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1273</Characters>
  <Lines>10</Lines>
  <Paragraphs>2</Paragraphs>
  <TotalTime>77</TotalTime>
  <ScaleCrop>false</ScaleCrop>
  <LinksUpToDate>false</LinksUpToDate>
  <CharactersWithSpaces>1494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2020-08-05T01:00:00Z</dcterms:created>
  <dc:creator>asus</dc:creator>
  <cp:lastModifiedBy>ZG</cp:lastModifiedBy>
  <dcterms:modified xsi:type="dcterms:W3CDTF">2020-08-31T09:28:35Z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