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D4" w:rsidRDefault="00000916" w:rsidP="008E11D4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Figure </w:t>
      </w:r>
      <w:r w:rsidR="00FD4253"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 w:hint="eastAsia"/>
          <w:b/>
        </w:rPr>
        <w:t>1</w:t>
      </w:r>
    </w:p>
    <w:p w:rsidR="008E11D4" w:rsidRDefault="00000916" w:rsidP="008E11D4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8E11D4">
        <w:rPr>
          <w:rFonts w:ascii="Times New Roman" w:hAnsi="Times New Roman" w:cs="Times New Roman"/>
          <w:b/>
          <w:noProof/>
        </w:rPr>
        <w:drawing>
          <wp:inline distT="0" distB="0" distL="0" distR="0" wp14:anchorId="6DA4298C" wp14:editId="4DDAD220">
            <wp:extent cx="4914900" cy="7307679"/>
            <wp:effectExtent l="0" t="0" r="0" b="7620"/>
            <wp:docPr id="1" name="图片 1" descr="C:\Users\Administrator\Desktop\201995067\一修修回文件\Fig（图片已修改，请全部重新上传）\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995067\一修修回文件\Fig（图片已修改，请全部重新上传）\S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705" cy="731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11D4" w:rsidRDefault="008E11D4" w:rsidP="008E11D4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9D4886">
        <w:rPr>
          <w:rFonts w:ascii="Times New Roman" w:hAnsi="Times New Roman" w:cs="Times New Roman"/>
          <w:b/>
        </w:rPr>
        <w:t>Fig.</w:t>
      </w:r>
      <w:proofErr w:type="gramEnd"/>
      <w:r w:rsidRPr="009D4886">
        <w:rPr>
          <w:rFonts w:ascii="Times New Roman" w:hAnsi="Times New Roman" w:cs="Times New Roman"/>
          <w:b/>
        </w:rPr>
        <w:t xml:space="preserve"> S1 </w:t>
      </w:r>
      <w:proofErr w:type="gramStart"/>
      <w:r w:rsidRPr="009D4886">
        <w:rPr>
          <w:rFonts w:ascii="Times New Roman" w:hAnsi="Times New Roman" w:cs="Times New Roman"/>
          <w:b/>
        </w:rPr>
        <w:t>The</w:t>
      </w:r>
      <w:proofErr w:type="gramEnd"/>
      <w:r w:rsidRPr="009D4886">
        <w:rPr>
          <w:rFonts w:ascii="Times New Roman" w:hAnsi="Times New Roman" w:cs="Times New Roman"/>
          <w:b/>
        </w:rPr>
        <w:t xml:space="preserve"> effects of circ_0072995 knockdown on </w:t>
      </w:r>
      <w:r>
        <w:rPr>
          <w:rFonts w:ascii="Times New Roman" w:hAnsi="Times New Roman" w:cs="Times New Roman"/>
          <w:b/>
        </w:rPr>
        <w:t>non-tumor</w:t>
      </w:r>
      <w:r w:rsidRPr="009D4886">
        <w:rPr>
          <w:rFonts w:ascii="Times New Roman" w:hAnsi="Times New Roman" w:cs="Times New Roman"/>
          <w:b/>
        </w:rPr>
        <w:t xml:space="preserve"> cells.</w:t>
      </w:r>
      <w:r>
        <w:rPr>
          <w:rFonts w:ascii="Times New Roman" w:hAnsi="Times New Roman" w:cs="Times New Roman"/>
          <w:b/>
        </w:rPr>
        <w:t xml:space="preserve"> (A) </w:t>
      </w:r>
      <w:proofErr w:type="spellStart"/>
      <w:r>
        <w:rPr>
          <w:rFonts w:ascii="Times New Roman" w:hAnsi="Times New Roman" w:cs="Times New Roman"/>
        </w:rPr>
        <w:t>qRT</w:t>
      </w:r>
      <w:proofErr w:type="spellEnd"/>
      <w:r>
        <w:rPr>
          <w:rFonts w:ascii="Times New Roman" w:hAnsi="Times New Roman" w:cs="Times New Roman"/>
        </w:rPr>
        <w:t xml:space="preserve">-PCR </w:t>
      </w:r>
      <w:r w:rsidRPr="00E87C4E">
        <w:rPr>
          <w:rFonts w:ascii="Times New Roman" w:hAnsi="Times New Roman" w:cs="Times New Roman"/>
        </w:rPr>
        <w:t xml:space="preserve">analysis of </w:t>
      </w:r>
      <w:r w:rsidRPr="005D68B9">
        <w:rPr>
          <w:rFonts w:ascii="Times New Roman" w:hAnsi="Times New Roman" w:cs="Times New Roman"/>
        </w:rPr>
        <w:t>circ_0072995</w:t>
      </w:r>
      <w:r w:rsidRPr="00E87C4E">
        <w:rPr>
          <w:rFonts w:ascii="Times New Roman" w:hAnsi="Times New Roman" w:cs="Times New Roman"/>
        </w:rPr>
        <w:t xml:space="preserve"> expression in </w:t>
      </w:r>
      <w:r w:rsidRPr="005D68B9">
        <w:rPr>
          <w:rFonts w:ascii="Times New Roman" w:hAnsi="Times New Roman" w:cs="Times New Roman"/>
        </w:rPr>
        <w:t xml:space="preserve">MCF-10A </w:t>
      </w:r>
      <w:r w:rsidRPr="00E87C4E">
        <w:rPr>
          <w:rFonts w:ascii="Times New Roman" w:hAnsi="Times New Roman" w:cs="Times New Roman"/>
        </w:rPr>
        <w:t xml:space="preserve">cells transfected with </w:t>
      </w:r>
      <w:proofErr w:type="spellStart"/>
      <w:r w:rsidRPr="00E87C4E">
        <w:rPr>
          <w:rFonts w:ascii="Times New Roman" w:hAnsi="Times New Roman" w:cs="Times New Roman"/>
        </w:rPr>
        <w:t>si</w:t>
      </w:r>
      <w:proofErr w:type="spellEnd"/>
      <w:r w:rsidRPr="00E87C4E">
        <w:rPr>
          <w:rFonts w:ascii="Times New Roman" w:hAnsi="Times New Roman" w:cs="Times New Roman"/>
        </w:rPr>
        <w:t>-NC, si-circ#</w:t>
      </w:r>
      <w:r>
        <w:rPr>
          <w:rFonts w:ascii="Times New Roman" w:hAnsi="Times New Roman" w:cs="Times New Roman"/>
        </w:rPr>
        <w:t xml:space="preserve">1, </w:t>
      </w:r>
      <w:r w:rsidRPr="00E87C4E">
        <w:rPr>
          <w:rFonts w:ascii="Times New Roman" w:hAnsi="Times New Roman" w:cs="Times New Roman"/>
        </w:rPr>
        <w:t>si-circ#</w:t>
      </w:r>
      <w:r>
        <w:rPr>
          <w:rFonts w:ascii="Times New Roman" w:hAnsi="Times New Roman" w:cs="Times New Roman"/>
        </w:rPr>
        <w:t xml:space="preserve">2, or </w:t>
      </w:r>
      <w:r w:rsidRPr="00E87C4E">
        <w:rPr>
          <w:rFonts w:ascii="Times New Roman" w:hAnsi="Times New Roman" w:cs="Times New Roman"/>
        </w:rPr>
        <w:t>si-circ#</w:t>
      </w:r>
      <w:r>
        <w:rPr>
          <w:rFonts w:ascii="Times New Roman" w:hAnsi="Times New Roman" w:cs="Times New Roman"/>
        </w:rPr>
        <w:t xml:space="preserve">3. </w:t>
      </w:r>
      <w:r w:rsidRPr="00E87C4E">
        <w:rPr>
          <w:rFonts w:ascii="Times New Roman" w:hAnsi="Times New Roman" w:cs="Times New Roman"/>
        </w:rPr>
        <w:t xml:space="preserve">(B) The proliferation analysis of </w:t>
      </w:r>
      <w:r w:rsidRPr="005D68B9">
        <w:rPr>
          <w:rFonts w:ascii="Times New Roman" w:hAnsi="Times New Roman" w:cs="Times New Roman"/>
        </w:rPr>
        <w:t>MCF-10A</w:t>
      </w:r>
      <w:r w:rsidRPr="00E87C4E">
        <w:rPr>
          <w:rFonts w:ascii="Times New Roman" w:hAnsi="Times New Roman" w:cs="Times New Roman"/>
        </w:rPr>
        <w:t xml:space="preserve"> cells using CCK-8 assay. </w:t>
      </w:r>
      <w:r w:rsidRPr="00E87C4E">
        <w:rPr>
          <w:rFonts w:ascii="Times New Roman" w:hAnsi="Times New Roman" w:cs="Times New Roman"/>
        </w:rPr>
        <w:lastRenderedPageBreak/>
        <w:t xml:space="preserve">(C) Detection of caspase-3 activity in </w:t>
      </w:r>
      <w:r w:rsidRPr="005D68B9">
        <w:rPr>
          <w:rFonts w:ascii="Times New Roman" w:hAnsi="Times New Roman" w:cs="Times New Roman"/>
        </w:rPr>
        <w:t>MCF-10A</w:t>
      </w:r>
      <w:r w:rsidRPr="00E87C4E">
        <w:rPr>
          <w:rFonts w:ascii="Times New Roman" w:hAnsi="Times New Roman" w:cs="Times New Roman"/>
        </w:rPr>
        <w:t xml:space="preserve"> cells using a colorimetric assay kit. (D) Apoptosis analysis of </w:t>
      </w:r>
      <w:r w:rsidRPr="005D68B9">
        <w:rPr>
          <w:rFonts w:ascii="Times New Roman" w:hAnsi="Times New Roman" w:cs="Times New Roman"/>
        </w:rPr>
        <w:t>MCF-10A</w:t>
      </w:r>
      <w:r w:rsidRPr="00E87C4E">
        <w:rPr>
          <w:rFonts w:ascii="Times New Roman" w:hAnsi="Times New Roman" w:cs="Times New Roman"/>
        </w:rPr>
        <w:t xml:space="preserve"> cells using flow cytometry. (E, F) Analysis of </w:t>
      </w:r>
      <w:r w:rsidRPr="005D68B9">
        <w:rPr>
          <w:rFonts w:ascii="Times New Roman" w:hAnsi="Times New Roman" w:cs="Times New Roman"/>
        </w:rPr>
        <w:t>MCF-10A</w:t>
      </w:r>
      <w:r w:rsidRPr="00E87C4E">
        <w:rPr>
          <w:rFonts w:ascii="Times New Roman" w:hAnsi="Times New Roman" w:cs="Times New Roman"/>
        </w:rPr>
        <w:t xml:space="preserve"> cell migration and invasion with </w:t>
      </w:r>
      <w:proofErr w:type="spellStart"/>
      <w:r w:rsidRPr="00E87C4E">
        <w:rPr>
          <w:rFonts w:ascii="Times New Roman" w:hAnsi="Times New Roman" w:cs="Times New Roman"/>
        </w:rPr>
        <w:t>transwell</w:t>
      </w:r>
      <w:proofErr w:type="spellEnd"/>
      <w:r w:rsidRPr="00E87C4E">
        <w:rPr>
          <w:rFonts w:ascii="Times New Roman" w:hAnsi="Times New Roman" w:cs="Times New Roman"/>
        </w:rPr>
        <w:t xml:space="preserve"> assay (G) The analysis of</w:t>
      </w:r>
      <w:r w:rsidRPr="00890EF7">
        <w:rPr>
          <w:rFonts w:ascii="Times New Roman" w:hAnsi="Times New Roman" w:cs="Times New Roman"/>
        </w:rPr>
        <w:t xml:space="preserve"> </w:t>
      </w:r>
      <w:r w:rsidRPr="005D68B9">
        <w:rPr>
          <w:rFonts w:ascii="Times New Roman" w:hAnsi="Times New Roman" w:cs="Times New Roman"/>
        </w:rPr>
        <w:t>MCF-10A</w:t>
      </w:r>
      <w:r w:rsidRPr="00E87C4E">
        <w:rPr>
          <w:rFonts w:ascii="Times New Roman" w:hAnsi="Times New Roman" w:cs="Times New Roman"/>
        </w:rPr>
        <w:t xml:space="preserve"> cell adhesion ability using cell adhesion assay.</w:t>
      </w:r>
      <w:r>
        <w:rPr>
          <w:rFonts w:ascii="Times New Roman" w:hAnsi="Times New Roman" w:cs="Times New Roman"/>
        </w:rPr>
        <w:t xml:space="preserve"> </w:t>
      </w:r>
      <w:r w:rsidRPr="00E87C4E">
        <w:rPr>
          <w:rFonts w:ascii="Times New Roman" w:hAnsi="Times New Roman" w:cs="Times New Roman"/>
        </w:rPr>
        <w:t>(H-J) The ATP levels, glucose uptake, and lactate production analyses in</w:t>
      </w:r>
      <w:r w:rsidRPr="00890EF7">
        <w:rPr>
          <w:rFonts w:ascii="Times New Roman" w:hAnsi="Times New Roman" w:cs="Times New Roman"/>
        </w:rPr>
        <w:t xml:space="preserve"> </w:t>
      </w:r>
      <w:r w:rsidRPr="005D68B9">
        <w:rPr>
          <w:rFonts w:ascii="Times New Roman" w:hAnsi="Times New Roman" w:cs="Times New Roman"/>
        </w:rPr>
        <w:t>MCF-10A</w:t>
      </w:r>
      <w:r w:rsidRPr="00E87C4E">
        <w:rPr>
          <w:rFonts w:ascii="Times New Roman" w:hAnsi="Times New Roman" w:cs="Times New Roman"/>
        </w:rPr>
        <w:t xml:space="preserve"> using an ATP, glucose, or lactate assay kit, respectively. (K) Levels detection of HK-2, LDHA, and GLUT1 protein using western blot in </w:t>
      </w:r>
      <w:r w:rsidRPr="005D68B9">
        <w:rPr>
          <w:rFonts w:ascii="Times New Roman" w:hAnsi="Times New Roman" w:cs="Times New Roman"/>
        </w:rPr>
        <w:t>MCF-10A</w:t>
      </w:r>
      <w:r w:rsidRPr="00E87C4E">
        <w:rPr>
          <w:rFonts w:ascii="Times New Roman" w:hAnsi="Times New Roman" w:cs="Times New Roman"/>
        </w:rPr>
        <w:t xml:space="preserve"> cells. *</w:t>
      </w:r>
      <w:r w:rsidRPr="00E87C4E">
        <w:rPr>
          <w:rFonts w:ascii="Times New Roman" w:hAnsi="Times New Roman" w:cs="Times New Roman"/>
          <w:i/>
        </w:rPr>
        <w:t>P</w:t>
      </w:r>
      <w:r w:rsidRPr="00E87C4E">
        <w:rPr>
          <w:rFonts w:ascii="Times New Roman" w:hAnsi="Times New Roman" w:cs="Times New Roman"/>
        </w:rPr>
        <w:t>&lt;0.05.</w:t>
      </w:r>
    </w:p>
    <w:p w:rsidR="000A047D" w:rsidRDefault="000A047D"/>
    <w:sectPr w:rsidR="000A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4"/>
    <w:rsid w:val="00000916"/>
    <w:rsid w:val="000A047D"/>
    <w:rsid w:val="008E11D4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D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E11D4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8E11D4"/>
    <w:rPr>
      <w:sz w:val="20"/>
      <w:szCs w:val="20"/>
    </w:rPr>
  </w:style>
  <w:style w:type="character" w:customStyle="1" w:styleId="Char">
    <w:name w:val="批注文字 Char"/>
    <w:basedOn w:val="a0"/>
    <w:link w:val="a4"/>
    <w:uiPriority w:val="99"/>
    <w:semiHidden/>
    <w:rsid w:val="008E11D4"/>
    <w:rPr>
      <w:rFonts w:ascii="Tahoma" w:eastAsia="微软雅黑" w:hAnsi="Tahoma"/>
      <w:kern w:val="0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8E11D4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E11D4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D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E11D4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8E11D4"/>
    <w:rPr>
      <w:sz w:val="20"/>
      <w:szCs w:val="20"/>
    </w:rPr>
  </w:style>
  <w:style w:type="character" w:customStyle="1" w:styleId="Char">
    <w:name w:val="批注文字 Char"/>
    <w:basedOn w:val="a0"/>
    <w:link w:val="a4"/>
    <w:uiPriority w:val="99"/>
    <w:semiHidden/>
    <w:rsid w:val="008E11D4"/>
    <w:rPr>
      <w:rFonts w:ascii="Tahoma" w:eastAsia="微软雅黑" w:hAnsi="Tahoma"/>
      <w:kern w:val="0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8E11D4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E11D4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3</cp:revision>
  <dcterms:created xsi:type="dcterms:W3CDTF">2020-09-17T01:21:00Z</dcterms:created>
  <dcterms:modified xsi:type="dcterms:W3CDTF">2020-09-23T00:50:00Z</dcterms:modified>
</cp:coreProperties>
</file>