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6601C0" w14:textId="77777777" w:rsidR="00756518" w:rsidRPr="00E10139" w:rsidRDefault="00756518" w:rsidP="00567000">
      <w:pPr>
        <w:spacing w:before="120"/>
        <w:jc w:val="center"/>
        <w:rPr>
          <w:b/>
          <w:iCs/>
          <w:color w:val="000000" w:themeColor="text1"/>
          <w:sz w:val="36"/>
          <w:szCs w:val="28"/>
        </w:rPr>
      </w:pPr>
      <w:r w:rsidRPr="00E10139">
        <w:rPr>
          <w:b/>
          <w:iCs/>
          <w:color w:val="000000" w:themeColor="text1"/>
          <w:sz w:val="36"/>
          <w:szCs w:val="28"/>
        </w:rPr>
        <w:t>Supporting Information</w:t>
      </w:r>
    </w:p>
    <w:p w14:paraId="695E0B46" w14:textId="77777777" w:rsidR="00756518" w:rsidRPr="00E10139" w:rsidRDefault="00756518" w:rsidP="00005959">
      <w:pPr>
        <w:spacing w:before="720" w:after="360" w:line="480" w:lineRule="auto"/>
        <w:rPr>
          <w:rFonts w:ascii="Times New Roman" w:hAnsi="Times New Roman"/>
          <w:color w:val="000000" w:themeColor="text1"/>
          <w:sz w:val="44"/>
          <w:szCs w:val="44"/>
        </w:rPr>
      </w:pPr>
      <w:r w:rsidRPr="00E10139">
        <w:rPr>
          <w:rFonts w:ascii="Times New Roman" w:hAnsi="Times New Roman"/>
          <w:color w:val="000000" w:themeColor="text1"/>
          <w:sz w:val="44"/>
          <w:szCs w:val="44"/>
        </w:rPr>
        <w:t>Size and PEG Length-controlled PEGylated Monocrystalline Superparamagnetic Iron Oxide Nanocomposite for MRI Contrast Agent</w:t>
      </w:r>
    </w:p>
    <w:p w14:paraId="57E3652E" w14:textId="49755982" w:rsidR="0019508D" w:rsidRPr="00E10139" w:rsidRDefault="0019508D" w:rsidP="0019508D">
      <w:pPr>
        <w:pStyle w:val="BBAuthorName"/>
        <w:jc w:val="both"/>
        <w:rPr>
          <w:color w:val="000000" w:themeColor="text1"/>
        </w:rPr>
      </w:pPr>
      <w:r w:rsidRPr="00E10139">
        <w:rPr>
          <w:color w:val="000000" w:themeColor="text1"/>
        </w:rPr>
        <w:t>Lihua Deng</w:t>
      </w:r>
      <w:r w:rsidRPr="00E10139">
        <w:rPr>
          <w:color w:val="000000" w:themeColor="text1"/>
          <w:vertAlign w:val="superscript"/>
        </w:rPr>
        <w:t>1,2</w:t>
      </w:r>
      <w:r w:rsidRPr="00E10139">
        <w:rPr>
          <w:color w:val="000000" w:themeColor="text1"/>
        </w:rPr>
        <w:t>, Hai Jiang</w:t>
      </w:r>
      <w:r w:rsidRPr="00E10139">
        <w:rPr>
          <w:color w:val="000000" w:themeColor="text1"/>
          <w:vertAlign w:val="superscript"/>
        </w:rPr>
        <w:t>1</w:t>
      </w:r>
      <w:r w:rsidRPr="00E10139">
        <w:rPr>
          <w:color w:val="000000" w:themeColor="text1"/>
        </w:rPr>
        <w:t xml:space="preserve">, </w:t>
      </w:r>
      <w:proofErr w:type="spellStart"/>
      <w:r w:rsidRPr="00E10139">
        <w:rPr>
          <w:color w:val="000000" w:themeColor="text1"/>
        </w:rPr>
        <w:t>Fulin</w:t>
      </w:r>
      <w:proofErr w:type="spellEnd"/>
      <w:r w:rsidRPr="00E10139">
        <w:rPr>
          <w:color w:val="000000" w:themeColor="text1"/>
        </w:rPr>
        <w:t xml:space="preserve"> Lu</w:t>
      </w:r>
      <w:r w:rsidRPr="00E10139">
        <w:rPr>
          <w:color w:val="000000" w:themeColor="text1"/>
          <w:vertAlign w:val="superscript"/>
        </w:rPr>
        <w:t>1</w:t>
      </w:r>
      <w:r w:rsidRPr="00E10139">
        <w:rPr>
          <w:color w:val="000000" w:themeColor="text1"/>
        </w:rPr>
        <w:t xml:space="preserve">, </w:t>
      </w:r>
      <w:proofErr w:type="spellStart"/>
      <w:r w:rsidRPr="00E10139">
        <w:rPr>
          <w:color w:val="000000" w:themeColor="text1"/>
        </w:rPr>
        <w:t>Hanwei</w:t>
      </w:r>
      <w:proofErr w:type="spellEnd"/>
      <w:r w:rsidRPr="00E10139">
        <w:rPr>
          <w:color w:val="000000" w:themeColor="text1"/>
        </w:rPr>
        <w:t xml:space="preserve"> Wang</w:t>
      </w:r>
      <w:r w:rsidRPr="00E10139">
        <w:rPr>
          <w:color w:val="000000" w:themeColor="text1"/>
          <w:vertAlign w:val="superscript"/>
        </w:rPr>
        <w:t>1</w:t>
      </w:r>
      <w:r w:rsidRPr="00E10139">
        <w:rPr>
          <w:color w:val="000000" w:themeColor="text1"/>
        </w:rPr>
        <w:t>, Yu Pu</w:t>
      </w:r>
      <w:r w:rsidRPr="00E10139">
        <w:rPr>
          <w:color w:val="000000" w:themeColor="text1"/>
          <w:vertAlign w:val="superscript"/>
        </w:rPr>
        <w:t>1</w:t>
      </w:r>
      <w:r w:rsidRPr="00E10139">
        <w:rPr>
          <w:color w:val="000000" w:themeColor="text1"/>
        </w:rPr>
        <w:t>, Changqiang Wu</w:t>
      </w:r>
      <w:r w:rsidRPr="00E10139">
        <w:rPr>
          <w:color w:val="000000" w:themeColor="text1"/>
          <w:vertAlign w:val="superscript"/>
        </w:rPr>
        <w:t>1*</w:t>
      </w:r>
      <w:r w:rsidRPr="00E10139">
        <w:rPr>
          <w:color w:val="000000" w:themeColor="text1"/>
        </w:rPr>
        <w:t>, Hongjie Tang</w:t>
      </w:r>
      <w:r w:rsidRPr="00E10139">
        <w:rPr>
          <w:color w:val="000000" w:themeColor="text1"/>
          <w:vertAlign w:val="superscript"/>
        </w:rPr>
        <w:t>3</w:t>
      </w:r>
      <w:r w:rsidRPr="00E10139">
        <w:rPr>
          <w:color w:val="000000" w:themeColor="text1"/>
        </w:rPr>
        <w:t>, Ye Xu</w:t>
      </w:r>
      <w:r w:rsidRPr="00E10139">
        <w:rPr>
          <w:color w:val="000000" w:themeColor="text1"/>
          <w:vertAlign w:val="superscript"/>
        </w:rPr>
        <w:t>4</w:t>
      </w:r>
      <w:r w:rsidRPr="00E10139">
        <w:rPr>
          <w:color w:val="000000" w:themeColor="text1"/>
        </w:rPr>
        <w:t xml:space="preserve">, </w:t>
      </w:r>
      <w:proofErr w:type="spellStart"/>
      <w:r w:rsidRPr="00E10139">
        <w:rPr>
          <w:color w:val="000000" w:themeColor="text1"/>
        </w:rPr>
        <w:t>Tianwu</w:t>
      </w:r>
      <w:proofErr w:type="spellEnd"/>
      <w:r w:rsidRPr="00E10139">
        <w:rPr>
          <w:color w:val="000000" w:themeColor="text1"/>
        </w:rPr>
        <w:t xml:space="preserve"> Chen</w:t>
      </w:r>
      <w:r w:rsidRPr="00E10139">
        <w:rPr>
          <w:color w:val="000000" w:themeColor="text1"/>
          <w:vertAlign w:val="superscript"/>
        </w:rPr>
        <w:t>1</w:t>
      </w:r>
      <w:r w:rsidRPr="00E10139">
        <w:rPr>
          <w:color w:val="000000" w:themeColor="text1"/>
        </w:rPr>
        <w:t>, Jiang Zhu</w:t>
      </w:r>
      <w:r w:rsidRPr="00E10139">
        <w:rPr>
          <w:color w:val="000000" w:themeColor="text1"/>
          <w:vertAlign w:val="superscript"/>
        </w:rPr>
        <w:t>1</w:t>
      </w:r>
      <w:r w:rsidRPr="00E10139">
        <w:rPr>
          <w:color w:val="000000" w:themeColor="text1"/>
        </w:rPr>
        <w:t xml:space="preserve">, </w:t>
      </w:r>
      <w:proofErr w:type="spellStart"/>
      <w:r w:rsidRPr="00E10139">
        <w:rPr>
          <w:color w:val="000000" w:themeColor="text1"/>
        </w:rPr>
        <w:t>Chengyi</w:t>
      </w:r>
      <w:proofErr w:type="spellEnd"/>
      <w:r w:rsidRPr="00E10139">
        <w:rPr>
          <w:color w:val="000000" w:themeColor="text1"/>
        </w:rPr>
        <w:t xml:space="preserve"> Shen</w:t>
      </w:r>
      <w:r w:rsidRPr="00E10139">
        <w:rPr>
          <w:color w:val="000000" w:themeColor="text1"/>
          <w:vertAlign w:val="superscript"/>
        </w:rPr>
        <w:t>1</w:t>
      </w:r>
      <w:r w:rsidRPr="00E10139">
        <w:rPr>
          <w:color w:val="000000" w:themeColor="text1"/>
        </w:rPr>
        <w:t xml:space="preserve">, </w:t>
      </w:r>
      <w:proofErr w:type="spellStart"/>
      <w:r w:rsidRPr="00E10139">
        <w:rPr>
          <w:color w:val="000000" w:themeColor="text1"/>
        </w:rPr>
        <w:t>Xiaoming</w:t>
      </w:r>
      <w:proofErr w:type="spellEnd"/>
      <w:r w:rsidRPr="00E10139">
        <w:rPr>
          <w:color w:val="000000" w:themeColor="text1"/>
        </w:rPr>
        <w:t xml:space="preserve"> Zhang</w:t>
      </w:r>
      <w:r w:rsidRPr="00E10139">
        <w:rPr>
          <w:color w:val="000000" w:themeColor="text1"/>
          <w:vertAlign w:val="superscript"/>
        </w:rPr>
        <w:t>1*</w:t>
      </w:r>
    </w:p>
    <w:p w14:paraId="49AD6D01" w14:textId="77777777" w:rsidR="0019508D" w:rsidRPr="00E10139" w:rsidRDefault="0019508D" w:rsidP="0019508D">
      <w:pPr>
        <w:pStyle w:val="BCAuthorAddress"/>
        <w:jc w:val="both"/>
        <w:rPr>
          <w:color w:val="000000" w:themeColor="text1"/>
        </w:rPr>
      </w:pPr>
      <w:r w:rsidRPr="00E10139">
        <w:rPr>
          <w:color w:val="000000" w:themeColor="text1"/>
        </w:rPr>
        <w:t>1 Sichuan Key Laboratory of Medical Imaging and School of Medical Imaging, Affiliated Hospital of North Sichuan Medical College, Nanchong 637000, China</w:t>
      </w:r>
    </w:p>
    <w:p w14:paraId="1D3B8A4B" w14:textId="77777777" w:rsidR="0019508D" w:rsidRPr="00E10139" w:rsidRDefault="0019508D" w:rsidP="0019508D">
      <w:pPr>
        <w:pStyle w:val="BCAuthorAddress"/>
        <w:jc w:val="both"/>
        <w:rPr>
          <w:color w:val="000000" w:themeColor="text1"/>
        </w:rPr>
      </w:pPr>
      <w:r w:rsidRPr="00E10139">
        <w:rPr>
          <w:color w:val="000000" w:themeColor="text1"/>
        </w:rPr>
        <w:t xml:space="preserve">2 Department of Radiology, First People's Hospital of </w:t>
      </w:r>
      <w:proofErr w:type="spellStart"/>
      <w:r w:rsidRPr="00E10139">
        <w:rPr>
          <w:color w:val="000000" w:themeColor="text1"/>
        </w:rPr>
        <w:t>Neijiang</w:t>
      </w:r>
      <w:proofErr w:type="spellEnd"/>
      <w:r w:rsidRPr="00E10139">
        <w:rPr>
          <w:color w:val="000000" w:themeColor="text1"/>
        </w:rPr>
        <w:t xml:space="preserve">, </w:t>
      </w:r>
      <w:proofErr w:type="spellStart"/>
      <w:r w:rsidRPr="00E10139">
        <w:rPr>
          <w:color w:val="000000" w:themeColor="text1"/>
        </w:rPr>
        <w:t>Neijiang</w:t>
      </w:r>
      <w:proofErr w:type="spellEnd"/>
      <w:r w:rsidRPr="00E10139">
        <w:rPr>
          <w:color w:val="000000" w:themeColor="text1"/>
        </w:rPr>
        <w:t xml:space="preserve"> 641000, China</w:t>
      </w:r>
    </w:p>
    <w:p w14:paraId="10352B4D" w14:textId="77777777" w:rsidR="0019508D" w:rsidRPr="00E10139" w:rsidRDefault="0019508D" w:rsidP="0019508D">
      <w:pPr>
        <w:pStyle w:val="BCAuthorAddress"/>
        <w:jc w:val="both"/>
        <w:rPr>
          <w:color w:val="000000" w:themeColor="text1"/>
        </w:rPr>
      </w:pPr>
      <w:r w:rsidRPr="00E10139">
        <w:rPr>
          <w:color w:val="000000" w:themeColor="text1"/>
        </w:rPr>
        <w:t>3 Department of Radiology, Nanchong Hospital of Traditional Chinese Medicine, Nanchong 637000, China</w:t>
      </w:r>
    </w:p>
    <w:p w14:paraId="62CAEA75" w14:textId="77777777" w:rsidR="0019508D" w:rsidRPr="00E10139" w:rsidRDefault="0019508D" w:rsidP="0019508D">
      <w:pPr>
        <w:pStyle w:val="BCAuthorAddress"/>
        <w:jc w:val="both"/>
        <w:rPr>
          <w:color w:val="000000" w:themeColor="text1"/>
        </w:rPr>
      </w:pPr>
      <w:r w:rsidRPr="00E10139">
        <w:rPr>
          <w:color w:val="000000" w:themeColor="text1"/>
        </w:rPr>
        <w:t>4 Department of Radiology, Children’s Hospital of Chongqing Medical University, Chongqing 401122, China</w:t>
      </w:r>
    </w:p>
    <w:p w14:paraId="1D918145" w14:textId="58DE5ABD" w:rsidR="00756518" w:rsidRPr="00E10139" w:rsidRDefault="00756518" w:rsidP="0019508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*Corresponding author: C. Wu (</w:t>
      </w:r>
      <w:r w:rsidR="0013428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wucq1984@163.com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  <w:r w:rsidR="0013428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3428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Xiaoming</w:t>
      </w:r>
      <w:proofErr w:type="spellEnd"/>
      <w:r w:rsidR="0013428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Zhang (</w:t>
      </w:r>
      <w:r w:rsidR="0040018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zhangxm@nsmc.edu.cn</w:t>
      </w:r>
      <w:r w:rsidR="0013428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7218E3B8" w14:textId="77777777" w:rsidR="00756518" w:rsidRPr="00E10139" w:rsidRDefault="00756518" w:rsidP="0075651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E4F7C4" w14:textId="77777777" w:rsidR="0019508D" w:rsidRPr="00E10139" w:rsidRDefault="0019508D" w:rsidP="0075651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01DFA9" w14:textId="0BF516D9" w:rsidR="0019508D" w:rsidRPr="00E10139" w:rsidRDefault="0019508D" w:rsidP="00756518">
      <w:pPr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14:paraId="547A2E37" w14:textId="6E4BD456" w:rsidR="006F5898" w:rsidRPr="00E10139" w:rsidRDefault="006F5898" w:rsidP="00756518">
      <w:pPr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14:paraId="6E1DD7B5" w14:textId="77777777" w:rsidR="006F5898" w:rsidRPr="00E10139" w:rsidRDefault="006F5898" w:rsidP="00756518">
      <w:pPr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</w:p>
    <w:p w14:paraId="38EE3ED8" w14:textId="77777777" w:rsidR="00756518" w:rsidRPr="00E10139" w:rsidRDefault="00741C60" w:rsidP="00723A13">
      <w:pPr>
        <w:spacing w:after="120"/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1. Synthesis of SPIO nanocrystal</w:t>
      </w:r>
      <w:r w:rsidR="00FF1395" w:rsidRPr="00E10139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s</w:t>
      </w:r>
    </w:p>
    <w:p w14:paraId="26EDC641" w14:textId="77777777" w:rsidR="00756518" w:rsidRPr="00E10139" w:rsidRDefault="00756518" w:rsidP="00723A13">
      <w:pPr>
        <w:spacing w:after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Chemicals.</w:t>
      </w:r>
      <w:r w:rsidR="00AA5324" w:rsidRPr="00E10139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 xml:space="preserve"> 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Iron (Ⅲ) acetylacetonate (Fe(</w:t>
      </w:r>
      <w:proofErr w:type="spellStart"/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acac</w:t>
      </w:r>
      <w:proofErr w:type="spellEnd"/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, 99 %), 1,2-hexadecanediol (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THCH, 90%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), oleic acid (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CH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(CH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7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CH=CH(CH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7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4870A9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OOH, 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90%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oleylamine</w:t>
      </w:r>
      <w:proofErr w:type="spellEnd"/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9B084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CH</w:t>
      </w:r>
      <w:r w:rsidR="009B084C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9B084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(CH</w:t>
      </w:r>
      <w:r w:rsidR="009B084C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9B084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B084C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7</w:t>
      </w:r>
      <w:r w:rsidR="009B084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CH=CH(CH</w:t>
      </w:r>
      <w:r w:rsidR="009B084C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9B084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B084C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7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CH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HN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, 70%),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phenyl ether, benzyl ether, 1-octadecylene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carbonyldiiazole</w:t>
      </w:r>
      <w:proofErr w:type="spellEnd"/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proofErr w:type="spellStart"/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mPEG</w:t>
      </w:r>
      <w:proofErr w:type="spellEnd"/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-OH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DE15AC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Mn = 550, 2k, or 5k Da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) were purchased from Sigma-Aldrich.</w:t>
      </w:r>
      <w:r w:rsidR="00723A13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All chemicals were used as received without further purification. Ultrapure water (18 MΩ/cm) in all experiments was obtained by passing through an ultra-pure purification system.</w:t>
      </w:r>
    </w:p>
    <w:p w14:paraId="0ADB60AB" w14:textId="77777777" w:rsidR="00756518" w:rsidRPr="00E10139" w:rsidRDefault="00756518" w:rsidP="00723A13">
      <w:pPr>
        <w:spacing w:after="120"/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 xml:space="preserve">Synthesis of </w:t>
      </w:r>
      <w:r w:rsidR="001061CD" w:rsidRPr="00E10139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4 nm SPIO nanocrystal.</w:t>
      </w:r>
      <w:r w:rsidR="00AA5324" w:rsidRPr="00E10139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 xml:space="preserve"> </w:t>
      </w:r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Fe(</w:t>
      </w:r>
      <w:proofErr w:type="spellStart"/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acac</w:t>
      </w:r>
      <w:proofErr w:type="spellEnd"/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 mmol), 1,2-hexadecanediol (5 mmol), oleic acid (3 mmol), </w:t>
      </w:r>
      <w:proofErr w:type="spellStart"/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oleylamine</w:t>
      </w:r>
      <w:proofErr w:type="spellEnd"/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 mmol), and phenyl ether (10 ml) were mixed and magnetically stirred under a flow of nitrogen after deoxidized in a two-necked flask. The mixture was heated to 200 °C for 30 min. Then, under a blanket of nitrogen, </w:t>
      </w:r>
      <w:r w:rsidR="000F4EC2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he mixture was heated to reflux (265 °C) for another 30 min. The black-brown mixture was cooled to room temperature by removing the heat source. Under ambient conditions, ethanol (160</w:t>
      </w:r>
      <w:r w:rsidR="004870A9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mL) was added to the mixture, and a black material was precipitated and separated via centrifugation</w:t>
      </w:r>
      <w:r w:rsidR="001061CD" w:rsidRPr="00E101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(5000 rpm</w:t>
      </w:r>
      <w:r w:rsidR="001061CD" w:rsidRPr="00E101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 min</w:t>
      </w:r>
      <w:r w:rsidR="001061CD" w:rsidRPr="00E101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black product was dissolved in hexane, centrifugation (12000 rpm, 20 min) was applied to remove any undispersed residue. The </w:t>
      </w:r>
      <w:proofErr w:type="spellStart"/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productwas</w:t>
      </w:r>
      <w:proofErr w:type="spellEnd"/>
      <w:r w:rsidR="001061CD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then precipitated with ethanol, centrifuged (6000 rpm, 10 min) to remove the solvent, and redispersed into hexane.</w:t>
      </w:r>
    </w:p>
    <w:p w14:paraId="1D182450" w14:textId="77777777" w:rsidR="001061CD" w:rsidRPr="00E10139" w:rsidRDefault="001061CD" w:rsidP="00723A13">
      <w:pPr>
        <w:spacing w:after="120"/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Synthesis of 6 nm SPIO nanocrystal.</w:t>
      </w:r>
      <w:r w:rsidR="00AA5324" w:rsidRPr="00E10139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 xml:space="preserve"> 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Fe(</w:t>
      </w:r>
      <w:proofErr w:type="spellStart"/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acac</w:t>
      </w:r>
      <w:proofErr w:type="spellEnd"/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 mmol), 1,2-hexadecanediol (5 mmol), oleic acid (3mmol), </w:t>
      </w:r>
      <w:proofErr w:type="spellStart"/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oleylamine</w:t>
      </w:r>
      <w:proofErr w:type="spellEnd"/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 mmol), and benzyl ether (10</w:t>
      </w:r>
      <w:r w:rsidR="000F4EC2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0F4EC2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) were mixed and magnetically stirred under a flow of nitrogen after deoxidized in a two-necked flask. The mixture was heated to 200 °C for 2 h</w:t>
      </w:r>
      <w:r w:rsidR="000F4EC2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. T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hen, under a blanket of nitrogen, </w:t>
      </w:r>
      <w:r w:rsidR="000F4EC2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mixture was 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heated to reflux (</w:t>
      </w:r>
      <w:r w:rsidRPr="00E10139">
        <w:rPr>
          <w:rFonts w:ascii="Cambria Math" w:hAnsi="Cambria Math" w:cs="Cambria Math"/>
          <w:color w:val="000000" w:themeColor="text1"/>
          <w:sz w:val="24"/>
          <w:szCs w:val="24"/>
        </w:rPr>
        <w:t>∼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29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°C) for 1 h. The black-colored mixture was cooled to room temperature by removing the heat source. Following the workup procedures described in the synthesis of 4 nm </w:t>
      </w:r>
      <w:r w:rsidR="00AA5324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SPIO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235E0A3" w14:textId="77777777" w:rsidR="001061CD" w:rsidRPr="00E10139" w:rsidRDefault="00AA5324" w:rsidP="00723A13">
      <w:pPr>
        <w:spacing w:after="120"/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>Synthesis of 8 nm SPIO nanocrystal.</w:t>
      </w:r>
      <w:r w:rsidRPr="00E10139">
        <w:rPr>
          <w:rFonts w:ascii="Times New Roman" w:hAnsi="Times New Roman" w:cs="Times New Roman" w:hint="eastAsia"/>
          <w:b/>
          <w:color w:val="000000" w:themeColor="text1"/>
          <w:sz w:val="24"/>
          <w:szCs w:val="24"/>
          <w:lang w:val="de-DE"/>
        </w:rPr>
        <w:t xml:space="preserve"> 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Fe(</w:t>
      </w:r>
      <w:proofErr w:type="spellStart"/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acac</w:t>
      </w:r>
      <w:proofErr w:type="spellEnd"/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 mmol), 1,2-hexadecanediol (5 mmol), oleic acid (3</w:t>
      </w:r>
      <w:r w:rsidR="004870A9"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mmol), </w:t>
      </w:r>
      <w:proofErr w:type="spellStart"/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oleylamine</w:t>
      </w:r>
      <w:proofErr w:type="spellEnd"/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 mmol), and 1-octadecylene (10 ml) were mixed and magnetically stirred under a flow of nitrogen after deoxidized in a two-necked flask. The mixture was heated to 200 °C for 2 h. Then, under a blanket of nitrogen, the mixture was heated to reflux (</w:t>
      </w:r>
      <w:r w:rsidRPr="00E10139">
        <w:rPr>
          <w:rFonts w:ascii="Cambria Math" w:hAnsi="Cambria Math" w:cs="Cambria Math"/>
          <w:color w:val="000000" w:themeColor="text1"/>
          <w:sz w:val="24"/>
          <w:szCs w:val="24"/>
        </w:rPr>
        <w:t>∼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>310 °C) for 1 h. The black-colored mixture was cooled to room temperature by removing the heat source. Following the workup procedures described in the synthesis of 4 nm SPIO.</w:t>
      </w:r>
    </w:p>
    <w:p w14:paraId="27F7A34F" w14:textId="77777777" w:rsidR="001061CD" w:rsidRPr="00E10139" w:rsidRDefault="001061CD" w:rsidP="0075651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40DC39" w14:textId="77777777" w:rsidR="00C43BFE" w:rsidRPr="00E10139" w:rsidRDefault="00FF1395" w:rsidP="0075651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 Supporting </w:t>
      </w:r>
      <w:r w:rsidR="00756518" w:rsidRPr="00E101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Figures</w:t>
      </w:r>
      <w:r w:rsidR="000A1FB9" w:rsidRPr="00E101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and Tables</w:t>
      </w:r>
    </w:p>
    <w:p w14:paraId="6D4D5E55" w14:textId="77777777" w:rsidR="00756518" w:rsidRPr="00E10139" w:rsidRDefault="00756518" w:rsidP="002D764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335414D2" wp14:editId="3BAF9528">
            <wp:extent cx="4320000" cy="2462757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6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C4BC" w14:textId="77777777" w:rsidR="00756518" w:rsidRPr="00E10139" w:rsidRDefault="00756518" w:rsidP="00756518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B07054" w:rsidRPr="00E10139">
        <w:rPr>
          <w:rFonts w:ascii="Times New Roman" w:hAnsi="Times New Roman" w:cs="Times New Roman"/>
          <w:b/>
          <w:color w:val="000000" w:themeColor="text1"/>
          <w:sz w:val="24"/>
        </w:rPr>
        <w:t>ure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 S1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Synthesis scheme of </w:t>
      </w:r>
      <w:r w:rsidRPr="00E10139">
        <w:rPr>
          <w:rFonts w:ascii="Times New Roman" w:hAnsi="Times New Roman"/>
          <w:color w:val="000000" w:themeColor="text1"/>
          <w:sz w:val="24"/>
        </w:rPr>
        <w:t>dopamine-modified polyethylene glycol (</w:t>
      </w:r>
      <w:proofErr w:type="spellStart"/>
      <w:r w:rsidRPr="00E10139">
        <w:rPr>
          <w:rFonts w:ascii="Times New Roman" w:hAnsi="Times New Roman" w:cs="Times New Roman"/>
          <w:color w:val="000000" w:themeColor="text1"/>
          <w:sz w:val="24"/>
        </w:rPr>
        <w:t>mPEG</w:t>
      </w:r>
      <w:proofErr w:type="spellEnd"/>
      <w:r w:rsidRPr="00E10139">
        <w:rPr>
          <w:rFonts w:ascii="Times New Roman" w:hAnsi="Times New Roman" w:cs="Times New Roman"/>
          <w:color w:val="000000" w:themeColor="text1"/>
          <w:sz w:val="24"/>
        </w:rPr>
        <w:t>-DA)</w:t>
      </w:r>
    </w:p>
    <w:p w14:paraId="531042D4" w14:textId="77777777" w:rsidR="00A11D65" w:rsidRPr="00E10139" w:rsidRDefault="00A11D65" w:rsidP="00756518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31E09363" w14:textId="77777777" w:rsidR="00173AE3" w:rsidRPr="00E10139" w:rsidRDefault="00173AE3">
      <w:pPr>
        <w:rPr>
          <w:color w:val="000000" w:themeColor="text1"/>
        </w:rPr>
      </w:pPr>
    </w:p>
    <w:p w14:paraId="0F8304AD" w14:textId="77777777" w:rsidR="00866109" w:rsidRPr="00E10139" w:rsidRDefault="00866109" w:rsidP="00B07054">
      <w:pPr>
        <w:jc w:val="center"/>
        <w:rPr>
          <w:color w:val="000000" w:themeColor="text1"/>
        </w:rPr>
      </w:pPr>
      <w:r w:rsidRPr="00E10139">
        <w:rPr>
          <w:noProof/>
          <w:color w:val="000000" w:themeColor="text1"/>
        </w:rPr>
        <w:drawing>
          <wp:inline distT="0" distB="0" distL="0" distR="0" wp14:anchorId="59F9E357" wp14:editId="62936934">
            <wp:extent cx="5040000" cy="35898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8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70DCE" w14:textId="77777777" w:rsidR="00866109" w:rsidRPr="00E10139" w:rsidRDefault="00866109">
      <w:pPr>
        <w:rPr>
          <w:color w:val="000000" w:themeColor="text1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B07054" w:rsidRPr="00E10139">
        <w:rPr>
          <w:rFonts w:ascii="Times New Roman" w:hAnsi="Times New Roman" w:cs="Times New Roman"/>
          <w:b/>
          <w:color w:val="000000" w:themeColor="text1"/>
          <w:sz w:val="24"/>
        </w:rPr>
        <w:t>ure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 S</w:t>
      </w:r>
      <w:r w:rsidR="00B07054" w:rsidRPr="00E10139">
        <w:rPr>
          <w:rFonts w:ascii="Times New Roman" w:hAnsi="Times New Roman" w:cs="Times New Roman"/>
          <w:b/>
          <w:color w:val="000000" w:themeColor="text1"/>
          <w:sz w:val="24"/>
        </w:rPr>
        <w:t>2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perscript"/>
        </w:rPr>
        <w:t>1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H NMR spectra (CDCl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 xml:space="preserve">) and characteristic peaks assignment of </w:t>
      </w:r>
      <w:proofErr w:type="spellStart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mPEG</w:t>
      </w:r>
      <w:proofErr w:type="spellEnd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-CI (Mn = 550 Da)</w:t>
      </w:r>
    </w:p>
    <w:p w14:paraId="16B97114" w14:textId="77777777" w:rsidR="00866109" w:rsidRPr="00E10139" w:rsidRDefault="00866109">
      <w:pPr>
        <w:rPr>
          <w:color w:val="000000" w:themeColor="text1"/>
        </w:rPr>
      </w:pPr>
      <w:r w:rsidRPr="00E10139">
        <w:rPr>
          <w:noProof/>
          <w:color w:val="000000" w:themeColor="text1"/>
        </w:rPr>
        <w:lastRenderedPageBreak/>
        <w:drawing>
          <wp:inline distT="0" distB="0" distL="0" distR="0" wp14:anchorId="4C37DF9C" wp14:editId="168A36D8">
            <wp:extent cx="5040000" cy="3527639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2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3CC8D" w14:textId="77777777" w:rsidR="00866109" w:rsidRPr="00E10139" w:rsidRDefault="00866109">
      <w:pPr>
        <w:rPr>
          <w:color w:val="000000" w:themeColor="text1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B07054" w:rsidRPr="00E10139">
        <w:rPr>
          <w:rFonts w:ascii="Times New Roman" w:hAnsi="Times New Roman" w:cs="Times New Roman"/>
          <w:b/>
          <w:color w:val="000000" w:themeColor="text1"/>
          <w:sz w:val="24"/>
        </w:rPr>
        <w:t>ure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 S</w:t>
      </w:r>
      <w:r w:rsidR="00B07054" w:rsidRPr="00E10139">
        <w:rPr>
          <w:rFonts w:ascii="Times New Roman" w:hAnsi="Times New Roman" w:cs="Times New Roman"/>
          <w:b/>
          <w:color w:val="000000" w:themeColor="text1"/>
          <w:sz w:val="24"/>
        </w:rPr>
        <w:t>3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perscript"/>
        </w:rPr>
        <w:t>1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H NMR spectra (CDCl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 xml:space="preserve">) and characteristic peaks assignment of </w:t>
      </w:r>
      <w:proofErr w:type="spellStart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mPEG</w:t>
      </w:r>
      <w:proofErr w:type="spellEnd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-DA (Mn = 550 Da)</w:t>
      </w:r>
    </w:p>
    <w:p w14:paraId="553B3794" w14:textId="77777777" w:rsidR="00866109" w:rsidRPr="00E10139" w:rsidRDefault="00866109">
      <w:pPr>
        <w:rPr>
          <w:color w:val="000000" w:themeColor="text1"/>
        </w:rPr>
      </w:pPr>
      <w:r w:rsidRPr="00E10139">
        <w:rPr>
          <w:noProof/>
          <w:color w:val="000000" w:themeColor="text1"/>
        </w:rPr>
        <w:drawing>
          <wp:inline distT="0" distB="0" distL="0" distR="0" wp14:anchorId="4F66C7C5" wp14:editId="350ABF76">
            <wp:extent cx="5040000" cy="3652645"/>
            <wp:effectExtent l="0" t="0" r="825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5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D01A5B" w14:textId="77777777" w:rsidR="00866109" w:rsidRPr="00E10139" w:rsidRDefault="00866109">
      <w:pPr>
        <w:rPr>
          <w:color w:val="000000" w:themeColor="text1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B07054" w:rsidRPr="00E10139">
        <w:rPr>
          <w:rFonts w:ascii="Times New Roman" w:hAnsi="Times New Roman" w:cs="Times New Roman"/>
          <w:b/>
          <w:color w:val="000000" w:themeColor="text1"/>
          <w:sz w:val="24"/>
        </w:rPr>
        <w:t>ure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 S</w:t>
      </w:r>
      <w:r w:rsidR="00B07054" w:rsidRPr="00E10139">
        <w:rPr>
          <w:rFonts w:ascii="Times New Roman" w:hAnsi="Times New Roman" w:cs="Times New Roman"/>
          <w:b/>
          <w:color w:val="000000" w:themeColor="text1"/>
          <w:sz w:val="24"/>
        </w:rPr>
        <w:t>4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perscript"/>
        </w:rPr>
        <w:t>1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H NMR spectra (CDCl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 xml:space="preserve">) and characteristic peaks assignment of </w:t>
      </w:r>
      <w:proofErr w:type="spellStart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mPEG</w:t>
      </w:r>
      <w:proofErr w:type="spellEnd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-CI (Mn = 2k Da)</w:t>
      </w:r>
    </w:p>
    <w:p w14:paraId="598FFCFC" w14:textId="77777777" w:rsidR="00866109" w:rsidRPr="00E10139" w:rsidRDefault="00866109">
      <w:pPr>
        <w:rPr>
          <w:color w:val="000000" w:themeColor="text1"/>
        </w:rPr>
      </w:pPr>
      <w:r w:rsidRPr="00E10139">
        <w:rPr>
          <w:noProof/>
          <w:color w:val="000000" w:themeColor="text1"/>
        </w:rPr>
        <w:lastRenderedPageBreak/>
        <w:drawing>
          <wp:inline distT="0" distB="0" distL="0" distR="0" wp14:anchorId="785FE51C" wp14:editId="11E55BCF">
            <wp:extent cx="5040000" cy="3534503"/>
            <wp:effectExtent l="0" t="0" r="825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4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926EB" w14:textId="77777777" w:rsidR="00866109" w:rsidRPr="00E10139" w:rsidRDefault="00866109">
      <w:pPr>
        <w:rPr>
          <w:color w:val="000000" w:themeColor="text1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B07054" w:rsidRPr="00E10139">
        <w:rPr>
          <w:rFonts w:ascii="Times New Roman" w:hAnsi="Times New Roman" w:cs="Times New Roman"/>
          <w:b/>
          <w:color w:val="000000" w:themeColor="text1"/>
          <w:sz w:val="24"/>
        </w:rPr>
        <w:t>ure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 S</w:t>
      </w:r>
      <w:r w:rsidR="00B07054" w:rsidRPr="00E10139">
        <w:rPr>
          <w:rFonts w:ascii="Times New Roman" w:hAnsi="Times New Roman" w:cs="Times New Roman"/>
          <w:b/>
          <w:color w:val="000000" w:themeColor="text1"/>
          <w:sz w:val="24"/>
        </w:rPr>
        <w:t>5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perscript"/>
        </w:rPr>
        <w:t>1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H NMR spectra (CDCl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 xml:space="preserve">) and characteristic peaks assignment of </w:t>
      </w:r>
      <w:proofErr w:type="spellStart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mPEG</w:t>
      </w:r>
      <w:proofErr w:type="spellEnd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-DA (Mn = 2k Da)</w:t>
      </w:r>
    </w:p>
    <w:p w14:paraId="2286B0E8" w14:textId="77777777" w:rsidR="00866109" w:rsidRPr="00E10139" w:rsidRDefault="00866109">
      <w:pPr>
        <w:rPr>
          <w:color w:val="000000" w:themeColor="text1"/>
        </w:rPr>
      </w:pPr>
      <w:r w:rsidRPr="00E10139">
        <w:rPr>
          <w:noProof/>
          <w:color w:val="000000" w:themeColor="text1"/>
        </w:rPr>
        <w:drawing>
          <wp:inline distT="0" distB="0" distL="0" distR="0" wp14:anchorId="26FFD8C3" wp14:editId="402B6C09">
            <wp:extent cx="5040000" cy="3538116"/>
            <wp:effectExtent l="0" t="0" r="825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8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3D7C37" w14:textId="77777777" w:rsidR="00866109" w:rsidRPr="00E10139" w:rsidRDefault="00866109" w:rsidP="00866109">
      <w:pPr>
        <w:rPr>
          <w:color w:val="000000" w:themeColor="text1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B07054"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ure 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S</w:t>
      </w:r>
      <w:r w:rsidR="00B07054" w:rsidRPr="00E10139">
        <w:rPr>
          <w:rFonts w:ascii="Times New Roman" w:hAnsi="Times New Roman" w:cs="Times New Roman"/>
          <w:b/>
          <w:color w:val="000000" w:themeColor="text1"/>
          <w:sz w:val="24"/>
        </w:rPr>
        <w:t>6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perscript"/>
        </w:rPr>
        <w:t>1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H NMR spectra (CDCl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 xml:space="preserve">) and characteristic peaks assignment of </w:t>
      </w:r>
      <w:proofErr w:type="spellStart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mPEG</w:t>
      </w:r>
      <w:proofErr w:type="spellEnd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-CI (Mn = 5k Da)</w:t>
      </w:r>
    </w:p>
    <w:p w14:paraId="65D30BD7" w14:textId="77777777" w:rsidR="00866109" w:rsidRPr="00E10139" w:rsidRDefault="00866109">
      <w:pPr>
        <w:rPr>
          <w:color w:val="000000" w:themeColor="text1"/>
        </w:rPr>
      </w:pPr>
    </w:p>
    <w:p w14:paraId="6C7A2A58" w14:textId="77777777" w:rsidR="00866109" w:rsidRPr="00E10139" w:rsidRDefault="00866109">
      <w:pPr>
        <w:rPr>
          <w:color w:val="000000" w:themeColor="text1"/>
        </w:rPr>
      </w:pPr>
      <w:r w:rsidRPr="00E10139">
        <w:rPr>
          <w:noProof/>
          <w:color w:val="000000" w:themeColor="text1"/>
        </w:rPr>
        <w:lastRenderedPageBreak/>
        <w:drawing>
          <wp:inline distT="0" distB="0" distL="0" distR="0" wp14:anchorId="5CDC5BC7" wp14:editId="0CB9B837">
            <wp:extent cx="5040000" cy="3569187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69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759BF" w14:textId="77777777" w:rsidR="00866109" w:rsidRPr="00E10139" w:rsidRDefault="00866109" w:rsidP="00866109">
      <w:pPr>
        <w:rPr>
          <w:color w:val="000000" w:themeColor="text1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B07054" w:rsidRPr="00E10139">
        <w:rPr>
          <w:rFonts w:ascii="Times New Roman" w:hAnsi="Times New Roman" w:cs="Times New Roman"/>
          <w:b/>
          <w:color w:val="000000" w:themeColor="text1"/>
          <w:sz w:val="24"/>
        </w:rPr>
        <w:t>ure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 S</w:t>
      </w:r>
      <w:r w:rsidR="00B07054" w:rsidRPr="00E10139">
        <w:rPr>
          <w:rFonts w:ascii="Times New Roman" w:hAnsi="Times New Roman" w:cs="Times New Roman"/>
          <w:b/>
          <w:color w:val="000000" w:themeColor="text1"/>
          <w:sz w:val="24"/>
        </w:rPr>
        <w:t>7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perscript"/>
        </w:rPr>
        <w:t>1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H NMR spectra (CDCl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 xml:space="preserve">) and characteristic peaks assignment of </w:t>
      </w:r>
      <w:proofErr w:type="spellStart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mPEG</w:t>
      </w:r>
      <w:proofErr w:type="spellEnd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-DA (Mn = 5k Da)</w:t>
      </w:r>
    </w:p>
    <w:p w14:paraId="05FABDE5" w14:textId="77777777" w:rsidR="007A634C" w:rsidRPr="00E10139" w:rsidRDefault="007A634C">
      <w:pPr>
        <w:rPr>
          <w:color w:val="000000" w:themeColor="text1"/>
        </w:rPr>
      </w:pPr>
    </w:p>
    <w:p w14:paraId="7F53B4EF" w14:textId="77777777" w:rsidR="00B07054" w:rsidRPr="00E10139" w:rsidRDefault="00B07054" w:rsidP="00B07054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49511E40" w14:textId="66BBC8B4" w:rsidR="00B07054" w:rsidRPr="00E10139" w:rsidRDefault="00F464E6" w:rsidP="00F464E6">
      <w:pPr>
        <w:jc w:val="center"/>
        <w:rPr>
          <w:color w:val="000000" w:themeColor="text1"/>
        </w:rPr>
      </w:pPr>
      <w:r w:rsidRPr="00E10139">
        <w:rPr>
          <w:noProof/>
          <w:color w:val="000000" w:themeColor="text1"/>
        </w:rPr>
        <w:lastRenderedPageBreak/>
        <w:drawing>
          <wp:inline distT="0" distB="0" distL="0" distR="0" wp14:anchorId="38E610CC" wp14:editId="79779B99">
            <wp:extent cx="3600000" cy="3570113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7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B5128" w14:textId="69C78117" w:rsidR="00D302E5" w:rsidRPr="00E10139" w:rsidRDefault="00B07054" w:rsidP="00D302E5">
      <w:pPr>
        <w:rPr>
          <w:rStyle w:val="transsent"/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Figure S8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SAED pattern of SPIO nanocrystals. (a) 4 nm SPIO; (b) 6 nm SPIO; (c) 8 nm SPIO</w:t>
      </w:r>
      <w:r w:rsidR="00D302E5"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 xml:space="preserve">; (d) The d-spacing values along with their respective </w:t>
      </w:r>
      <w:proofErr w:type="spellStart"/>
      <w:r w:rsidR="00D302E5"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hkl</w:t>
      </w:r>
      <w:proofErr w:type="spellEnd"/>
      <w:r w:rsidR="00D302E5"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 xml:space="preserve"> indexes for 4 nm, 6 nm, and 8 nm SPIO, and compared to the known lattice spacing for bulk Fe</w:t>
      </w:r>
      <w:r w:rsidR="00D302E5"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bscript"/>
        </w:rPr>
        <w:t>3</w:t>
      </w:r>
      <w:r w:rsidR="00D302E5"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O</w:t>
      </w:r>
      <w:r w:rsidR="00D302E5" w:rsidRPr="00E10139">
        <w:rPr>
          <w:rStyle w:val="transsent"/>
          <w:rFonts w:ascii="Times New Roman" w:hAnsi="Times New Roman" w:cs="Times New Roman"/>
          <w:color w:val="000000" w:themeColor="text1"/>
          <w:sz w:val="24"/>
          <w:vertAlign w:val="subscript"/>
        </w:rPr>
        <w:t>4</w:t>
      </w:r>
      <w:r w:rsidR="00D302E5"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 xml:space="preserve"> from the PDF database.</w:t>
      </w:r>
    </w:p>
    <w:p w14:paraId="31E3003C" w14:textId="77777777" w:rsidR="00D302E5" w:rsidRPr="00E10139" w:rsidRDefault="00D302E5" w:rsidP="00D302E5">
      <w:pPr>
        <w:ind w:left="420" w:hanging="420"/>
        <w:rPr>
          <w:rStyle w:val="transsent"/>
          <w:rFonts w:ascii="Times New Roman" w:hAnsi="Times New Roman" w:cs="Times New Roman"/>
          <w:color w:val="000000" w:themeColor="text1"/>
          <w:sz w:val="24"/>
        </w:rPr>
      </w:pPr>
    </w:p>
    <w:p w14:paraId="429CE8FD" w14:textId="77777777" w:rsidR="00756518" w:rsidRPr="00E10139" w:rsidRDefault="00756518" w:rsidP="002D7643">
      <w:pPr>
        <w:spacing w:line="360" w:lineRule="auto"/>
        <w:jc w:val="center"/>
        <w:rPr>
          <w:rStyle w:val="transsent"/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Style w:val="transsent"/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04663B5C" wp14:editId="60FFF423">
            <wp:extent cx="5040000" cy="201956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01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2FA72" w14:textId="77777777" w:rsidR="00756518" w:rsidRPr="00E10139" w:rsidRDefault="00756518" w:rsidP="00756518">
      <w:pPr>
        <w:spacing w:line="360" w:lineRule="auto"/>
        <w:rPr>
          <w:rStyle w:val="transsent"/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Style w:val="transsent"/>
          <w:rFonts w:ascii="Times New Roman" w:hAnsi="Times New Roman" w:cs="Times New Roman"/>
          <w:b/>
          <w:color w:val="000000" w:themeColor="text1"/>
          <w:sz w:val="24"/>
        </w:rPr>
        <w:t>Fig</w:t>
      </w:r>
      <w:r w:rsidR="00B07054" w:rsidRPr="00E10139">
        <w:rPr>
          <w:rStyle w:val="transsent"/>
          <w:rFonts w:ascii="Times New Roman" w:hAnsi="Times New Roman" w:cs="Times New Roman"/>
          <w:b/>
          <w:color w:val="000000" w:themeColor="text1"/>
          <w:sz w:val="24"/>
        </w:rPr>
        <w:t>ure</w:t>
      </w:r>
      <w:r w:rsidRPr="00E10139">
        <w:rPr>
          <w:rStyle w:val="transsent"/>
          <w:rFonts w:ascii="Times New Roman" w:hAnsi="Times New Roman" w:cs="Times New Roman"/>
          <w:b/>
          <w:color w:val="000000" w:themeColor="text1"/>
          <w:sz w:val="24"/>
        </w:rPr>
        <w:t xml:space="preserve"> S</w:t>
      </w:r>
      <w:r w:rsidR="00C16210" w:rsidRPr="00E10139">
        <w:rPr>
          <w:rStyle w:val="transsent"/>
          <w:rFonts w:ascii="Times New Roman" w:hAnsi="Times New Roman" w:cs="Times New Roman"/>
          <w:b/>
          <w:color w:val="000000" w:themeColor="text1"/>
          <w:sz w:val="24"/>
        </w:rPr>
        <w:t>9</w:t>
      </w:r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 xml:space="preserve"> </w:t>
      </w:r>
      <w:bookmarkStart w:id="0" w:name="OLE_LINK1"/>
      <w:proofErr w:type="gramStart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>The</w:t>
      </w:r>
      <w:proofErr w:type="gramEnd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 xml:space="preserve"> schematic preparation of PEGylated SPIO nanoparticles</w:t>
      </w:r>
      <w:bookmarkEnd w:id="0"/>
      <w:r w:rsidRPr="00E10139">
        <w:rPr>
          <w:rStyle w:val="transsent"/>
          <w:rFonts w:ascii="Times New Roman" w:hAnsi="Times New Roman" w:cs="Times New Roman"/>
          <w:color w:val="000000" w:themeColor="text1"/>
          <w:sz w:val="24"/>
        </w:rPr>
        <w:t xml:space="preserve"> (SPIO@PEG)</w:t>
      </w:r>
    </w:p>
    <w:p w14:paraId="3F6E944C" w14:textId="77777777" w:rsidR="00756518" w:rsidRPr="00E10139" w:rsidRDefault="00756518">
      <w:pPr>
        <w:rPr>
          <w:color w:val="000000" w:themeColor="text1"/>
        </w:rPr>
      </w:pPr>
    </w:p>
    <w:p w14:paraId="103BF9E2" w14:textId="77777777" w:rsidR="00173AE3" w:rsidRPr="00E10139" w:rsidRDefault="001061CD" w:rsidP="002D7643">
      <w:pPr>
        <w:jc w:val="center"/>
        <w:rPr>
          <w:color w:val="000000" w:themeColor="text1"/>
        </w:rPr>
      </w:pPr>
      <w:r w:rsidRPr="00E10139">
        <w:rPr>
          <w:noProof/>
          <w:color w:val="000000" w:themeColor="text1"/>
        </w:rPr>
        <w:lastRenderedPageBreak/>
        <w:drawing>
          <wp:inline distT="0" distB="0" distL="0" distR="0" wp14:anchorId="5645DA00" wp14:editId="50C9126F">
            <wp:extent cx="5220000" cy="3540224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540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E1782" w14:textId="77777777" w:rsidR="00173AE3" w:rsidRPr="00E10139" w:rsidRDefault="00173AE3">
      <w:pPr>
        <w:rPr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0A1FB9"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ure 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S</w:t>
      </w:r>
      <w:r w:rsidR="00C16210" w:rsidRPr="00E10139">
        <w:rPr>
          <w:rFonts w:ascii="Times New Roman" w:hAnsi="Times New Roman" w:cs="Times New Roman"/>
          <w:b/>
          <w:color w:val="000000" w:themeColor="text1"/>
          <w:sz w:val="24"/>
        </w:rPr>
        <w:t>10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159F0" w:rsidRPr="00E10139">
        <w:rPr>
          <w:rFonts w:ascii="Times New Roman" w:hAnsi="Times New Roman" w:cs="Times New Roman"/>
          <w:color w:val="000000" w:themeColor="text1"/>
          <w:sz w:val="24"/>
        </w:rPr>
        <w:t>DLS size changes of PEGylated 4</w:t>
      </w:r>
      <w:r w:rsidR="004870A9" w:rsidRPr="00E1013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159F0" w:rsidRPr="00E10139">
        <w:rPr>
          <w:rFonts w:ascii="Times New Roman" w:hAnsi="Times New Roman" w:cs="Times New Roman"/>
          <w:color w:val="000000" w:themeColor="text1"/>
          <w:sz w:val="24"/>
        </w:rPr>
        <w:t>nm SPIO with time in 20% FBS solution at 37 ºC. (a) and (d): 4</w:t>
      </w:r>
      <w:r w:rsidR="004870A9" w:rsidRPr="00E10139">
        <w:rPr>
          <w:rFonts w:ascii="Times New Roman" w:hAnsi="Times New Roman" w:cs="Times New Roman" w:hint="eastAsia"/>
          <w:color w:val="000000" w:themeColor="text1"/>
          <w:sz w:val="24"/>
        </w:rPr>
        <w:t>-</w:t>
      </w:r>
      <w:r w:rsidR="002159F0" w:rsidRPr="00E10139">
        <w:rPr>
          <w:rFonts w:ascii="Times New Roman" w:hAnsi="Times New Roman" w:cs="Times New Roman"/>
          <w:color w:val="000000" w:themeColor="text1"/>
          <w:sz w:val="24"/>
        </w:rPr>
        <w:t>nm SPIO@PEG550; (b) and (e): 4</w:t>
      </w:r>
      <w:r w:rsidR="004870A9" w:rsidRPr="00E10139">
        <w:rPr>
          <w:rFonts w:ascii="Times New Roman" w:hAnsi="Times New Roman" w:cs="Times New Roman" w:hint="eastAsia"/>
          <w:color w:val="000000" w:themeColor="text1"/>
          <w:sz w:val="24"/>
        </w:rPr>
        <w:t>-</w:t>
      </w:r>
      <w:r w:rsidR="002159F0" w:rsidRPr="00E10139">
        <w:rPr>
          <w:rFonts w:ascii="Times New Roman" w:hAnsi="Times New Roman" w:cs="Times New Roman"/>
          <w:color w:val="000000" w:themeColor="text1"/>
          <w:sz w:val="24"/>
        </w:rPr>
        <w:t>nm SPIO@PEG2k; (c) and (f): 4</w:t>
      </w:r>
      <w:r w:rsidR="004870A9" w:rsidRPr="00E10139">
        <w:rPr>
          <w:rFonts w:ascii="Times New Roman" w:hAnsi="Times New Roman" w:cs="Times New Roman" w:hint="eastAsia"/>
          <w:color w:val="000000" w:themeColor="text1"/>
          <w:sz w:val="24"/>
        </w:rPr>
        <w:t>-</w:t>
      </w:r>
      <w:r w:rsidR="002159F0" w:rsidRPr="00E10139">
        <w:rPr>
          <w:rFonts w:ascii="Times New Roman" w:hAnsi="Times New Roman" w:cs="Times New Roman"/>
          <w:color w:val="000000" w:themeColor="text1"/>
          <w:sz w:val="24"/>
        </w:rPr>
        <w:t>nm SPIO@PEG5k</w:t>
      </w:r>
    </w:p>
    <w:p w14:paraId="3408D036" w14:textId="77777777" w:rsidR="00173AE3" w:rsidRPr="00E10139" w:rsidRDefault="00173AE3">
      <w:pPr>
        <w:rPr>
          <w:color w:val="000000" w:themeColor="text1"/>
        </w:rPr>
      </w:pPr>
    </w:p>
    <w:p w14:paraId="5128765E" w14:textId="77777777" w:rsidR="00173AE3" w:rsidRPr="00E10139" w:rsidRDefault="001061CD" w:rsidP="002D7643">
      <w:pPr>
        <w:jc w:val="center"/>
        <w:rPr>
          <w:color w:val="000000" w:themeColor="text1"/>
        </w:rPr>
      </w:pPr>
      <w:r w:rsidRPr="00E10139">
        <w:rPr>
          <w:noProof/>
          <w:color w:val="000000" w:themeColor="text1"/>
        </w:rPr>
        <w:drawing>
          <wp:inline distT="0" distB="0" distL="0" distR="0" wp14:anchorId="4CD4FD65" wp14:editId="2209FA10">
            <wp:extent cx="5220000" cy="352597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525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1CA52" w14:textId="77777777" w:rsidR="002159F0" w:rsidRPr="00E10139" w:rsidRDefault="002159F0" w:rsidP="002159F0">
      <w:pPr>
        <w:rPr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0A1FB9" w:rsidRPr="00E10139">
        <w:rPr>
          <w:rFonts w:ascii="Times New Roman" w:hAnsi="Times New Roman" w:cs="Times New Roman"/>
          <w:b/>
          <w:color w:val="000000" w:themeColor="text1"/>
          <w:sz w:val="24"/>
        </w:rPr>
        <w:t>ure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 S</w:t>
      </w:r>
      <w:r w:rsidR="00C16210" w:rsidRPr="00E10139">
        <w:rPr>
          <w:rFonts w:ascii="Times New Roman" w:hAnsi="Times New Roman" w:cs="Times New Roman"/>
          <w:b/>
          <w:color w:val="000000" w:themeColor="text1"/>
          <w:sz w:val="24"/>
        </w:rPr>
        <w:t>11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DLS size changes of PEGylated 6</w:t>
      </w:r>
      <w:r w:rsidR="004870A9" w:rsidRPr="00E1013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nm SPIO with time in 20% FBS solution at 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lastRenderedPageBreak/>
        <w:t>37 ºC. (a) and (d): 6</w:t>
      </w:r>
      <w:r w:rsidR="004870A9" w:rsidRPr="00E10139">
        <w:rPr>
          <w:rFonts w:ascii="Times New Roman" w:hAnsi="Times New Roman" w:cs="Times New Roman" w:hint="eastAsia"/>
          <w:color w:val="000000" w:themeColor="text1"/>
          <w:sz w:val="24"/>
        </w:rPr>
        <w:t>-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>nm SPIO@PEG550; (b) and (e): 6</w:t>
      </w:r>
      <w:r w:rsidR="004870A9" w:rsidRPr="00E10139">
        <w:rPr>
          <w:rFonts w:ascii="Times New Roman" w:hAnsi="Times New Roman" w:cs="Times New Roman" w:hint="eastAsia"/>
          <w:color w:val="000000" w:themeColor="text1"/>
          <w:sz w:val="24"/>
        </w:rPr>
        <w:t>-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>nm SPIO@PEG2k; (c) and (f): 6</w:t>
      </w:r>
      <w:r w:rsidR="004870A9" w:rsidRPr="00E10139">
        <w:rPr>
          <w:rFonts w:ascii="Times New Roman" w:hAnsi="Times New Roman" w:cs="Times New Roman" w:hint="eastAsia"/>
          <w:color w:val="000000" w:themeColor="text1"/>
          <w:sz w:val="24"/>
        </w:rPr>
        <w:t>-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>nm SPIO@PEG5k</w:t>
      </w:r>
    </w:p>
    <w:p w14:paraId="14CB5AEC" w14:textId="77777777" w:rsidR="00173AE3" w:rsidRPr="00E10139" w:rsidRDefault="00173AE3">
      <w:pPr>
        <w:rPr>
          <w:color w:val="000000" w:themeColor="text1"/>
        </w:rPr>
      </w:pPr>
    </w:p>
    <w:p w14:paraId="586BCCE0" w14:textId="77777777" w:rsidR="00173AE3" w:rsidRPr="00E10139" w:rsidRDefault="001061CD" w:rsidP="002D7643">
      <w:pPr>
        <w:jc w:val="center"/>
        <w:rPr>
          <w:color w:val="000000" w:themeColor="text1"/>
        </w:rPr>
      </w:pPr>
      <w:r w:rsidRPr="00E10139">
        <w:rPr>
          <w:noProof/>
          <w:color w:val="000000" w:themeColor="text1"/>
        </w:rPr>
        <w:drawing>
          <wp:inline distT="0" distB="0" distL="0" distR="0" wp14:anchorId="73CB00A4" wp14:editId="4DE482B2">
            <wp:extent cx="5220000" cy="352597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525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9F8F9B" w14:textId="77777777" w:rsidR="002159F0" w:rsidRPr="00E10139" w:rsidRDefault="002159F0" w:rsidP="002159F0">
      <w:pPr>
        <w:rPr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0A1FB9" w:rsidRPr="00E10139">
        <w:rPr>
          <w:rFonts w:ascii="Times New Roman" w:hAnsi="Times New Roman" w:cs="Times New Roman"/>
          <w:b/>
          <w:color w:val="000000" w:themeColor="text1"/>
          <w:sz w:val="24"/>
        </w:rPr>
        <w:t>ure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 S</w:t>
      </w:r>
      <w:r w:rsidR="00C16210" w:rsidRPr="00E10139">
        <w:rPr>
          <w:rFonts w:ascii="Times New Roman" w:hAnsi="Times New Roman" w:cs="Times New Roman"/>
          <w:b/>
          <w:color w:val="000000" w:themeColor="text1"/>
          <w:sz w:val="24"/>
        </w:rPr>
        <w:t>12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DLS size changes of PEGylated 8</w:t>
      </w:r>
      <w:r w:rsidR="004870A9" w:rsidRPr="00E1013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>nm SPIO with time in 20% FBS solution at 37 ºC. (a) and (d): 8</w:t>
      </w:r>
      <w:r w:rsidR="004870A9" w:rsidRPr="00E10139">
        <w:rPr>
          <w:rFonts w:ascii="Times New Roman" w:hAnsi="Times New Roman" w:cs="Times New Roman" w:hint="eastAsia"/>
          <w:color w:val="000000" w:themeColor="text1"/>
          <w:sz w:val="24"/>
        </w:rPr>
        <w:t>-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>nm SPIO@PEG550; (b) and (e): 8</w:t>
      </w:r>
      <w:r w:rsidR="004870A9" w:rsidRPr="00E10139">
        <w:rPr>
          <w:rFonts w:ascii="Times New Roman" w:hAnsi="Times New Roman" w:cs="Times New Roman" w:hint="eastAsia"/>
          <w:color w:val="000000" w:themeColor="text1"/>
          <w:sz w:val="24"/>
        </w:rPr>
        <w:t>-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>nm SPIO@PEG2k; (c) and (f): 8</w:t>
      </w:r>
      <w:r w:rsidR="004870A9" w:rsidRPr="00E10139">
        <w:rPr>
          <w:rFonts w:ascii="Times New Roman" w:hAnsi="Times New Roman" w:cs="Times New Roman" w:hint="eastAsia"/>
          <w:color w:val="000000" w:themeColor="text1"/>
          <w:sz w:val="24"/>
        </w:rPr>
        <w:t>-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>nm SPIO@PEG5k</w:t>
      </w:r>
    </w:p>
    <w:p w14:paraId="16550C2C" w14:textId="21FBDC74" w:rsidR="002159F0" w:rsidRPr="00E10139" w:rsidRDefault="009D7AEE" w:rsidP="009D7AEE">
      <w:pPr>
        <w:jc w:val="center"/>
        <w:rPr>
          <w:color w:val="000000" w:themeColor="text1"/>
        </w:rPr>
      </w:pPr>
      <w:r w:rsidRPr="00E10139">
        <w:rPr>
          <w:noProof/>
          <w:color w:val="000000" w:themeColor="text1"/>
        </w:rPr>
        <w:lastRenderedPageBreak/>
        <w:drawing>
          <wp:inline distT="0" distB="0" distL="0" distR="0" wp14:anchorId="56451E3D" wp14:editId="34A5EAAB">
            <wp:extent cx="4320000" cy="3600000"/>
            <wp:effectExtent l="0" t="0" r="4445" b="635"/>
            <wp:docPr id="18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7C0A5D0" w14:textId="1CCBD42B" w:rsidR="002159F0" w:rsidRPr="00E10139" w:rsidRDefault="002159F0" w:rsidP="002D7643">
      <w:pPr>
        <w:jc w:val="center"/>
        <w:rPr>
          <w:color w:val="000000" w:themeColor="text1"/>
        </w:rPr>
      </w:pPr>
    </w:p>
    <w:p w14:paraId="14A5EE63" w14:textId="77777777" w:rsidR="002159F0" w:rsidRPr="00E10139" w:rsidRDefault="002159F0" w:rsidP="00810341">
      <w:pPr>
        <w:rPr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0A1FB9" w:rsidRPr="00E10139">
        <w:rPr>
          <w:rFonts w:ascii="Times New Roman" w:hAnsi="Times New Roman" w:cs="Times New Roman"/>
          <w:b/>
          <w:color w:val="000000" w:themeColor="text1"/>
          <w:sz w:val="24"/>
        </w:rPr>
        <w:t>ure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 S</w:t>
      </w:r>
      <w:r w:rsidR="00C16210" w:rsidRPr="00E10139">
        <w:rPr>
          <w:rFonts w:ascii="Times New Roman" w:hAnsi="Times New Roman" w:cs="Times New Roman"/>
          <w:b/>
          <w:color w:val="000000" w:themeColor="text1"/>
          <w:sz w:val="24"/>
        </w:rPr>
        <w:t>13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10341" w:rsidRPr="00E10139">
        <w:rPr>
          <w:rFonts w:ascii="Times New Roman" w:hAnsi="Times New Roman" w:cs="Times New Roman"/>
          <w:color w:val="000000" w:themeColor="text1"/>
          <w:sz w:val="24"/>
        </w:rPr>
        <w:t>Cytotoxicity test of PEGylated SPIO nanoparticles with mouse</w:t>
      </w:r>
      <w:r w:rsidR="00810341" w:rsidRPr="00E10139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810341" w:rsidRPr="00E10139">
        <w:rPr>
          <w:rFonts w:ascii="Times New Roman" w:hAnsi="Times New Roman" w:cs="Times New Roman"/>
          <w:color w:val="000000" w:themeColor="text1"/>
          <w:sz w:val="24"/>
        </w:rPr>
        <w:t>macrophage cell line Raw 264.7</w:t>
      </w:r>
    </w:p>
    <w:p w14:paraId="3CB70CEE" w14:textId="79D9C5E0" w:rsidR="00810341" w:rsidRPr="00E10139" w:rsidRDefault="009D7AEE" w:rsidP="009D7AEE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32890E0C" wp14:editId="4EECBCF2">
            <wp:extent cx="4320000" cy="3600000"/>
            <wp:effectExtent l="0" t="0" r="4445" b="635"/>
            <wp:docPr id="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577CC71" w14:textId="2D4B41DC" w:rsidR="00810341" w:rsidRPr="00E10139" w:rsidRDefault="00810341" w:rsidP="009D7AE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6FEAFDEA" w14:textId="77777777" w:rsidR="00810341" w:rsidRPr="00E10139" w:rsidRDefault="00810341" w:rsidP="00810341">
      <w:pPr>
        <w:rPr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0A1FB9" w:rsidRPr="00E10139">
        <w:rPr>
          <w:rFonts w:ascii="Times New Roman" w:hAnsi="Times New Roman" w:cs="Times New Roman"/>
          <w:b/>
          <w:color w:val="000000" w:themeColor="text1"/>
          <w:sz w:val="24"/>
        </w:rPr>
        <w:t>ure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 S</w:t>
      </w:r>
      <w:r w:rsidR="00C16210" w:rsidRPr="00E10139">
        <w:rPr>
          <w:rFonts w:ascii="Times New Roman" w:hAnsi="Times New Roman" w:cs="Times New Roman"/>
          <w:b/>
          <w:color w:val="000000" w:themeColor="text1"/>
          <w:sz w:val="24"/>
        </w:rPr>
        <w:t>14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Cytotoxicity test of PEGylated SPIO nanoparticles with mouse</w:t>
      </w:r>
      <w:r w:rsidRPr="00E10139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>macrophage cell line Raw 264.7</w:t>
      </w:r>
    </w:p>
    <w:p w14:paraId="251BE54F" w14:textId="77777777" w:rsidR="00810341" w:rsidRPr="00E10139" w:rsidRDefault="00810341" w:rsidP="00810341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3A38BF5F" w14:textId="2B583128" w:rsidR="00810341" w:rsidRPr="00E10139" w:rsidRDefault="009D7AEE" w:rsidP="002D7643">
      <w:pPr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0" distR="0" wp14:anchorId="71629E53" wp14:editId="6F60CB56">
            <wp:extent cx="4320000" cy="3600000"/>
            <wp:effectExtent l="0" t="0" r="4445" b="635"/>
            <wp:docPr id="19" name="图表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E1277C7" w14:textId="77777777" w:rsidR="00810341" w:rsidRPr="00E10139" w:rsidRDefault="00810341" w:rsidP="00810341">
      <w:pPr>
        <w:rPr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0A1FB9" w:rsidRPr="00E10139">
        <w:rPr>
          <w:rFonts w:ascii="Times New Roman" w:hAnsi="Times New Roman" w:cs="Times New Roman"/>
          <w:b/>
          <w:color w:val="000000" w:themeColor="text1"/>
          <w:sz w:val="24"/>
        </w:rPr>
        <w:t>ure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 S</w:t>
      </w:r>
      <w:r w:rsidR="00C16210" w:rsidRPr="00E10139">
        <w:rPr>
          <w:rFonts w:ascii="Times New Roman" w:hAnsi="Times New Roman" w:cs="Times New Roman"/>
          <w:b/>
          <w:color w:val="000000" w:themeColor="text1"/>
          <w:sz w:val="24"/>
        </w:rPr>
        <w:t>15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Cytotoxicity test of PEGylated SPIO nanoparticles with mouse</w:t>
      </w:r>
      <w:r w:rsidRPr="00E10139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>macrophage cell line Raw 264.7</w:t>
      </w:r>
    </w:p>
    <w:p w14:paraId="1589E616" w14:textId="77777777" w:rsidR="002D7643" w:rsidRPr="00E10139" w:rsidRDefault="002D7643" w:rsidP="002D7643">
      <w:pPr>
        <w:rPr>
          <w:color w:val="000000" w:themeColor="text1"/>
        </w:rPr>
      </w:pPr>
    </w:p>
    <w:p w14:paraId="664C96D5" w14:textId="77777777" w:rsidR="0094735D" w:rsidRPr="00E10139" w:rsidRDefault="00A0026C" w:rsidP="00A0026C">
      <w:pPr>
        <w:jc w:val="center"/>
        <w:rPr>
          <w:color w:val="000000" w:themeColor="text1"/>
        </w:rPr>
      </w:pPr>
      <w:r w:rsidRPr="00E10139">
        <w:rPr>
          <w:noProof/>
          <w:color w:val="000000" w:themeColor="text1"/>
        </w:rPr>
        <w:drawing>
          <wp:inline distT="0" distB="0" distL="0" distR="0" wp14:anchorId="5469C280" wp14:editId="78577838">
            <wp:extent cx="5040000" cy="1893306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93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3561A" w14:textId="77777777" w:rsidR="0094735D" w:rsidRPr="00E10139" w:rsidRDefault="0094735D" w:rsidP="0094735D">
      <w:pPr>
        <w:rPr>
          <w:rFonts w:ascii="Times New Roman" w:hAnsi="Times New Roman" w:cs="Times New Roman"/>
          <w:color w:val="000000" w:themeColor="text1"/>
          <w:sz w:val="24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>Fig</w:t>
      </w:r>
      <w:r w:rsidR="000A1FB9" w:rsidRPr="00E10139">
        <w:rPr>
          <w:rFonts w:ascii="Times New Roman" w:hAnsi="Times New Roman" w:cs="Times New Roman"/>
          <w:b/>
          <w:color w:val="000000" w:themeColor="text1"/>
          <w:sz w:val="24"/>
        </w:rPr>
        <w:t>ure</w:t>
      </w:r>
      <w:r w:rsidRPr="00E10139">
        <w:rPr>
          <w:rFonts w:ascii="Times New Roman" w:hAnsi="Times New Roman" w:cs="Times New Roman"/>
          <w:b/>
          <w:color w:val="000000" w:themeColor="text1"/>
          <w:sz w:val="24"/>
        </w:rPr>
        <w:t xml:space="preserve"> S16</w:t>
      </w:r>
      <w:r w:rsidRPr="00E1013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A0026C" w:rsidRPr="00E10139">
        <w:rPr>
          <w:rFonts w:ascii="Times New Roman" w:hAnsi="Times New Roman" w:cs="Times New Roman"/>
          <w:color w:val="000000" w:themeColor="text1"/>
          <w:sz w:val="24"/>
        </w:rPr>
        <w:t xml:space="preserve">MRA images of SD rats before and after intravenous injection of </w:t>
      </w:r>
      <w:proofErr w:type="spellStart"/>
      <w:r w:rsidR="00A0026C" w:rsidRPr="00E10139">
        <w:rPr>
          <w:rFonts w:ascii="Times New Roman" w:hAnsi="Times New Roman" w:cs="Times New Roman"/>
          <w:color w:val="000000" w:themeColor="text1"/>
          <w:sz w:val="24"/>
        </w:rPr>
        <w:t>Magnevist</w:t>
      </w:r>
      <w:proofErr w:type="spellEnd"/>
      <w:r w:rsidR="00A0026C" w:rsidRPr="00E10139">
        <w:rPr>
          <w:rFonts w:ascii="Times New Roman" w:hAnsi="Times New Roman" w:cs="Times New Roman"/>
          <w:color w:val="000000" w:themeColor="text1"/>
          <w:sz w:val="24"/>
        </w:rPr>
        <w:t xml:space="preserve"> (</w:t>
      </w:r>
      <w:proofErr w:type="spellStart"/>
      <w:r w:rsidR="00A0026C" w:rsidRPr="00E10139">
        <w:rPr>
          <w:rFonts w:ascii="Times New Roman" w:hAnsi="Times New Roman" w:cs="Times New Roman"/>
          <w:color w:val="000000" w:themeColor="text1"/>
          <w:sz w:val="24"/>
        </w:rPr>
        <w:t>GdDTPA</w:t>
      </w:r>
      <w:proofErr w:type="spellEnd"/>
      <w:r w:rsidR="00A0026C" w:rsidRPr="00E10139">
        <w:rPr>
          <w:rFonts w:ascii="Times New Roman" w:hAnsi="Times New Roman" w:cs="Times New Roman"/>
          <w:color w:val="000000" w:themeColor="text1"/>
          <w:sz w:val="24"/>
        </w:rPr>
        <w:t>)</w:t>
      </w:r>
      <w:r w:rsidR="00A0026C" w:rsidRPr="00E10139">
        <w:rPr>
          <w:rFonts w:ascii="Times New Roman" w:hAnsi="Times New Roman" w:cs="Times New Roman" w:hint="eastAsia"/>
          <w:color w:val="000000" w:themeColor="text1"/>
          <w:sz w:val="24"/>
        </w:rPr>
        <w:t>.</w:t>
      </w:r>
    </w:p>
    <w:p w14:paraId="694AEC6C" w14:textId="77777777" w:rsidR="0094735D" w:rsidRPr="00E10139" w:rsidRDefault="0094735D" w:rsidP="002D7643">
      <w:pPr>
        <w:rPr>
          <w:color w:val="000000" w:themeColor="text1"/>
        </w:rPr>
      </w:pPr>
    </w:p>
    <w:p w14:paraId="7A5CE849" w14:textId="77777777" w:rsidR="0094735D" w:rsidRPr="00E10139" w:rsidRDefault="0094735D" w:rsidP="002D7643">
      <w:pPr>
        <w:rPr>
          <w:color w:val="000000" w:themeColor="text1"/>
        </w:rPr>
      </w:pPr>
    </w:p>
    <w:p w14:paraId="59483ECA" w14:textId="77777777" w:rsidR="00FF1395" w:rsidRPr="00E10139" w:rsidRDefault="00FF1395" w:rsidP="002D7643">
      <w:pPr>
        <w:rPr>
          <w:color w:val="000000" w:themeColor="text1"/>
        </w:rPr>
      </w:pPr>
    </w:p>
    <w:p w14:paraId="439DB867" w14:textId="77777777" w:rsidR="00FF1395" w:rsidRPr="00E10139" w:rsidRDefault="00FF1395" w:rsidP="002D7643">
      <w:pPr>
        <w:rPr>
          <w:color w:val="000000" w:themeColor="text1"/>
        </w:rPr>
      </w:pPr>
    </w:p>
    <w:p w14:paraId="14B82C46" w14:textId="77777777" w:rsidR="000A1FB9" w:rsidRPr="00E10139" w:rsidRDefault="000A1FB9" w:rsidP="002D7643">
      <w:pPr>
        <w:rPr>
          <w:color w:val="000000" w:themeColor="text1"/>
        </w:rPr>
      </w:pPr>
    </w:p>
    <w:p w14:paraId="78873FA2" w14:textId="77777777" w:rsidR="000A1FB9" w:rsidRPr="00E10139" w:rsidRDefault="000A1FB9" w:rsidP="002D7643">
      <w:pPr>
        <w:rPr>
          <w:color w:val="000000" w:themeColor="text1"/>
        </w:rPr>
      </w:pPr>
    </w:p>
    <w:p w14:paraId="33D6824D" w14:textId="77777777" w:rsidR="000A1FB9" w:rsidRPr="00E10139" w:rsidRDefault="000A1FB9" w:rsidP="002D7643">
      <w:pPr>
        <w:rPr>
          <w:color w:val="000000" w:themeColor="text1"/>
        </w:rPr>
      </w:pPr>
    </w:p>
    <w:p w14:paraId="47518828" w14:textId="77777777" w:rsidR="00F4527E" w:rsidRPr="00E10139" w:rsidRDefault="00F4527E" w:rsidP="00F4527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013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S1</w:t>
      </w:r>
      <w:r w:rsidRPr="00E101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Mean particle size (mean ± standard deviation) in DLS of nine PEGylated SPIO.</w:t>
      </w:r>
    </w:p>
    <w:tbl>
      <w:tblPr>
        <w:tblW w:w="524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77"/>
        <w:gridCol w:w="2268"/>
      </w:tblGrid>
      <w:tr w:rsidR="00E10139" w:rsidRPr="00E10139" w14:paraId="56E1B3DF" w14:textId="77777777" w:rsidTr="004B294A">
        <w:trPr>
          <w:trHeight w:val="312"/>
        </w:trPr>
        <w:tc>
          <w:tcPr>
            <w:tcW w:w="2977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E14B9D" w14:textId="77777777" w:rsidR="00F4527E" w:rsidRPr="00E10139" w:rsidRDefault="00F4527E" w:rsidP="004B294A">
            <w:pPr>
              <w:jc w:val="left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E10139">
              <w:rPr>
                <w:b/>
                <w:bCs/>
                <w:color w:val="000000" w:themeColor="text1"/>
                <w:sz w:val="24"/>
                <w:szCs w:val="24"/>
              </w:rPr>
              <w:t>Sample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1E7AC8" w14:textId="77777777" w:rsidR="00F4527E" w:rsidRPr="00E10139" w:rsidRDefault="00F4527E" w:rsidP="004B29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b/>
                <w:bCs/>
                <w:color w:val="000000" w:themeColor="text1"/>
                <w:sz w:val="24"/>
                <w:szCs w:val="24"/>
              </w:rPr>
              <w:t>Size</w:t>
            </w:r>
          </w:p>
          <w:p w14:paraId="17594611" w14:textId="77777777" w:rsidR="00F4527E" w:rsidRPr="00E10139" w:rsidRDefault="00F4527E" w:rsidP="004B29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b/>
                <w:bCs/>
                <w:color w:val="000000" w:themeColor="text1"/>
                <w:sz w:val="24"/>
                <w:szCs w:val="24"/>
              </w:rPr>
              <w:t>(nm)</w:t>
            </w:r>
          </w:p>
        </w:tc>
      </w:tr>
      <w:tr w:rsidR="00E10139" w:rsidRPr="00E10139" w14:paraId="5EA318B1" w14:textId="77777777" w:rsidTr="004B294A">
        <w:trPr>
          <w:trHeight w:val="312"/>
        </w:trPr>
        <w:tc>
          <w:tcPr>
            <w:tcW w:w="2977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BBE469B" w14:textId="77777777" w:rsidR="00F4527E" w:rsidRPr="00E10139" w:rsidRDefault="00F4527E" w:rsidP="004B294A">
            <w:pPr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A784EC" w14:textId="77777777" w:rsidR="00F4527E" w:rsidRPr="00E10139" w:rsidRDefault="00F4527E" w:rsidP="004B294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10139" w:rsidRPr="00E10139" w14:paraId="3871FA60" w14:textId="77777777" w:rsidTr="004B294A">
        <w:trPr>
          <w:trHeight w:val="283"/>
        </w:trPr>
        <w:tc>
          <w:tcPr>
            <w:tcW w:w="29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F718AA" w14:textId="77777777" w:rsidR="00F4527E" w:rsidRPr="00E10139" w:rsidRDefault="00F4527E" w:rsidP="004B294A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4</w:t>
            </w:r>
            <w:r w:rsidRPr="00E10139">
              <w:rPr>
                <w:rFonts w:hint="eastAsia"/>
                <w:color w:val="000000" w:themeColor="text1"/>
                <w:sz w:val="24"/>
                <w:szCs w:val="24"/>
              </w:rPr>
              <w:t>-</w:t>
            </w:r>
            <w:r w:rsidRPr="00E10139">
              <w:rPr>
                <w:color w:val="000000" w:themeColor="text1"/>
                <w:sz w:val="24"/>
                <w:szCs w:val="24"/>
              </w:rPr>
              <w:t>nm SPIO@PEG550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7A0DD8" w14:textId="77777777" w:rsidR="00F4527E" w:rsidRPr="00E10139" w:rsidRDefault="00F4527E" w:rsidP="004B29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6.1 ± 1.1</w:t>
            </w:r>
          </w:p>
        </w:tc>
      </w:tr>
      <w:tr w:rsidR="00E10139" w:rsidRPr="00E10139" w14:paraId="1C1B92AE" w14:textId="77777777" w:rsidTr="004B294A">
        <w:trPr>
          <w:trHeight w:val="28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9F05BA" w14:textId="77777777" w:rsidR="00F4527E" w:rsidRPr="00E10139" w:rsidRDefault="00F4527E" w:rsidP="004B294A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4</w:t>
            </w:r>
            <w:r w:rsidRPr="00E10139">
              <w:rPr>
                <w:rFonts w:hint="eastAsia"/>
                <w:color w:val="000000" w:themeColor="text1"/>
                <w:sz w:val="24"/>
                <w:szCs w:val="24"/>
              </w:rPr>
              <w:t>-</w:t>
            </w:r>
            <w:r w:rsidRPr="00E10139">
              <w:rPr>
                <w:color w:val="000000" w:themeColor="text1"/>
                <w:sz w:val="24"/>
                <w:szCs w:val="24"/>
              </w:rPr>
              <w:t>nm SPIO@PEG2k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B63AB" w14:textId="77777777" w:rsidR="00F4527E" w:rsidRPr="00E10139" w:rsidRDefault="00F4527E" w:rsidP="004B29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7.7 ± 1.6</w:t>
            </w:r>
          </w:p>
        </w:tc>
      </w:tr>
      <w:tr w:rsidR="00E10139" w:rsidRPr="00E10139" w14:paraId="3024058B" w14:textId="77777777" w:rsidTr="004B294A">
        <w:trPr>
          <w:trHeight w:val="28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D6E4EA" w14:textId="77777777" w:rsidR="00F4527E" w:rsidRPr="00E10139" w:rsidRDefault="00F4527E" w:rsidP="004B294A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4</w:t>
            </w:r>
            <w:r w:rsidRPr="00E10139">
              <w:rPr>
                <w:rFonts w:hint="eastAsia"/>
                <w:color w:val="000000" w:themeColor="text1"/>
                <w:sz w:val="24"/>
                <w:szCs w:val="24"/>
              </w:rPr>
              <w:t>-</w:t>
            </w:r>
            <w:r w:rsidRPr="00E10139">
              <w:rPr>
                <w:color w:val="000000" w:themeColor="text1"/>
                <w:sz w:val="24"/>
                <w:szCs w:val="24"/>
              </w:rPr>
              <w:t>nm SPIO@PEG5k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18DEB2" w14:textId="77777777" w:rsidR="00F4527E" w:rsidRPr="00E10139" w:rsidRDefault="00F4527E" w:rsidP="004B29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10.2 ± 1.3</w:t>
            </w:r>
          </w:p>
        </w:tc>
      </w:tr>
      <w:tr w:rsidR="00E10139" w:rsidRPr="00E10139" w14:paraId="10F6F8C2" w14:textId="77777777" w:rsidTr="004B294A">
        <w:trPr>
          <w:trHeight w:val="28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F565C8" w14:textId="77777777" w:rsidR="00F4527E" w:rsidRPr="00E10139" w:rsidRDefault="00F4527E" w:rsidP="004B294A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6</w:t>
            </w:r>
            <w:r w:rsidRPr="00E10139">
              <w:rPr>
                <w:rFonts w:hint="eastAsia"/>
                <w:color w:val="000000" w:themeColor="text1"/>
                <w:sz w:val="24"/>
                <w:szCs w:val="24"/>
              </w:rPr>
              <w:t>-</w:t>
            </w:r>
            <w:r w:rsidRPr="00E10139">
              <w:rPr>
                <w:color w:val="000000" w:themeColor="text1"/>
                <w:sz w:val="24"/>
                <w:szCs w:val="24"/>
              </w:rPr>
              <w:t>nm SPIO@PEG550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4EA404" w14:textId="77777777" w:rsidR="00F4527E" w:rsidRPr="00E10139" w:rsidRDefault="00F4527E" w:rsidP="004B29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11.4 ± 5.8</w:t>
            </w:r>
          </w:p>
        </w:tc>
      </w:tr>
      <w:tr w:rsidR="00E10139" w:rsidRPr="00E10139" w14:paraId="2FAF30CE" w14:textId="77777777" w:rsidTr="004B294A">
        <w:trPr>
          <w:trHeight w:val="28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B1F301" w14:textId="77777777" w:rsidR="00F4527E" w:rsidRPr="00E10139" w:rsidRDefault="00F4527E" w:rsidP="004B294A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6</w:t>
            </w:r>
            <w:r w:rsidRPr="00E10139">
              <w:rPr>
                <w:rFonts w:hint="eastAsia"/>
                <w:color w:val="000000" w:themeColor="text1"/>
                <w:sz w:val="24"/>
                <w:szCs w:val="24"/>
              </w:rPr>
              <w:t>-</w:t>
            </w:r>
            <w:r w:rsidRPr="00E10139">
              <w:rPr>
                <w:color w:val="000000" w:themeColor="text1"/>
                <w:sz w:val="24"/>
                <w:szCs w:val="24"/>
              </w:rPr>
              <w:t>nm SPIO@PEG2k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C466F8" w14:textId="77777777" w:rsidR="00F4527E" w:rsidRPr="00E10139" w:rsidRDefault="00F4527E" w:rsidP="004B29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13.4 ± 9.2</w:t>
            </w:r>
          </w:p>
        </w:tc>
      </w:tr>
      <w:tr w:rsidR="00E10139" w:rsidRPr="00E10139" w14:paraId="556960E2" w14:textId="77777777" w:rsidTr="004B294A">
        <w:trPr>
          <w:trHeight w:val="28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F01A36" w14:textId="77777777" w:rsidR="00F4527E" w:rsidRPr="00E10139" w:rsidRDefault="00F4527E" w:rsidP="004B294A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6</w:t>
            </w:r>
            <w:r w:rsidRPr="00E10139">
              <w:rPr>
                <w:rFonts w:hint="eastAsia"/>
                <w:color w:val="000000" w:themeColor="text1"/>
                <w:sz w:val="24"/>
                <w:szCs w:val="24"/>
              </w:rPr>
              <w:t>-</w:t>
            </w:r>
            <w:r w:rsidRPr="00E10139">
              <w:rPr>
                <w:color w:val="000000" w:themeColor="text1"/>
                <w:sz w:val="24"/>
                <w:szCs w:val="24"/>
              </w:rPr>
              <w:t>nm SPIO@PEG5k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2A7F7C" w14:textId="77777777" w:rsidR="00F4527E" w:rsidRPr="00E10139" w:rsidRDefault="00F4527E" w:rsidP="004B29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15.8 ± 10.0</w:t>
            </w:r>
          </w:p>
        </w:tc>
      </w:tr>
      <w:tr w:rsidR="00E10139" w:rsidRPr="00E10139" w14:paraId="705A886C" w14:textId="77777777" w:rsidTr="004B294A">
        <w:trPr>
          <w:trHeight w:val="28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B697B7" w14:textId="77777777" w:rsidR="00F4527E" w:rsidRPr="00E10139" w:rsidRDefault="00F4527E" w:rsidP="004B294A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8</w:t>
            </w:r>
            <w:r w:rsidRPr="00E10139">
              <w:rPr>
                <w:rFonts w:hint="eastAsia"/>
                <w:color w:val="000000" w:themeColor="text1"/>
                <w:sz w:val="24"/>
                <w:szCs w:val="24"/>
              </w:rPr>
              <w:t>-</w:t>
            </w:r>
            <w:r w:rsidRPr="00E10139">
              <w:rPr>
                <w:color w:val="000000" w:themeColor="text1"/>
                <w:sz w:val="24"/>
                <w:szCs w:val="24"/>
              </w:rPr>
              <w:t>nm SPIO@PEG550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E72A9C" w14:textId="77777777" w:rsidR="00F4527E" w:rsidRPr="00E10139" w:rsidRDefault="00F4527E" w:rsidP="004B29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15.6 ± 10.5</w:t>
            </w:r>
          </w:p>
        </w:tc>
      </w:tr>
      <w:tr w:rsidR="00E10139" w:rsidRPr="00E10139" w14:paraId="0999B246" w14:textId="77777777" w:rsidTr="004B294A">
        <w:trPr>
          <w:trHeight w:val="28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308AB3" w14:textId="77777777" w:rsidR="00F4527E" w:rsidRPr="00E10139" w:rsidRDefault="00F4527E" w:rsidP="004B294A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8</w:t>
            </w:r>
            <w:r w:rsidRPr="00E10139">
              <w:rPr>
                <w:rFonts w:hint="eastAsia"/>
                <w:color w:val="000000" w:themeColor="text1"/>
                <w:sz w:val="24"/>
                <w:szCs w:val="24"/>
              </w:rPr>
              <w:t>-</w:t>
            </w:r>
            <w:r w:rsidRPr="00E10139">
              <w:rPr>
                <w:color w:val="000000" w:themeColor="text1"/>
                <w:sz w:val="24"/>
                <w:szCs w:val="24"/>
              </w:rPr>
              <w:t>nm SPIO@PEG2k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45CB6B" w14:textId="77777777" w:rsidR="00F4527E" w:rsidRPr="00E10139" w:rsidRDefault="00F4527E" w:rsidP="004B29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18.1 ± 12.2</w:t>
            </w:r>
          </w:p>
        </w:tc>
      </w:tr>
      <w:tr w:rsidR="00F4527E" w:rsidRPr="00E10139" w14:paraId="3666D0F8" w14:textId="77777777" w:rsidTr="004B294A">
        <w:trPr>
          <w:trHeight w:val="283"/>
        </w:trPr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58D835" w14:textId="77777777" w:rsidR="00F4527E" w:rsidRPr="00E10139" w:rsidRDefault="00F4527E" w:rsidP="004B294A">
            <w:pPr>
              <w:jc w:val="left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8</w:t>
            </w:r>
            <w:r w:rsidRPr="00E10139">
              <w:rPr>
                <w:rFonts w:hint="eastAsia"/>
                <w:color w:val="000000" w:themeColor="text1"/>
                <w:sz w:val="24"/>
                <w:szCs w:val="24"/>
              </w:rPr>
              <w:t>-</w:t>
            </w:r>
            <w:r w:rsidRPr="00E10139">
              <w:rPr>
                <w:color w:val="000000" w:themeColor="text1"/>
                <w:sz w:val="24"/>
                <w:szCs w:val="24"/>
              </w:rPr>
              <w:t>nm SPIO@PEG5k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6B4C9C" w14:textId="77777777" w:rsidR="00F4527E" w:rsidRPr="00E10139" w:rsidRDefault="00F4527E" w:rsidP="004B294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10139">
              <w:rPr>
                <w:color w:val="000000" w:themeColor="text1"/>
                <w:sz w:val="24"/>
                <w:szCs w:val="24"/>
              </w:rPr>
              <w:t>20.2 ± 10.4</w:t>
            </w:r>
          </w:p>
        </w:tc>
      </w:tr>
    </w:tbl>
    <w:p w14:paraId="216B7AD6" w14:textId="052C969D" w:rsidR="00F4527E" w:rsidRPr="00E10139" w:rsidRDefault="00F4527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1A9AC6E6" w14:textId="3ECD326E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61148DBC" w14:textId="6C8E5516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2B632D7F" w14:textId="16D52865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0A7B7A92" w14:textId="3E19D847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008B0033" w14:textId="6F936749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04EE55A8" w14:textId="4658CFE5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582C5111" w14:textId="372EE0F4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1C78BA13" w14:textId="5E871EAD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00B0C066" w14:textId="17D1AB99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61B0DC4E" w14:textId="59008BDE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0502989F" w14:textId="4FA5BE7D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24899A21" w14:textId="4DEA99DC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3C1D7DC4" w14:textId="526E90CF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76B62F69" w14:textId="4645C3A8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7D6FEF40" w14:textId="4A3A67AE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3DA85ABF" w14:textId="7EAE37BC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7C9D2C24" w14:textId="34B3633B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60F2958A" w14:textId="555FB76F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540CF12B" w14:textId="0F8CE247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2AD18799" w14:textId="434BCF33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4E58B077" w14:textId="3B76B65F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2F7CC779" w14:textId="77777777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6BC63D7E" w14:textId="77777777" w:rsidR="0037646E" w:rsidRPr="00E10139" w:rsidRDefault="0037646E" w:rsidP="00F4527E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46ABFE7A" w14:textId="60FD2D78" w:rsidR="0037646E" w:rsidRPr="00E10139" w:rsidRDefault="0037646E" w:rsidP="00F4527E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E10139">
        <w:rPr>
          <w:rFonts w:ascii="Arial" w:hAnsi="Arial" w:cs="Arial"/>
          <w:b/>
          <w:color w:val="000000" w:themeColor="text1"/>
          <w:sz w:val="24"/>
          <w:szCs w:val="24"/>
        </w:rPr>
        <w:t>Table S2</w:t>
      </w:r>
      <w:r w:rsidRPr="00E10139">
        <w:rPr>
          <w:rFonts w:ascii="Arial" w:hAnsi="Arial" w:cs="Arial"/>
          <w:color w:val="000000" w:themeColor="text1"/>
        </w:rPr>
        <w:t xml:space="preserve"> </w:t>
      </w:r>
      <w:proofErr w:type="gramStart"/>
      <w:r w:rsidRPr="00E10139">
        <w:rPr>
          <w:rFonts w:ascii="Arial" w:hAnsi="Arial" w:cs="Arial"/>
          <w:bCs/>
          <w:color w:val="000000" w:themeColor="text1"/>
          <w:sz w:val="24"/>
          <w:szCs w:val="24"/>
        </w:rPr>
        <w:t>The</w:t>
      </w:r>
      <w:proofErr w:type="gramEnd"/>
      <w:r w:rsidRPr="00E10139">
        <w:rPr>
          <w:rFonts w:ascii="Arial" w:hAnsi="Arial" w:cs="Arial"/>
          <w:bCs/>
          <w:color w:val="000000" w:themeColor="text1"/>
          <w:sz w:val="24"/>
          <w:szCs w:val="24"/>
        </w:rPr>
        <w:t xml:space="preserve"> results of Cytotoxicity and Serum stability test of 4-nm SPIO@PEG550 nanoparticle, and statistical analysis.</w:t>
      </w:r>
    </w:p>
    <w:tbl>
      <w:tblPr>
        <w:tblStyle w:val="a7"/>
        <w:tblpPr w:leftFromText="180" w:rightFromText="180" w:vertAnchor="page" w:horzAnchor="margin" w:tblpXSpec="center" w:tblpY="2296"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3"/>
        <w:gridCol w:w="1473"/>
        <w:gridCol w:w="1474"/>
        <w:gridCol w:w="1474"/>
        <w:gridCol w:w="1474"/>
        <w:gridCol w:w="1474"/>
        <w:gridCol w:w="796"/>
        <w:gridCol w:w="852"/>
      </w:tblGrid>
      <w:tr w:rsidR="00E10139" w:rsidRPr="00E10139" w14:paraId="4685B559" w14:textId="77777777" w:rsidTr="0037646E">
        <w:trPr>
          <w:trHeight w:val="454"/>
        </w:trPr>
        <w:tc>
          <w:tcPr>
            <w:tcW w:w="2323" w:type="dxa"/>
            <w:vMerge w:val="restart"/>
            <w:tcBorders>
              <w:top w:val="single" w:sz="12" w:space="0" w:color="auto"/>
            </w:tcBorders>
            <w:vAlign w:val="center"/>
          </w:tcPr>
          <w:p w14:paraId="0147BC2F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b/>
                <w:color w:val="000000" w:themeColor="text1"/>
                <w:szCs w:val="21"/>
              </w:rPr>
              <w:t>A</w:t>
            </w:r>
          </w:p>
          <w:p w14:paraId="380B175D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b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b/>
                <w:color w:val="000000" w:themeColor="text1"/>
                <w:szCs w:val="21"/>
              </w:rPr>
              <w:t>Sample</w:t>
            </w:r>
            <w:r w:rsidRPr="00E10139">
              <w:rPr>
                <w:rFonts w:ascii="Arial" w:hAnsi="Arial" w:cs="Arial"/>
                <w:b/>
                <w:color w:val="000000" w:themeColor="text1"/>
                <w:szCs w:val="21"/>
              </w:rPr>
              <w:t>（</w:t>
            </w:r>
            <w:r w:rsidRPr="00E10139"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  <w:t xml:space="preserve"> classify</w:t>
            </w:r>
            <w:r w:rsidRPr="00E10139">
              <w:rPr>
                <w:rFonts w:ascii="Arial" w:hAnsi="Arial" w:cs="Arial"/>
                <w:b/>
                <w:color w:val="000000" w:themeColor="text1"/>
                <w:szCs w:val="21"/>
              </w:rPr>
              <w:t>）</w:t>
            </w:r>
          </w:p>
        </w:tc>
        <w:tc>
          <w:tcPr>
            <w:tcW w:w="9017" w:type="dxa"/>
            <w:gridSpan w:val="7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1C8C1EC9" w14:textId="16058D6D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iCs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iCs/>
                <w:color w:val="000000" w:themeColor="text1"/>
                <w:szCs w:val="21"/>
              </w:rPr>
              <w:t xml:space="preserve">Fetal bovine serum(20%) and PBS(80%) were bathed in 37 </w:t>
            </w:r>
            <w:r w:rsidRPr="00E10139">
              <w:rPr>
                <w:rFonts w:ascii="宋体" w:eastAsia="宋体" w:hAnsi="宋体" w:cs="宋体" w:hint="eastAsia"/>
                <w:iCs/>
                <w:color w:val="000000" w:themeColor="text1"/>
                <w:szCs w:val="21"/>
              </w:rPr>
              <w:t>℃</w:t>
            </w:r>
            <w:r w:rsidRPr="00E10139">
              <w:rPr>
                <w:rFonts w:ascii="Arial" w:hAnsi="Arial" w:cs="Arial"/>
                <w:iCs/>
                <w:color w:val="000000" w:themeColor="text1"/>
                <w:szCs w:val="21"/>
              </w:rPr>
              <w:t xml:space="preserve"> water(size </w:t>
            </w:r>
            <w:proofErr w:type="spellStart"/>
            <w:r w:rsidRPr="00E10139">
              <w:rPr>
                <w:rFonts w:ascii="Arial" w:hAnsi="Arial" w:cs="Arial"/>
                <w:iCs/>
                <w:color w:val="000000" w:themeColor="text1"/>
                <w:szCs w:val="21"/>
              </w:rPr>
              <w:t>d.nm</w:t>
            </w:r>
            <w:proofErr w:type="spellEnd"/>
            <w:r w:rsidRPr="00E10139">
              <w:rPr>
                <w:rFonts w:ascii="Arial" w:hAnsi="Arial" w:cs="Arial"/>
                <w:iCs/>
                <w:color w:val="000000" w:themeColor="text1"/>
                <w:szCs w:val="21"/>
              </w:rPr>
              <w:t>)</w:t>
            </w:r>
          </w:p>
        </w:tc>
      </w:tr>
      <w:tr w:rsidR="00E10139" w:rsidRPr="00E10139" w14:paraId="4566CC88" w14:textId="77777777" w:rsidTr="0037646E">
        <w:trPr>
          <w:trHeight w:val="454"/>
        </w:trPr>
        <w:tc>
          <w:tcPr>
            <w:tcW w:w="2323" w:type="dxa"/>
            <w:vMerge/>
            <w:tcBorders>
              <w:bottom w:val="single" w:sz="12" w:space="0" w:color="auto"/>
            </w:tcBorders>
            <w:vAlign w:val="center"/>
          </w:tcPr>
          <w:p w14:paraId="128AF73E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</w:p>
        </w:tc>
        <w:tc>
          <w:tcPr>
            <w:tcW w:w="147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83BCC2D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  <w:t>5min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14E591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  <w:t>1h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B7B209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  <w:t>3h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F35CC41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  <w:t>5h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E989F1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  <w:t>24h</w:t>
            </w:r>
          </w:p>
        </w:tc>
        <w:tc>
          <w:tcPr>
            <w:tcW w:w="79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35DC276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  <w:t>F</w:t>
            </w:r>
          </w:p>
        </w:tc>
        <w:tc>
          <w:tcPr>
            <w:tcW w:w="85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F9EF87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b/>
                <w:bCs/>
                <w:iCs/>
                <w:color w:val="000000" w:themeColor="text1"/>
                <w:szCs w:val="21"/>
              </w:rPr>
              <w:t>P</w:t>
            </w:r>
          </w:p>
        </w:tc>
      </w:tr>
      <w:tr w:rsidR="00E10139" w:rsidRPr="00E10139" w14:paraId="738BE14C" w14:textId="77777777" w:rsidTr="0037646E">
        <w:tc>
          <w:tcPr>
            <w:tcW w:w="2323" w:type="dxa"/>
            <w:tcBorders>
              <w:top w:val="single" w:sz="12" w:space="0" w:color="auto"/>
            </w:tcBorders>
            <w:vAlign w:val="center"/>
          </w:tcPr>
          <w:p w14:paraId="13C169FB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4-nm SPIO@PEG550</w:t>
            </w:r>
            <w:r w:rsidRPr="00E10139">
              <w:rPr>
                <w:rFonts w:ascii="Arial" w:hAnsi="Arial" w:cs="Arial"/>
                <w:color w:val="000000" w:themeColor="text1"/>
                <w:szCs w:val="21"/>
              </w:rPr>
              <w:t>（</w:t>
            </w:r>
            <w:r w:rsidRPr="00E10139">
              <w:rPr>
                <w:rFonts w:ascii="Arial" w:hAnsi="Arial" w:cs="Arial"/>
                <w:color w:val="000000" w:themeColor="text1"/>
                <w:szCs w:val="21"/>
              </w:rPr>
              <w:t xml:space="preserve"> Number</w:t>
            </w:r>
            <w:r w:rsidRPr="00E10139">
              <w:rPr>
                <w:rFonts w:ascii="Arial" w:hAnsi="Arial" w:cs="Arial"/>
                <w:color w:val="000000" w:themeColor="text1"/>
                <w:szCs w:val="21"/>
              </w:rPr>
              <w:t>）</w:t>
            </w:r>
          </w:p>
        </w:tc>
        <w:tc>
          <w:tcPr>
            <w:tcW w:w="1473" w:type="dxa"/>
            <w:tcBorders>
              <w:top w:val="single" w:sz="12" w:space="0" w:color="auto"/>
            </w:tcBorders>
            <w:vAlign w:val="center"/>
          </w:tcPr>
          <w:p w14:paraId="7E0B7D39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6.55±5.86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vAlign w:val="center"/>
          </w:tcPr>
          <w:p w14:paraId="19CFF902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7.24±5.55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vAlign w:val="center"/>
          </w:tcPr>
          <w:p w14:paraId="5A907A99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7.26±5.05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vAlign w:val="center"/>
          </w:tcPr>
          <w:p w14:paraId="73BC1440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8.95±6.15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vAlign w:val="center"/>
          </w:tcPr>
          <w:p w14:paraId="1161BED5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8.97±5.62</w:t>
            </w:r>
            <w:r w:rsidRPr="00E10139">
              <w:rPr>
                <w:rFonts w:ascii="Arial" w:hAnsi="Arial" w:cs="Arial"/>
                <w:b/>
                <w:bCs/>
                <w:i/>
                <w:iCs/>
                <w:color w:val="000000" w:themeColor="text1"/>
                <w:szCs w:val="21"/>
                <w:vertAlign w:val="superscript"/>
              </w:rPr>
              <w:t>a</w:t>
            </w:r>
          </w:p>
        </w:tc>
        <w:tc>
          <w:tcPr>
            <w:tcW w:w="796" w:type="dxa"/>
            <w:tcBorders>
              <w:top w:val="single" w:sz="12" w:space="0" w:color="auto"/>
            </w:tcBorders>
            <w:vAlign w:val="center"/>
          </w:tcPr>
          <w:p w14:paraId="6DE2B44A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3.25</w:t>
            </w:r>
          </w:p>
        </w:tc>
        <w:tc>
          <w:tcPr>
            <w:tcW w:w="852" w:type="dxa"/>
            <w:tcBorders>
              <w:top w:val="single" w:sz="12" w:space="0" w:color="auto"/>
            </w:tcBorders>
            <w:vAlign w:val="center"/>
          </w:tcPr>
          <w:p w14:paraId="2D2B5C97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0.02</w:t>
            </w:r>
          </w:p>
        </w:tc>
      </w:tr>
      <w:tr w:rsidR="00E10139" w:rsidRPr="00E10139" w14:paraId="43807BB0" w14:textId="77777777" w:rsidTr="0037646E">
        <w:tc>
          <w:tcPr>
            <w:tcW w:w="232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4F15A5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4-nm SPIO@PEG550</w:t>
            </w:r>
            <w:r w:rsidRPr="00E10139">
              <w:rPr>
                <w:rFonts w:ascii="Arial" w:hAnsi="Arial" w:cs="Arial"/>
                <w:color w:val="000000" w:themeColor="text1"/>
                <w:szCs w:val="21"/>
              </w:rPr>
              <w:t>（</w:t>
            </w:r>
            <w:r w:rsidRPr="00E10139">
              <w:rPr>
                <w:rFonts w:ascii="Arial" w:hAnsi="Arial" w:cs="Arial"/>
                <w:color w:val="000000" w:themeColor="text1"/>
                <w:szCs w:val="21"/>
              </w:rPr>
              <w:t xml:space="preserve"> Intensity </w:t>
            </w:r>
            <w:r w:rsidRPr="00E10139">
              <w:rPr>
                <w:rFonts w:ascii="Arial" w:hAnsi="Arial" w:cs="Arial"/>
                <w:color w:val="000000" w:themeColor="text1"/>
                <w:szCs w:val="21"/>
              </w:rPr>
              <w:t>）</w:t>
            </w:r>
          </w:p>
        </w:tc>
        <w:tc>
          <w:tcPr>
            <w:tcW w:w="147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FE50A7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37.84</w:t>
            </w:r>
          </w:p>
          <w:p w14:paraId="7368FE37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(18.17,91.28)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ED8562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43.82</w:t>
            </w:r>
          </w:p>
          <w:p w14:paraId="3C22CEC1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(15.69,78.82)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6286E6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43.82</w:t>
            </w:r>
          </w:p>
          <w:p w14:paraId="44DDF5A7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(18.17,91.28)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25E82E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43.82</w:t>
            </w:r>
          </w:p>
          <w:p w14:paraId="5348DE63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(13.54,78.82)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D886637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50.75</w:t>
            </w:r>
          </w:p>
          <w:p w14:paraId="64C6152F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(13.54,78.82)</w:t>
            </w:r>
          </w:p>
        </w:tc>
        <w:tc>
          <w:tcPr>
            <w:tcW w:w="796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2797AC" w14:textId="77777777" w:rsidR="0037646E" w:rsidRPr="00E10139" w:rsidRDefault="0037646E" w:rsidP="0037646E">
            <w:pPr>
              <w:jc w:val="center"/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eastAsia="等线" w:hAnsi="Arial" w:cs="Arial"/>
                <w:color w:val="000000" w:themeColor="text1"/>
                <w:szCs w:val="21"/>
              </w:rPr>
              <w:t>0.32</w:t>
            </w:r>
          </w:p>
        </w:tc>
        <w:tc>
          <w:tcPr>
            <w:tcW w:w="85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FF27507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0.864</w:t>
            </w:r>
          </w:p>
        </w:tc>
      </w:tr>
      <w:tr w:rsidR="00E10139" w:rsidRPr="00E10139" w14:paraId="208F8B3F" w14:textId="77777777" w:rsidTr="0037646E">
        <w:trPr>
          <w:trHeight w:val="454"/>
        </w:trPr>
        <w:tc>
          <w:tcPr>
            <w:tcW w:w="2323" w:type="dxa"/>
            <w:vMerge w:val="restart"/>
            <w:vAlign w:val="center"/>
          </w:tcPr>
          <w:p w14:paraId="3315E961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b/>
                <w:bCs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b/>
                <w:bCs/>
                <w:color w:val="000000" w:themeColor="text1"/>
                <w:szCs w:val="21"/>
              </w:rPr>
              <w:t>B</w:t>
            </w:r>
          </w:p>
        </w:tc>
        <w:tc>
          <w:tcPr>
            <w:tcW w:w="9017" w:type="dxa"/>
            <w:gridSpan w:val="7"/>
            <w:shd w:val="clear" w:color="auto" w:fill="FFFFFF" w:themeFill="background1"/>
            <w:vAlign w:val="center"/>
          </w:tcPr>
          <w:p w14:paraId="6AA6EAEE" w14:textId="70F43D90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 xml:space="preserve">Fe </w:t>
            </w:r>
            <w:proofErr w:type="gramStart"/>
            <w:r w:rsidRPr="00E10139">
              <w:rPr>
                <w:rFonts w:ascii="Arial" w:hAnsi="Arial" w:cs="Arial"/>
                <w:color w:val="000000" w:themeColor="text1"/>
                <w:szCs w:val="21"/>
              </w:rPr>
              <w:t>concentration(</w:t>
            </w:r>
            <w:proofErr w:type="gramEnd"/>
            <w:r w:rsidRPr="00E10139">
              <w:rPr>
                <w:rFonts w:ascii="Arial" w:hAnsi="Arial" w:cs="Arial"/>
                <w:color w:val="000000" w:themeColor="text1"/>
                <w:szCs w:val="21"/>
              </w:rPr>
              <w:t>optical density, OD=OD</w:t>
            </w:r>
            <w:r w:rsidRPr="00E10139">
              <w:rPr>
                <w:rFonts w:ascii="Arial" w:hAnsi="Arial" w:cs="Arial"/>
                <w:color w:val="000000" w:themeColor="text1"/>
                <w:szCs w:val="21"/>
                <w:vertAlign w:val="subscript"/>
              </w:rPr>
              <w:t>SPIO</w:t>
            </w:r>
            <w:r w:rsidRPr="00E10139">
              <w:rPr>
                <w:rFonts w:ascii="Arial" w:hAnsi="Arial" w:cs="Arial"/>
                <w:color w:val="000000" w:themeColor="text1"/>
                <w:szCs w:val="21"/>
              </w:rPr>
              <w:t>-</w:t>
            </w:r>
            <w:proofErr w:type="spellStart"/>
            <w:r w:rsidRPr="00E10139">
              <w:rPr>
                <w:rFonts w:ascii="Arial" w:hAnsi="Arial" w:cs="Arial"/>
                <w:color w:val="000000" w:themeColor="text1"/>
                <w:szCs w:val="21"/>
              </w:rPr>
              <w:t>OD</w:t>
            </w:r>
            <w:r w:rsidRPr="00E10139">
              <w:rPr>
                <w:rFonts w:ascii="Arial" w:hAnsi="Arial" w:cs="Arial"/>
                <w:color w:val="000000" w:themeColor="text1"/>
                <w:szCs w:val="21"/>
                <w:shd w:val="clear" w:color="auto" w:fill="FFFFFF"/>
                <w:vertAlign w:val="subscript"/>
              </w:rPr>
              <w:t>control</w:t>
            </w:r>
            <w:proofErr w:type="spellEnd"/>
            <w:r w:rsidRPr="00E10139">
              <w:rPr>
                <w:rFonts w:ascii="Arial" w:hAnsi="Arial" w:cs="Arial"/>
                <w:color w:val="000000" w:themeColor="text1"/>
                <w:szCs w:val="21"/>
              </w:rPr>
              <w:t>)</w:t>
            </w:r>
          </w:p>
        </w:tc>
      </w:tr>
      <w:tr w:rsidR="00E10139" w:rsidRPr="00E10139" w14:paraId="3F76DD77" w14:textId="77777777" w:rsidTr="0037646E">
        <w:trPr>
          <w:trHeight w:val="454"/>
        </w:trPr>
        <w:tc>
          <w:tcPr>
            <w:tcW w:w="2323" w:type="dxa"/>
            <w:vMerge/>
            <w:vAlign w:val="center"/>
          </w:tcPr>
          <w:p w14:paraId="3DDDC11C" w14:textId="77777777" w:rsidR="0037646E" w:rsidRPr="00E10139" w:rsidRDefault="0037646E" w:rsidP="0037646E">
            <w:pPr>
              <w:spacing w:line="220" w:lineRule="atLeast"/>
              <w:rPr>
                <w:rFonts w:ascii="Arial" w:hAnsi="Arial" w:cs="Arial"/>
                <w:color w:val="000000" w:themeColor="text1"/>
                <w:szCs w:val="21"/>
              </w:rPr>
            </w:pPr>
          </w:p>
        </w:tc>
        <w:tc>
          <w:tcPr>
            <w:tcW w:w="1473" w:type="dxa"/>
            <w:shd w:val="clear" w:color="auto" w:fill="D9D9D9" w:themeFill="background1" w:themeFillShade="D9"/>
            <w:vAlign w:val="center"/>
          </w:tcPr>
          <w:p w14:paraId="7F46251C" w14:textId="77777777" w:rsidR="0037646E" w:rsidRPr="00E10139" w:rsidRDefault="0037646E" w:rsidP="0037646E">
            <w:pPr>
              <w:jc w:val="center"/>
              <w:rPr>
                <w:rFonts w:ascii="Arial" w:eastAsia="等线" w:hAnsi="Arial" w:cs="Arial"/>
                <w:b/>
                <w:bCs/>
                <w:color w:val="000000" w:themeColor="text1"/>
                <w:szCs w:val="21"/>
              </w:rPr>
            </w:pPr>
            <w:r w:rsidRPr="00E10139">
              <w:rPr>
                <w:rFonts w:ascii="Arial" w:eastAsia="等线" w:hAnsi="Arial" w:cs="Arial"/>
                <w:b/>
                <w:bCs/>
                <w:color w:val="000000" w:themeColor="text1"/>
                <w:szCs w:val="21"/>
              </w:rPr>
              <w:t>0ug/ml</w:t>
            </w:r>
          </w:p>
        </w:tc>
        <w:tc>
          <w:tcPr>
            <w:tcW w:w="1474" w:type="dxa"/>
            <w:shd w:val="clear" w:color="auto" w:fill="D9D9D9" w:themeFill="background1" w:themeFillShade="D9"/>
            <w:vAlign w:val="center"/>
          </w:tcPr>
          <w:p w14:paraId="410AB07D" w14:textId="77777777" w:rsidR="0037646E" w:rsidRPr="00E10139" w:rsidRDefault="0037646E" w:rsidP="0037646E">
            <w:pPr>
              <w:jc w:val="center"/>
              <w:rPr>
                <w:rFonts w:ascii="Arial" w:eastAsia="等线" w:hAnsi="Arial" w:cs="Arial"/>
                <w:b/>
                <w:bCs/>
                <w:color w:val="000000" w:themeColor="text1"/>
                <w:szCs w:val="21"/>
              </w:rPr>
            </w:pPr>
            <w:r w:rsidRPr="00E10139">
              <w:rPr>
                <w:rFonts w:ascii="Arial" w:eastAsia="等线" w:hAnsi="Arial" w:cs="Arial"/>
                <w:b/>
                <w:bCs/>
                <w:color w:val="000000" w:themeColor="text1"/>
                <w:szCs w:val="21"/>
              </w:rPr>
              <w:t>5ug/ml</w:t>
            </w:r>
          </w:p>
        </w:tc>
        <w:tc>
          <w:tcPr>
            <w:tcW w:w="1474" w:type="dxa"/>
            <w:shd w:val="clear" w:color="auto" w:fill="D9D9D9" w:themeFill="background1" w:themeFillShade="D9"/>
            <w:vAlign w:val="center"/>
          </w:tcPr>
          <w:p w14:paraId="52217510" w14:textId="77777777" w:rsidR="0037646E" w:rsidRPr="00E10139" w:rsidRDefault="0037646E" w:rsidP="0037646E">
            <w:pPr>
              <w:jc w:val="center"/>
              <w:rPr>
                <w:rFonts w:ascii="Arial" w:eastAsia="等线" w:hAnsi="Arial" w:cs="Arial"/>
                <w:b/>
                <w:bCs/>
                <w:color w:val="000000" w:themeColor="text1"/>
                <w:szCs w:val="21"/>
              </w:rPr>
            </w:pPr>
            <w:r w:rsidRPr="00E10139">
              <w:rPr>
                <w:rFonts w:ascii="Arial" w:eastAsia="等线" w:hAnsi="Arial" w:cs="Arial"/>
                <w:b/>
                <w:bCs/>
                <w:color w:val="000000" w:themeColor="text1"/>
                <w:szCs w:val="21"/>
              </w:rPr>
              <w:t>10ug/ml</w:t>
            </w:r>
          </w:p>
        </w:tc>
        <w:tc>
          <w:tcPr>
            <w:tcW w:w="1474" w:type="dxa"/>
            <w:shd w:val="clear" w:color="auto" w:fill="D9D9D9" w:themeFill="background1" w:themeFillShade="D9"/>
            <w:vAlign w:val="center"/>
          </w:tcPr>
          <w:p w14:paraId="6894D5DB" w14:textId="77777777" w:rsidR="0037646E" w:rsidRPr="00E10139" w:rsidRDefault="0037646E" w:rsidP="0037646E">
            <w:pPr>
              <w:jc w:val="center"/>
              <w:rPr>
                <w:rFonts w:ascii="Arial" w:eastAsia="等线" w:hAnsi="Arial" w:cs="Arial"/>
                <w:b/>
                <w:bCs/>
                <w:color w:val="000000" w:themeColor="text1"/>
                <w:szCs w:val="21"/>
              </w:rPr>
            </w:pPr>
            <w:r w:rsidRPr="00E10139">
              <w:rPr>
                <w:rFonts w:ascii="Arial" w:eastAsia="等线" w:hAnsi="Arial" w:cs="Arial"/>
                <w:b/>
                <w:bCs/>
                <w:color w:val="000000" w:themeColor="text1"/>
                <w:szCs w:val="21"/>
              </w:rPr>
              <w:t>15ug/ml</w:t>
            </w:r>
          </w:p>
        </w:tc>
        <w:tc>
          <w:tcPr>
            <w:tcW w:w="1474" w:type="dxa"/>
            <w:shd w:val="clear" w:color="auto" w:fill="D9D9D9" w:themeFill="background1" w:themeFillShade="D9"/>
            <w:vAlign w:val="center"/>
          </w:tcPr>
          <w:p w14:paraId="30DD13BE" w14:textId="77777777" w:rsidR="0037646E" w:rsidRPr="00E10139" w:rsidRDefault="0037646E" w:rsidP="0037646E">
            <w:pPr>
              <w:jc w:val="center"/>
              <w:rPr>
                <w:rFonts w:ascii="Arial" w:eastAsia="等线" w:hAnsi="Arial" w:cs="Arial"/>
                <w:b/>
                <w:bCs/>
                <w:color w:val="000000" w:themeColor="text1"/>
                <w:szCs w:val="21"/>
              </w:rPr>
            </w:pPr>
            <w:r w:rsidRPr="00E10139">
              <w:rPr>
                <w:rFonts w:ascii="Arial" w:eastAsia="等线" w:hAnsi="Arial" w:cs="Arial"/>
                <w:b/>
                <w:bCs/>
                <w:color w:val="000000" w:themeColor="text1"/>
                <w:szCs w:val="21"/>
              </w:rPr>
              <w:t>20ug/ml</w:t>
            </w:r>
          </w:p>
        </w:tc>
        <w:tc>
          <w:tcPr>
            <w:tcW w:w="796" w:type="dxa"/>
            <w:shd w:val="clear" w:color="auto" w:fill="D9D9D9" w:themeFill="background1" w:themeFillShade="D9"/>
            <w:vAlign w:val="center"/>
          </w:tcPr>
          <w:p w14:paraId="2C4B2A0E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b/>
                <w:bCs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b/>
                <w:bCs/>
                <w:color w:val="000000" w:themeColor="text1"/>
                <w:szCs w:val="21"/>
              </w:rPr>
              <w:t>F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14:paraId="5A99203E" w14:textId="77777777" w:rsidR="0037646E" w:rsidRPr="00E10139" w:rsidRDefault="0037646E" w:rsidP="0037646E">
            <w:pPr>
              <w:spacing w:line="220" w:lineRule="atLeast"/>
              <w:jc w:val="center"/>
              <w:rPr>
                <w:rFonts w:ascii="Arial" w:hAnsi="Arial" w:cs="Arial"/>
                <w:b/>
                <w:bCs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b/>
                <w:bCs/>
                <w:color w:val="000000" w:themeColor="text1"/>
                <w:szCs w:val="21"/>
              </w:rPr>
              <w:t>P</w:t>
            </w:r>
          </w:p>
        </w:tc>
      </w:tr>
      <w:tr w:rsidR="00E10139" w:rsidRPr="00E10139" w14:paraId="4F794441" w14:textId="77777777" w:rsidTr="0037646E">
        <w:trPr>
          <w:trHeight w:val="454"/>
        </w:trPr>
        <w:tc>
          <w:tcPr>
            <w:tcW w:w="2323" w:type="dxa"/>
            <w:tcBorders>
              <w:bottom w:val="single" w:sz="12" w:space="0" w:color="auto"/>
            </w:tcBorders>
            <w:vAlign w:val="center"/>
          </w:tcPr>
          <w:p w14:paraId="4E1AEA22" w14:textId="77777777" w:rsidR="0037646E" w:rsidRPr="00E10139" w:rsidRDefault="0037646E" w:rsidP="0037646E">
            <w:pPr>
              <w:spacing w:line="220" w:lineRule="atLeast"/>
              <w:rPr>
                <w:rFonts w:ascii="Arial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hAnsi="Arial" w:cs="Arial"/>
                <w:color w:val="000000" w:themeColor="text1"/>
                <w:szCs w:val="21"/>
              </w:rPr>
              <w:t>4-nm SPIO@PEG550</w:t>
            </w:r>
          </w:p>
        </w:tc>
        <w:tc>
          <w:tcPr>
            <w:tcW w:w="1473" w:type="dxa"/>
            <w:tcBorders>
              <w:bottom w:val="single" w:sz="12" w:space="0" w:color="auto"/>
            </w:tcBorders>
            <w:vAlign w:val="center"/>
          </w:tcPr>
          <w:p w14:paraId="7994F443" w14:textId="77777777" w:rsidR="0037646E" w:rsidRPr="00E10139" w:rsidRDefault="0037646E" w:rsidP="0037646E">
            <w:pPr>
              <w:jc w:val="center"/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eastAsia="等线" w:hAnsi="Arial" w:cs="Arial"/>
                <w:color w:val="000000" w:themeColor="text1"/>
                <w:szCs w:val="21"/>
              </w:rPr>
              <w:t>0.79±0.05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vAlign w:val="center"/>
          </w:tcPr>
          <w:p w14:paraId="626BAD57" w14:textId="77777777" w:rsidR="0037646E" w:rsidRPr="00E10139" w:rsidRDefault="0037646E" w:rsidP="0037646E">
            <w:pPr>
              <w:jc w:val="center"/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eastAsia="等线" w:hAnsi="Arial" w:cs="Arial"/>
                <w:color w:val="000000" w:themeColor="text1"/>
                <w:szCs w:val="21"/>
              </w:rPr>
              <w:t>0.78±0.06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vAlign w:val="center"/>
          </w:tcPr>
          <w:p w14:paraId="57E5DE50" w14:textId="77777777" w:rsidR="0037646E" w:rsidRPr="00E10139" w:rsidRDefault="0037646E" w:rsidP="0037646E">
            <w:pPr>
              <w:jc w:val="center"/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eastAsia="等线" w:hAnsi="Arial" w:cs="Arial"/>
                <w:color w:val="000000" w:themeColor="text1"/>
                <w:szCs w:val="21"/>
              </w:rPr>
              <w:t>0.78±0.05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vAlign w:val="center"/>
          </w:tcPr>
          <w:p w14:paraId="288E78A2" w14:textId="77777777" w:rsidR="0037646E" w:rsidRPr="00E10139" w:rsidRDefault="0037646E" w:rsidP="0037646E">
            <w:pPr>
              <w:jc w:val="center"/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eastAsia="等线" w:hAnsi="Arial" w:cs="Arial"/>
                <w:color w:val="000000" w:themeColor="text1"/>
                <w:szCs w:val="21"/>
              </w:rPr>
              <w:t>0.79±0.06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vAlign w:val="center"/>
          </w:tcPr>
          <w:p w14:paraId="7CB6A2F5" w14:textId="15C05B10" w:rsidR="0037646E" w:rsidRPr="00E10139" w:rsidRDefault="0037646E" w:rsidP="0037646E">
            <w:pPr>
              <w:jc w:val="center"/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eastAsia="等线" w:hAnsi="Arial" w:cs="Arial"/>
                <w:color w:val="000000" w:themeColor="text1"/>
                <w:szCs w:val="21"/>
              </w:rPr>
              <w:t>0.72±0.06</w:t>
            </w:r>
          </w:p>
        </w:tc>
        <w:tc>
          <w:tcPr>
            <w:tcW w:w="796" w:type="dxa"/>
            <w:tcBorders>
              <w:bottom w:val="single" w:sz="12" w:space="0" w:color="auto"/>
            </w:tcBorders>
            <w:vAlign w:val="center"/>
          </w:tcPr>
          <w:p w14:paraId="0596957B" w14:textId="0F7220F3" w:rsidR="0037646E" w:rsidRPr="00E10139" w:rsidRDefault="0037646E" w:rsidP="0037646E">
            <w:pPr>
              <w:jc w:val="center"/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eastAsia="等线" w:hAnsi="Arial" w:cs="Arial"/>
                <w:color w:val="000000" w:themeColor="text1"/>
                <w:szCs w:val="21"/>
              </w:rPr>
              <w:t>1.39</w:t>
            </w:r>
          </w:p>
        </w:tc>
        <w:tc>
          <w:tcPr>
            <w:tcW w:w="852" w:type="dxa"/>
            <w:tcBorders>
              <w:bottom w:val="single" w:sz="12" w:space="0" w:color="auto"/>
            </w:tcBorders>
            <w:vAlign w:val="center"/>
          </w:tcPr>
          <w:p w14:paraId="7CF1488D" w14:textId="77777777" w:rsidR="0037646E" w:rsidRPr="00E10139" w:rsidRDefault="0037646E" w:rsidP="0037646E">
            <w:pPr>
              <w:jc w:val="center"/>
              <w:rPr>
                <w:rFonts w:ascii="Arial" w:eastAsia="等线" w:hAnsi="Arial" w:cs="Arial"/>
                <w:color w:val="000000" w:themeColor="text1"/>
                <w:szCs w:val="21"/>
              </w:rPr>
            </w:pPr>
            <w:r w:rsidRPr="00E10139">
              <w:rPr>
                <w:rFonts w:ascii="Arial" w:eastAsia="等线" w:hAnsi="Arial" w:cs="Arial"/>
                <w:color w:val="000000" w:themeColor="text1"/>
                <w:szCs w:val="21"/>
              </w:rPr>
              <w:t xml:space="preserve">0.256 </w:t>
            </w:r>
          </w:p>
        </w:tc>
      </w:tr>
    </w:tbl>
    <w:p w14:paraId="774CAC95" w14:textId="427CE286" w:rsidR="0037646E" w:rsidRPr="00E10139" w:rsidRDefault="000E18A1" w:rsidP="00F4527E">
      <w:pPr>
        <w:rPr>
          <w:rFonts w:ascii="Arial" w:hAnsi="Arial" w:cs="Arial"/>
          <w:color w:val="000000" w:themeColor="text1"/>
          <w:sz w:val="24"/>
        </w:rPr>
      </w:pPr>
      <w:r w:rsidRPr="00E10139">
        <w:rPr>
          <w:rFonts w:ascii="Arial" w:hAnsi="Arial" w:cs="Arial"/>
          <w:i/>
          <w:iCs/>
          <w:color w:val="000000" w:themeColor="text1"/>
          <w:sz w:val="24"/>
        </w:rPr>
        <w:t>a</w:t>
      </w:r>
      <w:r w:rsidRPr="00E10139">
        <w:rPr>
          <w:rFonts w:ascii="Arial" w:hAnsi="Arial" w:cs="Arial"/>
          <w:color w:val="000000" w:themeColor="text1"/>
          <w:sz w:val="24"/>
        </w:rPr>
        <w:t>:</w:t>
      </w:r>
      <w:r w:rsidRPr="00E10139">
        <w:rPr>
          <w:rFonts w:ascii="Arial" w:hAnsi="Arial" w:cs="Arial"/>
          <w:color w:val="000000" w:themeColor="text1"/>
        </w:rPr>
        <w:t xml:space="preserve"> </w:t>
      </w:r>
      <w:r w:rsidRPr="00E10139">
        <w:rPr>
          <w:rFonts w:ascii="Arial" w:hAnsi="Arial" w:cs="Arial"/>
          <w:color w:val="000000" w:themeColor="text1"/>
          <w:sz w:val="24"/>
        </w:rPr>
        <w:t>P&lt;0.05 compared with 5min</w:t>
      </w:r>
    </w:p>
    <w:sectPr w:rsidR="0037646E" w:rsidRPr="00E10139" w:rsidSect="0019508D">
      <w:pgSz w:w="12242" w:h="15842" w:code="11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1E01A9" w14:textId="77777777" w:rsidR="00945C8E" w:rsidRDefault="00945C8E" w:rsidP="00170E71">
      <w:r>
        <w:separator/>
      </w:r>
    </w:p>
  </w:endnote>
  <w:endnote w:type="continuationSeparator" w:id="0">
    <w:p w14:paraId="28885116" w14:textId="77777777" w:rsidR="00945C8E" w:rsidRDefault="00945C8E" w:rsidP="00170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4D949E" w14:textId="77777777" w:rsidR="00945C8E" w:rsidRDefault="00945C8E" w:rsidP="00170E71">
      <w:r>
        <w:separator/>
      </w:r>
    </w:p>
  </w:footnote>
  <w:footnote w:type="continuationSeparator" w:id="0">
    <w:p w14:paraId="311EE310" w14:textId="77777777" w:rsidR="00945C8E" w:rsidRDefault="00945C8E" w:rsidP="00170E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299"/>
    <w:rsid w:val="00005959"/>
    <w:rsid w:val="000A1FB9"/>
    <w:rsid w:val="000C79E6"/>
    <w:rsid w:val="000E18A1"/>
    <w:rsid w:val="000F4EC2"/>
    <w:rsid w:val="001061CD"/>
    <w:rsid w:val="00134284"/>
    <w:rsid w:val="00163A63"/>
    <w:rsid w:val="00170E71"/>
    <w:rsid w:val="00173AE3"/>
    <w:rsid w:val="001747FE"/>
    <w:rsid w:val="0019508D"/>
    <w:rsid w:val="001A7299"/>
    <w:rsid w:val="002159F0"/>
    <w:rsid w:val="00273B36"/>
    <w:rsid w:val="002A634B"/>
    <w:rsid w:val="002D7643"/>
    <w:rsid w:val="002F0B3A"/>
    <w:rsid w:val="00303E1F"/>
    <w:rsid w:val="0037646E"/>
    <w:rsid w:val="0040018C"/>
    <w:rsid w:val="00433B6C"/>
    <w:rsid w:val="00437212"/>
    <w:rsid w:val="004870A9"/>
    <w:rsid w:val="004D08A8"/>
    <w:rsid w:val="00567000"/>
    <w:rsid w:val="005A2E0B"/>
    <w:rsid w:val="00665611"/>
    <w:rsid w:val="006674C6"/>
    <w:rsid w:val="00686647"/>
    <w:rsid w:val="006F5898"/>
    <w:rsid w:val="00723A13"/>
    <w:rsid w:val="00741C60"/>
    <w:rsid w:val="00756518"/>
    <w:rsid w:val="007A634C"/>
    <w:rsid w:val="007D44B4"/>
    <w:rsid w:val="007D5455"/>
    <w:rsid w:val="00810341"/>
    <w:rsid w:val="00866109"/>
    <w:rsid w:val="00872E21"/>
    <w:rsid w:val="008C4E4A"/>
    <w:rsid w:val="00945C8E"/>
    <w:rsid w:val="0094735D"/>
    <w:rsid w:val="009803B6"/>
    <w:rsid w:val="00996E55"/>
    <w:rsid w:val="009A240F"/>
    <w:rsid w:val="009B084C"/>
    <w:rsid w:val="009D7AEE"/>
    <w:rsid w:val="00A0026C"/>
    <w:rsid w:val="00A11D65"/>
    <w:rsid w:val="00A13EA9"/>
    <w:rsid w:val="00AA0577"/>
    <w:rsid w:val="00AA5324"/>
    <w:rsid w:val="00AC5AE1"/>
    <w:rsid w:val="00B07054"/>
    <w:rsid w:val="00C16210"/>
    <w:rsid w:val="00C43BFE"/>
    <w:rsid w:val="00D210A4"/>
    <w:rsid w:val="00D21AA0"/>
    <w:rsid w:val="00D302E5"/>
    <w:rsid w:val="00D86DC0"/>
    <w:rsid w:val="00DE15AC"/>
    <w:rsid w:val="00E10139"/>
    <w:rsid w:val="00F25792"/>
    <w:rsid w:val="00F4527E"/>
    <w:rsid w:val="00F464E6"/>
    <w:rsid w:val="00FC3FC9"/>
    <w:rsid w:val="00FD08CD"/>
    <w:rsid w:val="00FF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9D992"/>
  <w15:chartTrackingRefBased/>
  <w15:docId w15:val="{D2D0F536-AF13-4BCC-82AA-CF50578C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0E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0E7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0E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0E71"/>
    <w:rPr>
      <w:sz w:val="18"/>
      <w:szCs w:val="18"/>
    </w:rPr>
  </w:style>
  <w:style w:type="character" w:customStyle="1" w:styleId="transsent">
    <w:name w:val="transsent"/>
    <w:basedOn w:val="a0"/>
    <w:rsid w:val="00756518"/>
  </w:style>
  <w:style w:type="table" w:styleId="a7">
    <w:name w:val="Table Grid"/>
    <w:basedOn w:val="a1"/>
    <w:uiPriority w:val="59"/>
    <w:rsid w:val="005670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67000"/>
    <w:pPr>
      <w:ind w:firstLineChars="200" w:firstLine="420"/>
    </w:pPr>
  </w:style>
  <w:style w:type="paragraph" w:customStyle="1" w:styleId="BBAuthorName">
    <w:name w:val="BB_Author_Name"/>
    <w:basedOn w:val="a"/>
    <w:next w:val="BCAuthorAddress"/>
    <w:rsid w:val="0019508D"/>
    <w:pPr>
      <w:widowControl/>
      <w:spacing w:after="240" w:line="480" w:lineRule="auto"/>
      <w:jc w:val="center"/>
    </w:pPr>
    <w:rPr>
      <w:rFonts w:ascii="Times" w:hAnsi="Times" w:cs="Times New Roman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a"/>
    <w:rsid w:val="0019508D"/>
    <w:pPr>
      <w:widowControl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a"/>
    <w:next w:val="a"/>
    <w:rsid w:val="0019508D"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</w:rPr>
  </w:style>
  <w:style w:type="character" w:styleId="a9">
    <w:name w:val="Hyperlink"/>
    <w:basedOn w:val="a0"/>
    <w:uiPriority w:val="99"/>
    <w:unhideWhenUsed/>
    <w:rsid w:val="00134284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34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4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hart" Target="charts/chart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chart" Target="charts/chart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chart" Target="charts/chart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185624999999999"/>
          <c:y val="0.15776296296296297"/>
          <c:w val="0.825805787037037"/>
          <c:h val="0.63044212962962975"/>
        </c:manualLayout>
      </c:layout>
      <c:barChart>
        <c:barDir val="col"/>
        <c:grouping val="clustered"/>
        <c:varyColors val="0"/>
        <c:ser>
          <c:idx val="0"/>
          <c:order val="0"/>
          <c:tx>
            <c:v>4nm SPIO@PEG550</c:v>
          </c:tx>
          <c:spPr>
            <a:noFill/>
            <a:ln w="15875"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'4nm'!$D$30:$H$30</c:f>
                <c:numCache>
                  <c:formatCode>General</c:formatCode>
                  <c:ptCount val="5"/>
                  <c:pt idx="0">
                    <c:v>5.2156753636530242</c:v>
                  </c:pt>
                  <c:pt idx="1">
                    <c:v>6.2412926353287617</c:v>
                  </c:pt>
                  <c:pt idx="2">
                    <c:v>5.7704496141508637</c:v>
                  </c:pt>
                  <c:pt idx="3">
                    <c:v>6.7823998931025917</c:v>
                  </c:pt>
                  <c:pt idx="4">
                    <c:v>6.4233479214688449</c:v>
                  </c:pt>
                </c:numCache>
              </c:numRef>
            </c:plus>
            <c:minus>
              <c:numRef>
                <c:f>'4nm'!$D$30:$H$30</c:f>
                <c:numCache>
                  <c:formatCode>General</c:formatCode>
                  <c:ptCount val="5"/>
                  <c:pt idx="0">
                    <c:v>5.2156753636530242</c:v>
                  </c:pt>
                  <c:pt idx="1">
                    <c:v>6.2412926353287617</c:v>
                  </c:pt>
                  <c:pt idx="2">
                    <c:v>5.7704496141508637</c:v>
                  </c:pt>
                  <c:pt idx="3">
                    <c:v>6.7823998931025917</c:v>
                  </c:pt>
                  <c:pt idx="4">
                    <c:v>6.4233479214688449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numRef>
              <c:f>'[1]4nm'!$D$28:$H$28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</c:numCache>
            </c:numRef>
          </c:cat>
          <c:val>
            <c:numRef>
              <c:f>'4nm'!$D$29:$H$29</c:f>
              <c:numCache>
                <c:formatCode>General</c:formatCode>
                <c:ptCount val="5"/>
                <c:pt idx="0">
                  <c:v>99.999999999999986</c:v>
                </c:pt>
                <c:pt idx="1">
                  <c:v>98.256695300656901</c:v>
                </c:pt>
                <c:pt idx="2">
                  <c:v>98.559878726629606</c:v>
                </c:pt>
                <c:pt idx="3">
                  <c:v>99.823143001515916</c:v>
                </c:pt>
                <c:pt idx="4">
                  <c:v>90.752905507832224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19-4B61-A54C-336FFB33AF23}"/>
            </c:ext>
          </c:extLst>
        </c:ser>
        <c:ser>
          <c:idx val="1"/>
          <c:order val="1"/>
          <c:tx>
            <c:v>4nm SPIO@PEG2k</c:v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 w="15875"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'4nm'!$D$32:$H$32</c:f>
                <c:numCache>
                  <c:formatCode>General</c:formatCode>
                  <c:ptCount val="5"/>
                  <c:pt idx="0">
                    <c:v>5.2156753636530242</c:v>
                  </c:pt>
                  <c:pt idx="1">
                    <c:v>2.3598371761163484</c:v>
                  </c:pt>
                  <c:pt idx="2">
                    <c:v>3.5983301775401619</c:v>
                  </c:pt>
                  <c:pt idx="3">
                    <c:v>12.456477579754582</c:v>
                  </c:pt>
                  <c:pt idx="4">
                    <c:v>4.3617572086026453</c:v>
                  </c:pt>
                </c:numCache>
              </c:numRef>
            </c:plus>
            <c:minus>
              <c:numRef>
                <c:f>'4nm'!$D$32:$H$32</c:f>
                <c:numCache>
                  <c:formatCode>General</c:formatCode>
                  <c:ptCount val="5"/>
                  <c:pt idx="0">
                    <c:v>5.2156753636530242</c:v>
                  </c:pt>
                  <c:pt idx="1">
                    <c:v>2.3598371761163484</c:v>
                  </c:pt>
                  <c:pt idx="2">
                    <c:v>3.5983301775401619</c:v>
                  </c:pt>
                  <c:pt idx="3">
                    <c:v>12.456477579754582</c:v>
                  </c:pt>
                  <c:pt idx="4">
                    <c:v>4.3617572086026453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val>
            <c:numRef>
              <c:f>'4nm'!$D$31:$H$31</c:f>
              <c:numCache>
                <c:formatCode>General</c:formatCode>
                <c:ptCount val="5"/>
                <c:pt idx="0">
                  <c:v>99.999999999999986</c:v>
                </c:pt>
                <c:pt idx="1">
                  <c:v>108.91864578069732</c:v>
                </c:pt>
                <c:pt idx="2">
                  <c:v>100.58110156644771</c:v>
                </c:pt>
                <c:pt idx="3">
                  <c:v>102.27387569479535</c:v>
                </c:pt>
                <c:pt idx="4">
                  <c:v>91.359272359777677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19-4B61-A54C-336FFB33AF23}"/>
            </c:ext>
          </c:extLst>
        </c:ser>
        <c:ser>
          <c:idx val="2"/>
          <c:order val="2"/>
          <c:tx>
            <c:v>4nm SPIO@PEG5k</c:v>
          </c:tx>
          <c:spPr>
            <a:solidFill>
              <a:schemeClr val="bg1">
                <a:lumMod val="50000"/>
              </a:schemeClr>
            </a:solidFill>
            <a:ln w="15875"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'4nm'!$D$34:$H$34</c:f>
                <c:numCache>
                  <c:formatCode>General</c:formatCode>
                  <c:ptCount val="5"/>
                  <c:pt idx="0">
                    <c:v>4.7943041649902813</c:v>
                  </c:pt>
                  <c:pt idx="1">
                    <c:v>1.5720717962210291</c:v>
                  </c:pt>
                  <c:pt idx="2">
                    <c:v>7.520589561658813</c:v>
                  </c:pt>
                  <c:pt idx="3">
                    <c:v>5.1283547130254155</c:v>
                  </c:pt>
                  <c:pt idx="4">
                    <c:v>3.3395196746077098</c:v>
                  </c:pt>
                </c:numCache>
              </c:numRef>
            </c:plus>
            <c:minus>
              <c:numRef>
                <c:f>'4nm'!$D$34:$H$34</c:f>
                <c:numCache>
                  <c:formatCode>General</c:formatCode>
                  <c:ptCount val="5"/>
                  <c:pt idx="0">
                    <c:v>4.7943041649902813</c:v>
                  </c:pt>
                  <c:pt idx="1">
                    <c:v>1.5720717962210291</c:v>
                  </c:pt>
                  <c:pt idx="2">
                    <c:v>7.520589561658813</c:v>
                  </c:pt>
                  <c:pt idx="3">
                    <c:v>5.1283547130254155</c:v>
                  </c:pt>
                  <c:pt idx="4">
                    <c:v>3.3395196746077098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val>
            <c:numRef>
              <c:f>'4nm'!$D$33:$H$33</c:f>
              <c:numCache>
                <c:formatCode>General</c:formatCode>
                <c:ptCount val="5"/>
                <c:pt idx="0">
                  <c:v>99.999999999999986</c:v>
                </c:pt>
                <c:pt idx="1">
                  <c:v>93.570894592574135</c:v>
                </c:pt>
                <c:pt idx="2">
                  <c:v>101.56989783204587</c:v>
                </c:pt>
                <c:pt idx="3">
                  <c:v>93.969598803887365</c:v>
                </c:pt>
                <c:pt idx="4">
                  <c:v>98.554697233989529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19-4B61-A54C-336FFB33A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086696"/>
        <c:axId val="419088264"/>
      </c:barChart>
      <c:catAx>
        <c:axId val="4190866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Fe concentration (</a:t>
                </a:r>
                <a:r>
                  <a:rPr lang="el-GR" altLang="zh-CN"/>
                  <a:t>μ</a:t>
                </a:r>
                <a:r>
                  <a:rPr lang="en-US" altLang="zh-CN"/>
                  <a:t>g/ml)</a:t>
                </a:r>
                <a:endParaRPr lang="zh-CN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19088264"/>
        <c:crosses val="autoZero"/>
        <c:auto val="1"/>
        <c:lblAlgn val="ctr"/>
        <c:lblOffset val="100"/>
        <c:noMultiLvlLbl val="0"/>
      </c:catAx>
      <c:valAx>
        <c:axId val="419088264"/>
        <c:scaling>
          <c:orientation val="minMax"/>
          <c:max val="12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Cell Viability (%)</a:t>
                </a:r>
                <a:endParaRPr lang="zh-CN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1908669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4749537037037034E-2"/>
          <c:y val="0"/>
          <c:w val="0.94047777777777763"/>
          <c:h val="0.18290317876932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solidFill>
            <a:sysClr val="windowText" lastClr="000000"/>
          </a:solidFill>
        </a:defRPr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185624999999999"/>
          <c:y val="0.15776296296296297"/>
          <c:w val="0.825805787037037"/>
          <c:h val="0.63044212962962975"/>
        </c:manualLayout>
      </c:layout>
      <c:barChart>
        <c:barDir val="col"/>
        <c:grouping val="clustered"/>
        <c:varyColors val="0"/>
        <c:ser>
          <c:idx val="0"/>
          <c:order val="0"/>
          <c:tx>
            <c:v>6nm SPIO@PEG550</c:v>
          </c:tx>
          <c:spPr>
            <a:noFill/>
            <a:ln w="15875"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'6nm'!$C$21:$G$21</c:f>
                <c:numCache>
                  <c:formatCode>General</c:formatCode>
                  <c:ptCount val="5"/>
                  <c:pt idx="0">
                    <c:v>8.0342417131156001</c:v>
                  </c:pt>
                  <c:pt idx="1">
                    <c:v>3.0519013343434969</c:v>
                  </c:pt>
                  <c:pt idx="2">
                    <c:v>3.8354260839822167</c:v>
                  </c:pt>
                  <c:pt idx="3">
                    <c:v>5.8678397115806851</c:v>
                  </c:pt>
                  <c:pt idx="4">
                    <c:v>5.766251632143935</c:v>
                  </c:pt>
                </c:numCache>
              </c:numRef>
            </c:plus>
            <c:minus>
              <c:numRef>
                <c:f>'6nm'!$C$21:$G$21</c:f>
                <c:numCache>
                  <c:formatCode>General</c:formatCode>
                  <c:ptCount val="5"/>
                  <c:pt idx="0">
                    <c:v>8.0342417131156001</c:v>
                  </c:pt>
                  <c:pt idx="1">
                    <c:v>3.0519013343434969</c:v>
                  </c:pt>
                  <c:pt idx="2">
                    <c:v>3.8354260839822167</c:v>
                  </c:pt>
                  <c:pt idx="3">
                    <c:v>5.8678397115806851</c:v>
                  </c:pt>
                  <c:pt idx="4">
                    <c:v>5.766251632143935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numRef>
              <c:f>'[1]6nm'!$C$18:$G$18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</c:numCache>
            </c:numRef>
          </c:cat>
          <c:val>
            <c:numRef>
              <c:f>'6nm'!$C$20:$G$20</c:f>
              <c:numCache>
                <c:formatCode>General</c:formatCode>
                <c:ptCount val="5"/>
                <c:pt idx="0">
                  <c:v>100.00000000000001</c:v>
                </c:pt>
                <c:pt idx="1">
                  <c:v>100.00575539568345</c:v>
                </c:pt>
                <c:pt idx="2">
                  <c:v>101.91654676258995</c:v>
                </c:pt>
                <c:pt idx="3">
                  <c:v>102.031654676259</c:v>
                </c:pt>
                <c:pt idx="4">
                  <c:v>100.30503597122302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71-439C-8430-A6F223C6ED93}"/>
            </c:ext>
          </c:extLst>
        </c:ser>
        <c:ser>
          <c:idx val="1"/>
          <c:order val="1"/>
          <c:tx>
            <c:v>6nm SPIO@PEG2k</c:v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 w="15875"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'6nm'!$C$23:$G$23</c:f>
                <c:numCache>
                  <c:formatCode>General</c:formatCode>
                  <c:ptCount val="5"/>
                  <c:pt idx="0">
                    <c:v>9.9010308643769935</c:v>
                  </c:pt>
                  <c:pt idx="1">
                    <c:v>8.1560548305441447</c:v>
                  </c:pt>
                  <c:pt idx="2">
                    <c:v>3.8555081218316452</c:v>
                  </c:pt>
                  <c:pt idx="3">
                    <c:v>4.5090884656903736</c:v>
                  </c:pt>
                  <c:pt idx="4">
                    <c:v>7.5374606522290941</c:v>
                  </c:pt>
                </c:numCache>
              </c:numRef>
            </c:plus>
            <c:minus>
              <c:numRef>
                <c:f>'6nm'!$C$23:$G$23</c:f>
                <c:numCache>
                  <c:formatCode>General</c:formatCode>
                  <c:ptCount val="5"/>
                  <c:pt idx="0">
                    <c:v>9.9010308643769935</c:v>
                  </c:pt>
                  <c:pt idx="1">
                    <c:v>8.1560548305441447</c:v>
                  </c:pt>
                  <c:pt idx="2">
                    <c:v>3.8555081218316452</c:v>
                  </c:pt>
                  <c:pt idx="3">
                    <c:v>4.5090884656903736</c:v>
                  </c:pt>
                  <c:pt idx="4">
                    <c:v>7.5374606522290941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numRef>
              <c:f>'[1]6nm'!$C$18:$G$18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</c:numCache>
            </c:numRef>
          </c:cat>
          <c:val>
            <c:numRef>
              <c:f>'6nm'!$C$22:$G$22</c:f>
              <c:numCache>
                <c:formatCode>General</c:formatCode>
                <c:ptCount val="5"/>
                <c:pt idx="0">
                  <c:v>100</c:v>
                </c:pt>
                <c:pt idx="1">
                  <c:v>91.686933451249175</c:v>
                </c:pt>
                <c:pt idx="2">
                  <c:v>97.722750386911358</c:v>
                </c:pt>
                <c:pt idx="3">
                  <c:v>93.101923502100377</c:v>
                </c:pt>
                <c:pt idx="4">
                  <c:v>94.561131992040714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71-439C-8430-A6F223C6ED93}"/>
            </c:ext>
          </c:extLst>
        </c:ser>
        <c:ser>
          <c:idx val="2"/>
          <c:order val="2"/>
          <c:tx>
            <c:v>6nm SPIO@PEG5k</c:v>
          </c:tx>
          <c:spPr>
            <a:solidFill>
              <a:schemeClr val="bg1">
                <a:lumMod val="50000"/>
              </a:schemeClr>
            </a:solidFill>
            <a:ln w="15875"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'6nm'!$C$25:$G$25</c:f>
                <c:numCache>
                  <c:formatCode>General</c:formatCode>
                  <c:ptCount val="5"/>
                  <c:pt idx="0">
                    <c:v>9.9010308643769935</c:v>
                  </c:pt>
                  <c:pt idx="1">
                    <c:v>5.4935960842401883</c:v>
                  </c:pt>
                  <c:pt idx="2">
                    <c:v>2.5707613272162058</c:v>
                  </c:pt>
                  <c:pt idx="3">
                    <c:v>5.3028030905630228</c:v>
                  </c:pt>
                  <c:pt idx="4">
                    <c:v>7.5305832280814444</c:v>
                  </c:pt>
                </c:numCache>
              </c:numRef>
            </c:plus>
            <c:minus>
              <c:numRef>
                <c:f>'6nm'!$C$25:$G$25</c:f>
                <c:numCache>
                  <c:formatCode>General</c:formatCode>
                  <c:ptCount val="5"/>
                  <c:pt idx="0">
                    <c:v>9.9010308643769935</c:v>
                  </c:pt>
                  <c:pt idx="1">
                    <c:v>5.4935960842401883</c:v>
                  </c:pt>
                  <c:pt idx="2">
                    <c:v>2.5707613272162058</c:v>
                  </c:pt>
                  <c:pt idx="3">
                    <c:v>5.3028030905630228</c:v>
                  </c:pt>
                  <c:pt idx="4">
                    <c:v>7.5305832280814444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numRef>
              <c:f>'[1]6nm'!$C$18:$G$18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</c:numCache>
            </c:numRef>
          </c:cat>
          <c:val>
            <c:numRef>
              <c:f>'6nm'!$C$24:$G$24</c:f>
              <c:numCache>
                <c:formatCode>General</c:formatCode>
                <c:ptCount val="5"/>
                <c:pt idx="0">
                  <c:v>100</c:v>
                </c:pt>
                <c:pt idx="1">
                  <c:v>98.164934777802344</c:v>
                </c:pt>
                <c:pt idx="2">
                  <c:v>99.933672341366346</c:v>
                </c:pt>
                <c:pt idx="3">
                  <c:v>95.998231262436434</c:v>
                </c:pt>
                <c:pt idx="4">
                  <c:v>96.705726287862063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71-439C-8430-A6F223C6ED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077288"/>
        <c:axId val="419092184"/>
      </c:barChart>
      <c:catAx>
        <c:axId val="4190772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Fe concentration (</a:t>
                </a:r>
                <a:r>
                  <a:rPr lang="el-GR" altLang="zh-CN"/>
                  <a:t>μ</a:t>
                </a:r>
                <a:r>
                  <a:rPr lang="en-US" altLang="zh-CN"/>
                  <a:t>g/ml)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19092184"/>
        <c:crosses val="autoZero"/>
        <c:auto val="1"/>
        <c:lblAlgn val="ctr"/>
        <c:lblOffset val="100"/>
        <c:noMultiLvlLbl val="0"/>
      </c:catAx>
      <c:valAx>
        <c:axId val="419092184"/>
        <c:scaling>
          <c:orientation val="minMax"/>
          <c:max val="12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Cell Viability (%)</a:t>
                </a:r>
              </a:p>
            </c:rich>
          </c:tx>
          <c:layout>
            <c:manualLayout>
              <c:xMode val="edge"/>
              <c:yMode val="edge"/>
              <c:x val="0"/>
              <c:y val="0.3135722222222221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1907728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4749537037037034E-2"/>
          <c:y val="0"/>
          <c:w val="0.94047777777777763"/>
          <c:h val="0.18290317876932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solidFill>
            <a:sysClr val="windowText" lastClr="000000"/>
          </a:solidFill>
        </a:defRPr>
      </a:pPr>
      <a:endParaRPr lang="zh-CN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185624999999999"/>
          <c:y val="0.15776296296296297"/>
          <c:w val="0.825805787037037"/>
          <c:h val="0.63044212962962975"/>
        </c:manualLayout>
      </c:layout>
      <c:barChart>
        <c:barDir val="col"/>
        <c:grouping val="clustered"/>
        <c:varyColors val="0"/>
        <c:ser>
          <c:idx val="0"/>
          <c:order val="0"/>
          <c:tx>
            <c:v>8nm SPIO@PEG550</c:v>
          </c:tx>
          <c:spPr>
            <a:noFill/>
            <a:ln w="15875"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'8nm'!$D$19:$H$19</c:f>
                <c:numCache>
                  <c:formatCode>General</c:formatCode>
                  <c:ptCount val="5"/>
                  <c:pt idx="0">
                    <c:v>11.360475132182907</c:v>
                  </c:pt>
                  <c:pt idx="1">
                    <c:v>7.5675813484010641</c:v>
                  </c:pt>
                  <c:pt idx="2">
                    <c:v>7.4321881879250995</c:v>
                  </c:pt>
                  <c:pt idx="3">
                    <c:v>8.3374295799450771</c:v>
                  </c:pt>
                  <c:pt idx="4">
                    <c:v>9.1304030514404033</c:v>
                  </c:pt>
                </c:numCache>
              </c:numRef>
            </c:plus>
            <c:minus>
              <c:numRef>
                <c:f>'8nm'!$D$19:$H$19</c:f>
                <c:numCache>
                  <c:formatCode>General</c:formatCode>
                  <c:ptCount val="5"/>
                  <c:pt idx="0">
                    <c:v>11.360475132182907</c:v>
                  </c:pt>
                  <c:pt idx="1">
                    <c:v>7.5675813484010641</c:v>
                  </c:pt>
                  <c:pt idx="2">
                    <c:v>7.4321881879250995</c:v>
                  </c:pt>
                  <c:pt idx="3">
                    <c:v>8.3374295799450771</c:v>
                  </c:pt>
                  <c:pt idx="4">
                    <c:v>9.1304030514404033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numRef>
              <c:f>'[1]6nm'!$C$18:$G$18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</c:numCache>
            </c:numRef>
          </c:cat>
          <c:val>
            <c:numRef>
              <c:f>'8nm'!$D$18:$H$18</c:f>
              <c:numCache>
                <c:formatCode>General</c:formatCode>
                <c:ptCount val="5"/>
                <c:pt idx="0">
                  <c:v>100</c:v>
                </c:pt>
                <c:pt idx="1">
                  <c:v>107.0993914807302</c:v>
                </c:pt>
                <c:pt idx="2">
                  <c:v>104.74645030425964</c:v>
                </c:pt>
                <c:pt idx="3">
                  <c:v>101.72413793103445</c:v>
                </c:pt>
                <c:pt idx="4">
                  <c:v>104.42190669371197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95-477C-8029-7A3FC7EB4BBB}"/>
            </c:ext>
          </c:extLst>
        </c:ser>
        <c:ser>
          <c:idx val="1"/>
          <c:order val="1"/>
          <c:tx>
            <c:v>8nm SPIO@PEG2k</c:v>
          </c:tx>
          <c:spPr>
            <a:pattFill prst="dkUpDiag">
              <a:fgClr>
                <a:schemeClr val="tx1"/>
              </a:fgClr>
              <a:bgClr>
                <a:schemeClr val="bg1"/>
              </a:bgClr>
            </a:pattFill>
            <a:ln w="15875"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'8nm'!$D$21:$H$21</c:f>
                <c:numCache>
                  <c:formatCode>General</c:formatCode>
                  <c:ptCount val="5"/>
                  <c:pt idx="0">
                    <c:v>11.360475132182907</c:v>
                  </c:pt>
                  <c:pt idx="1">
                    <c:v>8.2469765956398184</c:v>
                  </c:pt>
                  <c:pt idx="2">
                    <c:v>6.1468813654639796</c:v>
                  </c:pt>
                  <c:pt idx="3">
                    <c:v>9.256562900612975</c:v>
                  </c:pt>
                  <c:pt idx="4">
                    <c:v>4.0042232559096371</c:v>
                  </c:pt>
                </c:numCache>
              </c:numRef>
            </c:plus>
            <c:minus>
              <c:numRef>
                <c:f>'8nm'!$D$21:$H$21</c:f>
                <c:numCache>
                  <c:formatCode>General</c:formatCode>
                  <c:ptCount val="5"/>
                  <c:pt idx="0">
                    <c:v>11.360475132182907</c:v>
                  </c:pt>
                  <c:pt idx="1">
                    <c:v>8.2469765956398184</c:v>
                  </c:pt>
                  <c:pt idx="2">
                    <c:v>6.1468813654639796</c:v>
                  </c:pt>
                  <c:pt idx="3">
                    <c:v>9.256562900612975</c:v>
                  </c:pt>
                  <c:pt idx="4">
                    <c:v>4.0042232559096371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numRef>
              <c:f>'[1]6nm'!$C$18:$G$18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</c:numCache>
            </c:numRef>
          </c:cat>
          <c:val>
            <c:numRef>
              <c:f>'8nm'!$D$20:$H$20</c:f>
              <c:numCache>
                <c:formatCode>General</c:formatCode>
                <c:ptCount val="5"/>
                <c:pt idx="0">
                  <c:v>100</c:v>
                </c:pt>
                <c:pt idx="1">
                  <c:v>104.07707910750507</c:v>
                </c:pt>
                <c:pt idx="2">
                  <c:v>100.32454361054768</c:v>
                </c:pt>
                <c:pt idx="3">
                  <c:v>103.73225152129817</c:v>
                </c:pt>
                <c:pt idx="4">
                  <c:v>97.667342799188631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95-477C-8029-7A3FC7EB4BBB}"/>
            </c:ext>
          </c:extLst>
        </c:ser>
        <c:ser>
          <c:idx val="2"/>
          <c:order val="2"/>
          <c:tx>
            <c:v>8nm SPIO@PEG5k</c:v>
          </c:tx>
          <c:spPr>
            <a:solidFill>
              <a:schemeClr val="bg1">
                <a:lumMod val="50000"/>
              </a:schemeClr>
            </a:solidFill>
            <a:ln w="15875">
              <a:solidFill>
                <a:schemeClr val="tx1"/>
              </a:solidFill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'8nm'!$D$23:$H$23</c:f>
                <c:numCache>
                  <c:formatCode>General</c:formatCode>
                  <c:ptCount val="5"/>
                  <c:pt idx="0">
                    <c:v>8.6434107150035633</c:v>
                  </c:pt>
                  <c:pt idx="1">
                    <c:v>8.6238884557809481</c:v>
                  </c:pt>
                  <c:pt idx="2">
                    <c:v>5.5896416463441261</c:v>
                  </c:pt>
                  <c:pt idx="3">
                    <c:v>9.3102489658053038</c:v>
                  </c:pt>
                  <c:pt idx="4">
                    <c:v>7.1158157015436885</c:v>
                  </c:pt>
                </c:numCache>
              </c:numRef>
            </c:plus>
            <c:minus>
              <c:numRef>
                <c:f>'8nm'!$D$23:$H$23</c:f>
                <c:numCache>
                  <c:formatCode>General</c:formatCode>
                  <c:ptCount val="5"/>
                  <c:pt idx="0">
                    <c:v>8.6434107150035633</c:v>
                  </c:pt>
                  <c:pt idx="1">
                    <c:v>8.6238884557809481</c:v>
                  </c:pt>
                  <c:pt idx="2">
                    <c:v>5.5896416463441261</c:v>
                  </c:pt>
                  <c:pt idx="3">
                    <c:v>9.3102489658053038</c:v>
                  </c:pt>
                  <c:pt idx="4">
                    <c:v>7.1158157015436885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numRef>
              <c:f>'[1]6nm'!$C$18:$G$18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</c:numCache>
            </c:numRef>
          </c:cat>
          <c:val>
            <c:numRef>
              <c:f>'8nm'!$D$22:$H$22</c:f>
              <c:numCache>
                <c:formatCode>General</c:formatCode>
                <c:ptCount val="5"/>
                <c:pt idx="0">
                  <c:v>100</c:v>
                </c:pt>
                <c:pt idx="1">
                  <c:v>100.92480900683555</c:v>
                </c:pt>
                <c:pt idx="2">
                  <c:v>98.813831926015268</c:v>
                </c:pt>
                <c:pt idx="3">
                  <c:v>97.889022919179737</c:v>
                </c:pt>
                <c:pt idx="4">
                  <c:v>94.813027744270173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95-477C-8029-7A3FC7EB4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089440"/>
        <c:axId val="419094144"/>
      </c:barChart>
      <c:catAx>
        <c:axId val="4190894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Fe concentration (</a:t>
                </a:r>
                <a:r>
                  <a:rPr lang="el-GR" altLang="zh-CN"/>
                  <a:t>μ</a:t>
                </a:r>
                <a:r>
                  <a:rPr lang="en-US" altLang="zh-CN"/>
                  <a:t>g/ml)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19094144"/>
        <c:crosses val="autoZero"/>
        <c:auto val="1"/>
        <c:lblAlgn val="ctr"/>
        <c:lblOffset val="100"/>
        <c:noMultiLvlLbl val="0"/>
      </c:catAx>
      <c:valAx>
        <c:axId val="419094144"/>
        <c:scaling>
          <c:orientation val="minMax"/>
          <c:max val="12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Cell Viability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1908944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4749537037037034E-2"/>
          <c:y val="0"/>
          <c:w val="0.94047777777777763"/>
          <c:h val="0.18290317876932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solidFill>
            <a:sysClr val="windowText" lastClr="000000"/>
          </a:solidFill>
        </a:defRPr>
      </a:pPr>
      <a:endParaRPr lang="zh-CN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13</Pages>
  <Words>959</Words>
  <Characters>5468</Characters>
  <Application>Microsoft Office Word</Application>
  <DocSecurity>0</DocSecurity>
  <Lines>45</Lines>
  <Paragraphs>12</Paragraphs>
  <ScaleCrop>false</ScaleCrop>
  <Company>China</Company>
  <LinksUpToDate>false</LinksUpToDate>
  <CharactersWithSpaces>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wuchangqiang</dc:creator>
  <cp:keywords/>
  <dc:description/>
  <cp:lastModifiedBy>deng lihua</cp:lastModifiedBy>
  <cp:revision>46</cp:revision>
  <dcterms:created xsi:type="dcterms:W3CDTF">2020-02-06T10:40:00Z</dcterms:created>
  <dcterms:modified xsi:type="dcterms:W3CDTF">2020-10-08T14:28:00Z</dcterms:modified>
</cp:coreProperties>
</file>