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C2F8" w14:textId="77777777" w:rsidR="00AE36AE" w:rsidRPr="002F6FF2" w:rsidRDefault="00DC2CC6" w:rsidP="00B526EA">
      <w:pPr>
        <w:pBdr>
          <w:top w:val="single" w:sz="4" w:space="1" w:color="auto"/>
          <w:left w:val="single" w:sz="4" w:space="4" w:color="auto"/>
          <w:bottom w:val="single" w:sz="4" w:space="1" w:color="auto"/>
          <w:right w:val="single" w:sz="4" w:space="4" w:color="auto"/>
        </w:pBdr>
        <w:jc w:val="center"/>
        <w:rPr>
          <w:b/>
          <w:bCs/>
          <w:color w:val="000000"/>
          <w:sz w:val="32"/>
          <w:szCs w:val="32"/>
          <w:lang w:val="en-US"/>
        </w:rPr>
      </w:pPr>
      <w:r w:rsidRPr="002F6FF2">
        <w:rPr>
          <w:b/>
          <w:bCs/>
          <w:color w:val="000000"/>
          <w:sz w:val="32"/>
          <w:szCs w:val="32"/>
          <w:lang w:val="en-US"/>
        </w:rPr>
        <w:t xml:space="preserve">SUPPLEMENTARY INFORMATION </w:t>
      </w:r>
    </w:p>
    <w:p w14:paraId="14FE8E6C" w14:textId="77777777" w:rsidR="00AE36AE" w:rsidRPr="002F6FF2" w:rsidRDefault="00AE36AE" w:rsidP="00F7396E">
      <w:pPr>
        <w:rPr>
          <w:bCs/>
          <w:i/>
          <w:color w:val="000000"/>
          <w:u w:val="single"/>
          <w:lang w:val="en-US"/>
        </w:rPr>
      </w:pPr>
    </w:p>
    <w:p w14:paraId="04AA6F0C" w14:textId="77777777" w:rsidR="009A7B43" w:rsidRPr="002F6FF2" w:rsidRDefault="00F7396E" w:rsidP="002A750B">
      <w:pPr>
        <w:spacing w:line="480" w:lineRule="auto"/>
        <w:rPr>
          <w:b/>
          <w:color w:val="000000"/>
          <w:lang w:val="en-US"/>
        </w:rPr>
      </w:pPr>
      <w:r w:rsidRPr="002F6FF2">
        <w:rPr>
          <w:b/>
          <w:color w:val="000000"/>
          <w:lang w:val="en-US"/>
        </w:rPr>
        <w:t>TITLE:</w:t>
      </w:r>
      <w:r w:rsidR="000B541E" w:rsidRPr="002F6FF2">
        <w:rPr>
          <w:b/>
          <w:color w:val="000000"/>
          <w:lang w:val="en-US"/>
        </w:rPr>
        <w:t xml:space="preserve"> The impact of COPD exacerbations in the year following pulmonary rehabilitation: secondary analysis of a </w:t>
      </w:r>
      <w:proofErr w:type="spellStart"/>
      <w:r w:rsidR="000B541E" w:rsidRPr="002F6FF2">
        <w:rPr>
          <w:b/>
          <w:color w:val="000000"/>
          <w:lang w:val="en-US"/>
        </w:rPr>
        <w:t>randomised</w:t>
      </w:r>
      <w:proofErr w:type="spellEnd"/>
      <w:r w:rsidR="000B541E" w:rsidRPr="002F6FF2">
        <w:rPr>
          <w:b/>
          <w:color w:val="000000"/>
          <w:lang w:val="en-US"/>
        </w:rPr>
        <w:t xml:space="preserve"> controlled trial</w:t>
      </w:r>
    </w:p>
    <w:p w14:paraId="1972E07A" w14:textId="77777777" w:rsidR="0083380D" w:rsidRPr="002F6FF2" w:rsidRDefault="0083380D" w:rsidP="009A7B43">
      <w:pPr>
        <w:rPr>
          <w:color w:val="000000"/>
          <w:lang w:val="en-US"/>
        </w:rPr>
      </w:pPr>
    </w:p>
    <w:p w14:paraId="671A55E0" w14:textId="77777777" w:rsidR="009A7B43" w:rsidRPr="002F6FF2" w:rsidRDefault="009A7B43" w:rsidP="009A7B43">
      <w:pPr>
        <w:rPr>
          <w:b/>
          <w:color w:val="000000"/>
          <w:lang w:val="en-US"/>
        </w:rPr>
      </w:pPr>
      <w:r w:rsidRPr="002F6FF2">
        <w:rPr>
          <w:b/>
          <w:color w:val="000000"/>
          <w:lang w:val="en-US"/>
        </w:rPr>
        <w:t>Authors’ full names:</w:t>
      </w:r>
    </w:p>
    <w:p w14:paraId="785D5CFF" w14:textId="77777777" w:rsidR="001674DA" w:rsidRPr="002F6FF2" w:rsidRDefault="001674DA" w:rsidP="001674DA">
      <w:pPr>
        <w:spacing w:before="120" w:after="120" w:line="480" w:lineRule="auto"/>
        <w:rPr>
          <w:color w:val="000000"/>
          <w:lang w:val="en-US"/>
        </w:rPr>
      </w:pPr>
      <w:bookmarkStart w:id="0" w:name="_Hlk34880304"/>
      <w:r w:rsidRPr="002F6FF2">
        <w:rPr>
          <w:color w:val="000000"/>
          <w:lang w:val="en-US"/>
        </w:rPr>
        <w:t>Bruna Wageck</w:t>
      </w:r>
      <w:r w:rsidRPr="002F6FF2">
        <w:rPr>
          <w:color w:val="000000"/>
          <w:vertAlign w:val="superscript"/>
          <w:lang w:val="en-US"/>
        </w:rPr>
        <w:t xml:space="preserve">1 </w:t>
      </w:r>
      <w:r w:rsidRPr="002F6FF2">
        <w:rPr>
          <w:color w:val="000000"/>
          <w:lang w:val="en-US"/>
        </w:rPr>
        <w:t>;</w:t>
      </w:r>
      <w:r w:rsidRPr="002F6FF2">
        <w:rPr>
          <w:color w:val="000000"/>
          <w:vertAlign w:val="superscript"/>
          <w:lang w:val="en-US"/>
        </w:rPr>
        <w:t xml:space="preserve"> </w:t>
      </w:r>
      <w:r w:rsidRPr="002F6FF2">
        <w:rPr>
          <w:color w:val="000000"/>
          <w:lang w:val="en-US"/>
        </w:rPr>
        <w:t>Narelle S Cox</w:t>
      </w:r>
      <w:r w:rsidRPr="002F6FF2">
        <w:rPr>
          <w:color w:val="000000"/>
          <w:vertAlign w:val="superscript"/>
          <w:lang w:val="en-US"/>
        </w:rPr>
        <w:t>1,2,3</w:t>
      </w:r>
      <w:r w:rsidRPr="002F6FF2">
        <w:rPr>
          <w:color w:val="000000"/>
          <w:lang w:val="en-US"/>
        </w:rPr>
        <w:t>; Christine F McDonald</w:t>
      </w:r>
      <w:r w:rsidRPr="002F6FF2">
        <w:rPr>
          <w:color w:val="000000"/>
          <w:vertAlign w:val="superscript"/>
          <w:lang w:val="en-US"/>
        </w:rPr>
        <w:t>3,4,5</w:t>
      </w:r>
      <w:r w:rsidRPr="002F6FF2">
        <w:rPr>
          <w:color w:val="000000"/>
          <w:lang w:val="en-US"/>
        </w:rPr>
        <w:t>; Angela T Burge</w:t>
      </w:r>
      <w:r w:rsidRPr="002F6FF2">
        <w:rPr>
          <w:color w:val="000000"/>
          <w:vertAlign w:val="superscript"/>
          <w:lang w:val="en-US"/>
        </w:rPr>
        <w:t>1,2,3,6</w:t>
      </w:r>
      <w:r w:rsidRPr="002F6FF2">
        <w:rPr>
          <w:color w:val="000000"/>
          <w:lang w:val="en-US"/>
        </w:rPr>
        <w:t>; Ajay Mahal</w:t>
      </w:r>
      <w:r w:rsidRPr="002F6FF2">
        <w:rPr>
          <w:color w:val="000000"/>
          <w:vertAlign w:val="superscript"/>
          <w:lang w:val="en-US"/>
        </w:rPr>
        <w:t>7</w:t>
      </w:r>
      <w:r w:rsidRPr="002F6FF2">
        <w:rPr>
          <w:color w:val="000000"/>
          <w:lang w:val="en-US"/>
        </w:rPr>
        <w:t>; Catherine J Hill</w:t>
      </w:r>
      <w:r w:rsidRPr="002F6FF2">
        <w:rPr>
          <w:color w:val="000000"/>
          <w:vertAlign w:val="superscript"/>
          <w:lang w:val="en-US"/>
        </w:rPr>
        <w:t>3,8</w:t>
      </w:r>
      <w:r w:rsidRPr="002F6FF2">
        <w:rPr>
          <w:color w:val="000000"/>
          <w:lang w:val="en-US"/>
        </w:rPr>
        <w:t>; Annemarie L Lee</w:t>
      </w:r>
      <w:r w:rsidRPr="002F6FF2">
        <w:rPr>
          <w:color w:val="000000"/>
          <w:vertAlign w:val="superscript"/>
          <w:lang w:val="en-US"/>
        </w:rPr>
        <w:t>2,3,6</w:t>
      </w:r>
      <w:r w:rsidRPr="002F6FF2">
        <w:rPr>
          <w:color w:val="000000"/>
          <w:lang w:val="en-US"/>
        </w:rPr>
        <w:t>; Rosemary Moore</w:t>
      </w:r>
      <w:r w:rsidRPr="002F6FF2">
        <w:rPr>
          <w:color w:val="000000"/>
          <w:vertAlign w:val="superscript"/>
          <w:lang w:val="en-US"/>
        </w:rPr>
        <w:t>3;8</w:t>
      </w:r>
      <w:r w:rsidRPr="002F6FF2">
        <w:rPr>
          <w:color w:val="000000"/>
          <w:lang w:val="en-US"/>
        </w:rPr>
        <w:t>; Caroline Nicolson</w:t>
      </w:r>
      <w:r w:rsidRPr="002F6FF2">
        <w:rPr>
          <w:color w:val="000000"/>
          <w:vertAlign w:val="superscript"/>
          <w:lang w:val="en-US"/>
        </w:rPr>
        <w:t>9,10</w:t>
      </w:r>
      <w:r w:rsidRPr="002F6FF2">
        <w:rPr>
          <w:color w:val="000000"/>
          <w:lang w:val="en-US"/>
        </w:rPr>
        <w:t>; Paul O’Halloran</w:t>
      </w:r>
      <w:r w:rsidRPr="002F6FF2">
        <w:rPr>
          <w:color w:val="000000"/>
          <w:vertAlign w:val="superscript"/>
          <w:lang w:val="en-US"/>
        </w:rPr>
        <w:t>11</w:t>
      </w:r>
      <w:r w:rsidRPr="002F6FF2">
        <w:rPr>
          <w:color w:val="000000"/>
          <w:lang w:val="en-US"/>
        </w:rPr>
        <w:t xml:space="preserve">; </w:t>
      </w:r>
      <w:proofErr w:type="spellStart"/>
      <w:r w:rsidRPr="002F6FF2">
        <w:rPr>
          <w:color w:val="000000"/>
          <w:lang w:val="en-US"/>
        </w:rPr>
        <w:t>Aroub</w:t>
      </w:r>
      <w:proofErr w:type="spellEnd"/>
      <w:r w:rsidRPr="002F6FF2">
        <w:rPr>
          <w:color w:val="000000"/>
          <w:lang w:val="en-US"/>
        </w:rPr>
        <w:t xml:space="preserve"> Lahham</w:t>
      </w:r>
      <w:r w:rsidRPr="002F6FF2">
        <w:rPr>
          <w:color w:val="000000"/>
          <w:vertAlign w:val="superscript"/>
          <w:lang w:val="en-US"/>
        </w:rPr>
        <w:t>1,2,3</w:t>
      </w:r>
      <w:r w:rsidRPr="002F6FF2">
        <w:rPr>
          <w:color w:val="000000"/>
          <w:lang w:val="en-US"/>
        </w:rPr>
        <w:t>; Rebecca Gillies</w:t>
      </w:r>
      <w:r w:rsidRPr="002F6FF2">
        <w:rPr>
          <w:color w:val="000000"/>
          <w:vertAlign w:val="superscript"/>
          <w:lang w:val="en-US"/>
        </w:rPr>
        <w:t>1,8</w:t>
      </w:r>
      <w:r w:rsidRPr="002F6FF2">
        <w:rPr>
          <w:color w:val="000000"/>
          <w:lang w:val="en-US"/>
        </w:rPr>
        <w:t>; Anne E Holland</w:t>
      </w:r>
      <w:r w:rsidRPr="002F6FF2">
        <w:rPr>
          <w:color w:val="000000"/>
          <w:vertAlign w:val="superscript"/>
          <w:lang w:val="en-US"/>
        </w:rPr>
        <w:t>1,2,3,6</w:t>
      </w:r>
    </w:p>
    <w:p w14:paraId="30C58EAF" w14:textId="77777777" w:rsidR="001674DA" w:rsidRPr="002F6FF2" w:rsidRDefault="001674DA" w:rsidP="001674DA">
      <w:pPr>
        <w:spacing w:before="120" w:after="120" w:line="480" w:lineRule="auto"/>
        <w:rPr>
          <w:color w:val="000000"/>
          <w:lang w:val="en-US"/>
        </w:rPr>
      </w:pPr>
      <w:bookmarkStart w:id="1" w:name="_Hlk34880341"/>
      <w:bookmarkEnd w:id="0"/>
      <w:r w:rsidRPr="002F6FF2">
        <w:rPr>
          <w:color w:val="000000"/>
          <w:lang w:val="en-US"/>
        </w:rPr>
        <w:t>1 La Trobe University, Melbourne, Australia</w:t>
      </w:r>
    </w:p>
    <w:p w14:paraId="25FFA6B8" w14:textId="77777777" w:rsidR="001674DA" w:rsidRPr="002F6FF2" w:rsidRDefault="001674DA" w:rsidP="001674DA">
      <w:pPr>
        <w:spacing w:before="120" w:after="120" w:line="480" w:lineRule="auto"/>
        <w:rPr>
          <w:color w:val="000000"/>
          <w:lang w:val="en-US"/>
        </w:rPr>
      </w:pPr>
      <w:r w:rsidRPr="002F6FF2">
        <w:rPr>
          <w:color w:val="000000"/>
          <w:lang w:val="en-US"/>
        </w:rPr>
        <w:t xml:space="preserve">2 Monash University, Melbourne, Australia </w:t>
      </w:r>
    </w:p>
    <w:p w14:paraId="5BAB9DD6" w14:textId="77777777" w:rsidR="001674DA" w:rsidRPr="002F6FF2" w:rsidRDefault="001674DA" w:rsidP="001674DA">
      <w:pPr>
        <w:spacing w:before="120" w:after="120" w:line="480" w:lineRule="auto"/>
        <w:rPr>
          <w:color w:val="000000"/>
          <w:lang w:val="en-US"/>
        </w:rPr>
      </w:pPr>
      <w:r w:rsidRPr="002F6FF2">
        <w:rPr>
          <w:color w:val="000000"/>
          <w:lang w:val="en-US"/>
        </w:rPr>
        <w:t xml:space="preserve">3 Institute for Breathing and Sleep, Melbourne, Australia </w:t>
      </w:r>
    </w:p>
    <w:p w14:paraId="61D2EF09" w14:textId="77777777" w:rsidR="001674DA" w:rsidRPr="002F6FF2" w:rsidRDefault="001674DA" w:rsidP="001674DA">
      <w:pPr>
        <w:spacing w:before="120" w:after="120" w:line="480" w:lineRule="auto"/>
        <w:rPr>
          <w:color w:val="000000"/>
          <w:lang w:val="en-US"/>
        </w:rPr>
      </w:pPr>
      <w:r w:rsidRPr="002F6FF2">
        <w:rPr>
          <w:color w:val="000000"/>
          <w:lang w:val="en-US"/>
        </w:rPr>
        <w:t>4 Department of Respiratory and Sleep Medicine, Austin Health, Melbourne Australia</w:t>
      </w:r>
    </w:p>
    <w:p w14:paraId="7429135E" w14:textId="77777777" w:rsidR="001674DA" w:rsidRPr="002F6FF2" w:rsidRDefault="001674DA" w:rsidP="001674DA">
      <w:pPr>
        <w:spacing w:before="120" w:after="120" w:line="480" w:lineRule="auto"/>
        <w:rPr>
          <w:color w:val="000000"/>
          <w:lang w:val="en-US"/>
        </w:rPr>
      </w:pPr>
      <w:r w:rsidRPr="002F6FF2">
        <w:rPr>
          <w:color w:val="000000"/>
          <w:lang w:val="en-US"/>
        </w:rPr>
        <w:t>5 Department of Medicine, the University of Melbourne, Melbourne, Australia</w:t>
      </w:r>
    </w:p>
    <w:p w14:paraId="66D8FAF3" w14:textId="77777777" w:rsidR="001674DA" w:rsidRPr="002F6FF2" w:rsidRDefault="001674DA" w:rsidP="001674DA">
      <w:pPr>
        <w:spacing w:before="120" w:after="120" w:line="480" w:lineRule="auto"/>
        <w:rPr>
          <w:color w:val="000000"/>
          <w:lang w:val="en-US"/>
        </w:rPr>
      </w:pPr>
      <w:r w:rsidRPr="002F6FF2">
        <w:rPr>
          <w:color w:val="000000"/>
          <w:lang w:val="en-US"/>
        </w:rPr>
        <w:t>6 Department of Physiotherapy, Alfred Health, Melbourne, Australia</w:t>
      </w:r>
    </w:p>
    <w:p w14:paraId="2D203B95" w14:textId="77777777" w:rsidR="001674DA" w:rsidRPr="002F6FF2" w:rsidRDefault="001674DA" w:rsidP="001674DA">
      <w:pPr>
        <w:spacing w:before="120" w:after="120" w:line="480" w:lineRule="auto"/>
        <w:rPr>
          <w:color w:val="000000"/>
          <w:lang w:val="en-US"/>
        </w:rPr>
      </w:pPr>
      <w:r w:rsidRPr="002F6FF2">
        <w:rPr>
          <w:color w:val="000000"/>
          <w:lang w:val="en-US"/>
        </w:rPr>
        <w:t>7 The Nossal Institute of Global Health, The University of Melbourne, Melbourne, Australia</w:t>
      </w:r>
    </w:p>
    <w:p w14:paraId="489A8DE8" w14:textId="77777777" w:rsidR="001674DA" w:rsidRPr="002F6FF2" w:rsidRDefault="001674DA" w:rsidP="001674DA">
      <w:pPr>
        <w:spacing w:before="120" w:after="120" w:line="480" w:lineRule="auto"/>
        <w:rPr>
          <w:color w:val="000000"/>
          <w:lang w:val="en-US"/>
        </w:rPr>
      </w:pPr>
      <w:r w:rsidRPr="002F6FF2">
        <w:rPr>
          <w:color w:val="000000"/>
          <w:lang w:val="en-US"/>
        </w:rPr>
        <w:t>8 Department of Physiotherapy, Austin Health, Melbourne, Australia</w:t>
      </w:r>
    </w:p>
    <w:p w14:paraId="6C42E1C2" w14:textId="77777777" w:rsidR="001674DA" w:rsidRPr="002F6FF2" w:rsidRDefault="001674DA" w:rsidP="001674DA">
      <w:pPr>
        <w:spacing w:before="120" w:after="120" w:line="480" w:lineRule="auto"/>
        <w:rPr>
          <w:color w:val="000000"/>
          <w:lang w:val="en-US"/>
        </w:rPr>
      </w:pPr>
      <w:r w:rsidRPr="002F6FF2">
        <w:rPr>
          <w:color w:val="000000"/>
          <w:lang w:val="en-US"/>
        </w:rPr>
        <w:t>9 Department of Pulmonary Hypertension, Alfred Health, Melbourne</w:t>
      </w:r>
    </w:p>
    <w:p w14:paraId="5CDBBF91" w14:textId="77777777" w:rsidR="001674DA" w:rsidRPr="002F6FF2" w:rsidRDefault="001674DA" w:rsidP="001674DA">
      <w:pPr>
        <w:spacing w:before="120" w:after="120" w:line="480" w:lineRule="auto"/>
        <w:rPr>
          <w:color w:val="000000"/>
          <w:lang w:val="en-US"/>
        </w:rPr>
      </w:pPr>
      <w:r w:rsidRPr="002F6FF2">
        <w:rPr>
          <w:color w:val="000000"/>
          <w:lang w:val="en-US"/>
        </w:rPr>
        <w:t>10 Physiotherapy Department, Monash University, Melbourne</w:t>
      </w:r>
    </w:p>
    <w:p w14:paraId="755113AF" w14:textId="77777777" w:rsidR="009A7B43" w:rsidRPr="002F6FF2" w:rsidRDefault="001674DA" w:rsidP="00900F8D">
      <w:pPr>
        <w:spacing w:before="120" w:after="120" w:line="480" w:lineRule="auto"/>
        <w:rPr>
          <w:color w:val="000000"/>
          <w:lang w:val="en-US"/>
        </w:rPr>
      </w:pPr>
      <w:r w:rsidRPr="002F6FF2">
        <w:rPr>
          <w:color w:val="000000"/>
          <w:lang w:val="en-US"/>
        </w:rPr>
        <w:t>11 Department of Public Health, La Trobe University, Melbourne, Australia</w:t>
      </w:r>
      <w:bookmarkEnd w:id="1"/>
      <w:r w:rsidR="00900F8D" w:rsidRPr="002F6FF2">
        <w:rPr>
          <w:color w:val="000000"/>
          <w:lang w:val="en-US"/>
        </w:rPr>
        <w:t xml:space="preserve"> </w:t>
      </w:r>
      <w:r w:rsidR="002A750B" w:rsidRPr="002F6FF2">
        <w:rPr>
          <w:color w:val="000000"/>
          <w:lang w:val="en-US"/>
        </w:rPr>
        <w:br w:type="page"/>
      </w:r>
      <w:r w:rsidR="00DC2CC6" w:rsidRPr="002F6FF2">
        <w:rPr>
          <w:b/>
          <w:bCs/>
          <w:color w:val="000000"/>
          <w:lang w:val="en-US"/>
        </w:rPr>
        <w:lastRenderedPageBreak/>
        <w:t xml:space="preserve">Appendix S1- </w:t>
      </w:r>
      <w:r w:rsidR="000B541E" w:rsidRPr="002F6FF2">
        <w:rPr>
          <w:b/>
          <w:bCs/>
          <w:color w:val="000000"/>
          <w:lang w:val="en-US"/>
        </w:rPr>
        <w:t>Methods</w:t>
      </w:r>
    </w:p>
    <w:p w14:paraId="426D2400" w14:textId="77777777" w:rsidR="00DC2CC6" w:rsidRPr="002F6FF2" w:rsidRDefault="00DC2CC6" w:rsidP="009A7B43">
      <w:pPr>
        <w:outlineLvl w:val="0"/>
        <w:rPr>
          <w:bCs/>
          <w:i/>
          <w:color w:val="000000"/>
          <w:lang w:val="en-US"/>
        </w:rPr>
      </w:pPr>
    </w:p>
    <w:p w14:paraId="700ADE8D" w14:textId="77777777" w:rsidR="000B541E" w:rsidRPr="002F6FF2" w:rsidRDefault="000B541E" w:rsidP="000B541E">
      <w:pPr>
        <w:spacing w:after="120" w:line="360" w:lineRule="auto"/>
        <w:rPr>
          <w:b/>
          <w:bCs/>
          <w:color w:val="000000"/>
          <w:lang w:val="en-US"/>
        </w:rPr>
      </w:pPr>
      <w:r w:rsidRPr="002F6FF2">
        <w:rPr>
          <w:b/>
          <w:bCs/>
          <w:color w:val="000000"/>
          <w:lang w:val="en-US"/>
        </w:rPr>
        <w:t>Exacerbation definition</w:t>
      </w:r>
    </w:p>
    <w:p w14:paraId="6C08BD28" w14:textId="77777777" w:rsidR="000B541E" w:rsidRPr="002F6FF2" w:rsidRDefault="000B541E" w:rsidP="000B541E">
      <w:pPr>
        <w:spacing w:after="120" w:line="360" w:lineRule="auto"/>
        <w:rPr>
          <w:color w:val="000000"/>
          <w:lang w:val="en-US"/>
        </w:rPr>
      </w:pPr>
      <w:r w:rsidRPr="002F6FF2">
        <w:rPr>
          <w:color w:val="000000"/>
          <w:lang w:val="en-US"/>
        </w:rPr>
        <w:t xml:space="preserve">Coding of exacerbations was performed by one researcher (BW) and checked by a second researcher (AH). Data from hospital and pharmacy usage for each participant were first display in chronological order starting from the first day of the 12-month follow-up period. </w:t>
      </w:r>
      <w:r w:rsidR="008C6FEB" w:rsidRPr="002F6FF2">
        <w:rPr>
          <w:color w:val="000000"/>
          <w:lang w:val="en-US"/>
        </w:rPr>
        <w:t>A single exacerbation</w:t>
      </w:r>
      <w:r w:rsidRPr="002F6FF2">
        <w:rPr>
          <w:color w:val="000000"/>
          <w:lang w:val="en-US"/>
        </w:rPr>
        <w:t xml:space="preserve"> was counted for 15 days from the start of exacerbation, after this period it was considered as another exacerbation. Exacerbations were considere</w:t>
      </w:r>
      <w:r w:rsidR="002F249F" w:rsidRPr="002F6FF2">
        <w:rPr>
          <w:color w:val="000000"/>
          <w:lang w:val="en-US"/>
        </w:rPr>
        <w:t>d</w:t>
      </w:r>
      <w:r w:rsidRPr="002F6FF2">
        <w:rPr>
          <w:color w:val="000000"/>
          <w:lang w:val="en-US"/>
        </w:rPr>
        <w:t>:</w:t>
      </w:r>
    </w:p>
    <w:p w14:paraId="264DA424" w14:textId="77777777" w:rsidR="000B541E" w:rsidRPr="002F6FF2" w:rsidRDefault="000B541E" w:rsidP="000B541E">
      <w:pPr>
        <w:spacing w:after="120" w:line="360" w:lineRule="auto"/>
        <w:rPr>
          <w:color w:val="000000"/>
          <w:lang w:val="en-US"/>
        </w:rPr>
      </w:pPr>
      <w:r w:rsidRPr="002F6FF2">
        <w:rPr>
          <w:b/>
          <w:bCs/>
          <w:color w:val="000000"/>
          <w:lang w:val="en-US"/>
        </w:rPr>
        <w:t>Moderate exacerbations:</w:t>
      </w:r>
      <w:r w:rsidRPr="002F6FF2">
        <w:rPr>
          <w:color w:val="000000"/>
          <w:lang w:val="en-US"/>
        </w:rPr>
        <w:t xml:space="preserve"> </w:t>
      </w:r>
      <w:r w:rsidR="001674DA" w:rsidRPr="002F6FF2">
        <w:rPr>
          <w:color w:val="000000"/>
          <w:lang w:val="en-US"/>
        </w:rPr>
        <w:t>Purchase</w:t>
      </w:r>
      <w:r w:rsidRPr="002F6FF2">
        <w:rPr>
          <w:color w:val="000000"/>
          <w:lang w:val="en-US"/>
        </w:rPr>
        <w:t xml:space="preserve"> of prescription medication (</w:t>
      </w:r>
      <w:r w:rsidRPr="002F6FF2">
        <w:rPr>
          <w:rFonts w:eastAsia="Calibri"/>
          <w:color w:val="000000"/>
          <w:lang w:val="en-US"/>
        </w:rPr>
        <w:t>oral corticosteroids and/or antibiotics)</w:t>
      </w:r>
      <w:r w:rsidRPr="002F6FF2">
        <w:rPr>
          <w:color w:val="000000"/>
          <w:lang w:val="en-US"/>
        </w:rPr>
        <w:t xml:space="preserve"> was considered as moderate exacerbation (Table 1). Collection of inhalers commonly used to treat COPD (ipratropium or inhaled corticosteroids) was not considered as an exacerbation. Medication prescribed repeatedly over the following months was not considered as a new exacerbation (</w:t>
      </w:r>
      <w:r w:rsidR="00292888" w:rsidRPr="002F6FF2">
        <w:rPr>
          <w:color w:val="000000"/>
          <w:lang w:val="en-US"/>
        </w:rPr>
        <w:t>e.g.</w:t>
      </w:r>
      <w:r w:rsidRPr="002F6FF2">
        <w:rPr>
          <w:color w:val="000000"/>
          <w:lang w:val="en-US"/>
        </w:rPr>
        <w:t xml:space="preserve"> long-term antibiotics). If antibiotics were collected on the same day as any topical antibiotics it was not registered as exacerbation once it was assumed that the medication was prescribed for reasons other than respiratory. </w:t>
      </w:r>
    </w:p>
    <w:p w14:paraId="0B9EAF41" w14:textId="56919B03" w:rsidR="006118FB" w:rsidRDefault="000B541E" w:rsidP="00E3170D">
      <w:pPr>
        <w:spacing w:after="120" w:line="360" w:lineRule="auto"/>
        <w:rPr>
          <w:color w:val="000000"/>
          <w:lang w:val="en-US"/>
        </w:rPr>
      </w:pPr>
      <w:r w:rsidRPr="002F6FF2">
        <w:rPr>
          <w:b/>
          <w:bCs/>
          <w:color w:val="000000"/>
          <w:lang w:val="en-US"/>
        </w:rPr>
        <w:t>Severe exacerbations:</w:t>
      </w:r>
      <w:r w:rsidRPr="002F6FF2">
        <w:rPr>
          <w:color w:val="000000"/>
          <w:lang w:val="en-US"/>
        </w:rPr>
        <w:t xml:space="preserve"> Hospital admission or emergency department visit for a</w:t>
      </w:r>
      <w:r w:rsidR="00486249" w:rsidRPr="002F6FF2">
        <w:rPr>
          <w:color w:val="000000"/>
          <w:lang w:val="en-US"/>
        </w:rPr>
        <w:t xml:space="preserve"> </w:t>
      </w:r>
      <w:r w:rsidRPr="002F6FF2">
        <w:rPr>
          <w:color w:val="000000"/>
          <w:lang w:val="en-US"/>
        </w:rPr>
        <w:t xml:space="preserve">respiratory condition </w:t>
      </w:r>
      <w:proofErr w:type="gramStart"/>
      <w:r w:rsidRPr="002F6FF2">
        <w:rPr>
          <w:color w:val="000000"/>
          <w:lang w:val="en-US"/>
        </w:rPr>
        <w:t>was considered to be</w:t>
      </w:r>
      <w:proofErr w:type="gramEnd"/>
      <w:r w:rsidRPr="002F6FF2">
        <w:rPr>
          <w:color w:val="000000"/>
          <w:lang w:val="en-US"/>
        </w:rPr>
        <w:t xml:space="preserve"> a severe exacerbation (Table 1). Antibiotics and/or oral corticosteroids collected during admission were not registered as new exacerbation. If the participant had collected ipratropium or inhaled corticosteroids</w:t>
      </w:r>
      <w:r w:rsidRPr="002F6FF2" w:rsidDel="00601509">
        <w:rPr>
          <w:color w:val="000000"/>
          <w:lang w:val="en-US"/>
        </w:rPr>
        <w:t xml:space="preserve"> </w:t>
      </w:r>
      <w:r w:rsidRPr="002F6FF2">
        <w:rPr>
          <w:color w:val="000000"/>
          <w:lang w:val="en-US"/>
        </w:rPr>
        <w:t>within 15 days before admission, this was considered to denote a single exacerbation and the exacerbation was counted as severe</w:t>
      </w:r>
      <w:r w:rsidR="00E3170D" w:rsidRPr="002F6FF2">
        <w:rPr>
          <w:color w:val="000000"/>
          <w:lang w:val="en-US"/>
        </w:rPr>
        <w:t>.</w:t>
      </w:r>
    </w:p>
    <w:p w14:paraId="1E6749A3" w14:textId="77777777" w:rsidR="006118FB" w:rsidRPr="006118FB" w:rsidRDefault="006118FB" w:rsidP="006118FB">
      <w:pPr>
        <w:outlineLvl w:val="0"/>
        <w:rPr>
          <w:bCs/>
          <w:i/>
        </w:rPr>
      </w:pPr>
      <w:r>
        <w:rPr>
          <w:color w:val="000000"/>
          <w:lang w:val="en-US"/>
        </w:rPr>
        <w:br w:type="page"/>
      </w:r>
      <w:r w:rsidRPr="006118FB">
        <w:rPr>
          <w:b/>
          <w:bCs/>
        </w:rPr>
        <w:t>Table S1-</w:t>
      </w:r>
      <w:r w:rsidRPr="006118FB">
        <w:rPr>
          <w:bCs/>
          <w:i/>
        </w:rPr>
        <w:t xml:space="preserve"> Exacerbation definition based on health care usage</w:t>
      </w:r>
    </w:p>
    <w:tbl>
      <w:tblPr>
        <w:tblpPr w:leftFromText="181" w:rightFromText="181" w:vertAnchor="text" w:horzAnchor="margin" w:tblpY="149"/>
        <w:tblW w:w="9072" w:type="dxa"/>
        <w:tblLook w:val="04A0" w:firstRow="1" w:lastRow="0" w:firstColumn="1" w:lastColumn="0" w:noHBand="0" w:noVBand="1"/>
      </w:tblPr>
      <w:tblGrid>
        <w:gridCol w:w="1216"/>
        <w:gridCol w:w="7856"/>
      </w:tblGrid>
      <w:tr w:rsidR="006118FB" w:rsidRPr="006118FB" w14:paraId="3EB90C2F" w14:textId="77777777" w:rsidTr="0063292B">
        <w:trPr>
          <w:trHeight w:val="461"/>
        </w:trPr>
        <w:tc>
          <w:tcPr>
            <w:tcW w:w="1216" w:type="dxa"/>
            <w:tcBorders>
              <w:top w:val="single" w:sz="4" w:space="0" w:color="000000"/>
              <w:bottom w:val="double" w:sz="4" w:space="0" w:color="auto"/>
            </w:tcBorders>
            <w:shd w:val="clear" w:color="auto" w:fill="auto"/>
          </w:tcPr>
          <w:p w14:paraId="7B80A430" w14:textId="77777777" w:rsidR="006118FB" w:rsidRPr="006118FB" w:rsidRDefault="006118FB" w:rsidP="006118FB">
            <w:pPr>
              <w:spacing w:before="120" w:after="160" w:line="259" w:lineRule="auto"/>
              <w:rPr>
                <w:rFonts w:eastAsia="Calibri"/>
                <w:b/>
                <w:bCs/>
                <w:lang w:eastAsia="en-US"/>
              </w:rPr>
            </w:pPr>
            <w:r w:rsidRPr="006118FB">
              <w:rPr>
                <w:rFonts w:eastAsia="Calibri"/>
                <w:b/>
                <w:bCs/>
                <w:lang w:eastAsia="en-US"/>
              </w:rPr>
              <w:t>Severity</w:t>
            </w:r>
          </w:p>
        </w:tc>
        <w:tc>
          <w:tcPr>
            <w:tcW w:w="7856" w:type="dxa"/>
            <w:tcBorders>
              <w:top w:val="single" w:sz="4" w:space="0" w:color="000000"/>
              <w:bottom w:val="double" w:sz="4" w:space="0" w:color="auto"/>
            </w:tcBorders>
            <w:shd w:val="clear" w:color="auto" w:fill="auto"/>
          </w:tcPr>
          <w:p w14:paraId="1127CB90" w14:textId="77777777" w:rsidR="006118FB" w:rsidRPr="006118FB" w:rsidRDefault="006118FB" w:rsidP="006118FB">
            <w:pPr>
              <w:spacing w:before="120" w:after="160" w:line="259" w:lineRule="auto"/>
              <w:rPr>
                <w:rFonts w:eastAsia="Calibri"/>
                <w:b/>
                <w:bCs/>
                <w:lang w:eastAsia="en-US"/>
              </w:rPr>
            </w:pPr>
            <w:r w:rsidRPr="006118FB">
              <w:rPr>
                <w:rFonts w:eastAsia="Calibri"/>
                <w:b/>
                <w:bCs/>
                <w:lang w:eastAsia="en-US"/>
              </w:rPr>
              <w:t xml:space="preserve">Exacerbation definition based on health care usage </w:t>
            </w:r>
          </w:p>
        </w:tc>
      </w:tr>
      <w:tr w:rsidR="006118FB" w:rsidRPr="006118FB" w14:paraId="1B0CBC26" w14:textId="77777777" w:rsidTr="0063292B">
        <w:trPr>
          <w:trHeight w:val="664"/>
        </w:trPr>
        <w:tc>
          <w:tcPr>
            <w:tcW w:w="1216" w:type="dxa"/>
            <w:tcBorders>
              <w:top w:val="double" w:sz="4" w:space="0" w:color="auto"/>
            </w:tcBorders>
            <w:shd w:val="clear" w:color="auto" w:fill="F2F2F2"/>
          </w:tcPr>
          <w:p w14:paraId="5C153BBE" w14:textId="77777777" w:rsidR="006118FB" w:rsidRPr="006118FB" w:rsidRDefault="006118FB" w:rsidP="006118FB">
            <w:pPr>
              <w:spacing w:before="120" w:after="160" w:line="259" w:lineRule="auto"/>
              <w:rPr>
                <w:rFonts w:eastAsia="Calibri"/>
                <w:b/>
                <w:bCs/>
                <w:lang w:eastAsia="en-US"/>
              </w:rPr>
            </w:pPr>
            <w:r w:rsidRPr="006118FB">
              <w:rPr>
                <w:rFonts w:eastAsia="Calibri"/>
                <w:bCs/>
                <w:lang w:eastAsia="en-US"/>
              </w:rPr>
              <w:t>Moderate</w:t>
            </w:r>
          </w:p>
        </w:tc>
        <w:tc>
          <w:tcPr>
            <w:tcW w:w="7856" w:type="dxa"/>
            <w:tcBorders>
              <w:top w:val="double" w:sz="4" w:space="0" w:color="auto"/>
            </w:tcBorders>
            <w:shd w:val="clear" w:color="auto" w:fill="F2F2F2"/>
          </w:tcPr>
          <w:p w14:paraId="35A1CB9B" w14:textId="77777777" w:rsidR="006118FB" w:rsidRPr="006118FB" w:rsidRDefault="006118FB" w:rsidP="006118FB">
            <w:pPr>
              <w:spacing w:before="120" w:after="160" w:line="259" w:lineRule="auto"/>
              <w:rPr>
                <w:rFonts w:eastAsia="Calibri"/>
                <w:lang w:eastAsia="en-US"/>
              </w:rPr>
            </w:pPr>
            <w:r w:rsidRPr="006118FB">
              <w:rPr>
                <w:rFonts w:eastAsia="Calibri"/>
                <w:lang w:eastAsia="en-US"/>
              </w:rPr>
              <w:t xml:space="preserve">Collected a </w:t>
            </w:r>
            <w:bookmarkStart w:id="2" w:name="_Hlk31979224"/>
            <w:r w:rsidRPr="006118FB">
              <w:rPr>
                <w:rFonts w:eastAsia="Calibri"/>
                <w:lang w:eastAsia="en-US"/>
              </w:rPr>
              <w:t>new prescription for oral corticosteroids and/or antibiotics</w:t>
            </w:r>
            <w:bookmarkEnd w:id="2"/>
            <w:r w:rsidRPr="006118FB">
              <w:rPr>
                <w:rFonts w:eastAsia="Calibri"/>
                <w:lang w:eastAsia="en-US"/>
              </w:rPr>
              <w:t xml:space="preserve"> based on the Pharmaceutical Benefits Scheme (Australia)</w:t>
            </w:r>
            <w:r w:rsidRPr="006118FB" w:rsidDel="00D82056">
              <w:rPr>
                <w:rFonts w:eastAsia="Calibri"/>
                <w:lang w:eastAsia="en-US"/>
              </w:rPr>
              <w:t xml:space="preserve"> </w:t>
            </w:r>
            <w:r w:rsidRPr="006118FB">
              <w:rPr>
                <w:rFonts w:eastAsia="Calibri"/>
                <w:lang w:eastAsia="en-US"/>
              </w:rPr>
              <w:t>data.</w:t>
            </w:r>
          </w:p>
        </w:tc>
      </w:tr>
      <w:tr w:rsidR="006118FB" w:rsidRPr="006118FB" w14:paraId="3E30DD18" w14:textId="77777777" w:rsidTr="0063292B">
        <w:trPr>
          <w:trHeight w:val="902"/>
        </w:trPr>
        <w:tc>
          <w:tcPr>
            <w:tcW w:w="1216" w:type="dxa"/>
            <w:tcBorders>
              <w:bottom w:val="single" w:sz="4" w:space="0" w:color="auto"/>
            </w:tcBorders>
            <w:shd w:val="clear" w:color="auto" w:fill="auto"/>
          </w:tcPr>
          <w:p w14:paraId="529AB22E" w14:textId="77777777" w:rsidR="006118FB" w:rsidRPr="006118FB" w:rsidRDefault="006118FB" w:rsidP="006118FB">
            <w:pPr>
              <w:spacing w:before="120" w:after="160" w:line="259" w:lineRule="auto"/>
              <w:rPr>
                <w:rFonts w:eastAsia="Calibri"/>
                <w:b/>
                <w:bCs/>
                <w:lang w:eastAsia="en-US"/>
              </w:rPr>
            </w:pPr>
            <w:r w:rsidRPr="006118FB">
              <w:rPr>
                <w:rFonts w:eastAsia="Calibri"/>
                <w:bCs/>
                <w:lang w:eastAsia="en-US"/>
              </w:rPr>
              <w:t>Severe</w:t>
            </w:r>
          </w:p>
        </w:tc>
        <w:tc>
          <w:tcPr>
            <w:tcW w:w="7856" w:type="dxa"/>
            <w:tcBorders>
              <w:bottom w:val="single" w:sz="4" w:space="0" w:color="auto"/>
            </w:tcBorders>
            <w:shd w:val="clear" w:color="auto" w:fill="auto"/>
          </w:tcPr>
          <w:p w14:paraId="13B26747" w14:textId="77777777" w:rsidR="006118FB" w:rsidRPr="006118FB" w:rsidRDefault="006118FB" w:rsidP="006118FB">
            <w:pPr>
              <w:spacing w:before="120" w:after="160" w:line="259" w:lineRule="auto"/>
              <w:rPr>
                <w:rFonts w:eastAsia="Calibri"/>
                <w:lang w:eastAsia="en-US"/>
              </w:rPr>
            </w:pPr>
            <w:r w:rsidRPr="006118FB">
              <w:rPr>
                <w:rFonts w:eastAsia="Calibri"/>
                <w:lang w:eastAsia="en-US"/>
              </w:rPr>
              <w:t>Respiratory-related admission to hospital or emergency department visit with a primary discharge diagnosis of COPD.</w:t>
            </w:r>
          </w:p>
        </w:tc>
      </w:tr>
    </w:tbl>
    <w:p w14:paraId="739EB470" w14:textId="77777777" w:rsidR="006118FB" w:rsidRPr="006118FB" w:rsidRDefault="006118FB" w:rsidP="006118FB">
      <w:pPr>
        <w:outlineLvl w:val="0"/>
        <w:rPr>
          <w:bCs/>
        </w:rPr>
      </w:pPr>
      <w:r w:rsidRPr="006118FB">
        <w:rPr>
          <w:bCs/>
        </w:rPr>
        <w:t xml:space="preserve">Legend: </w:t>
      </w:r>
      <w:r w:rsidRPr="006118FB">
        <w:t>Exacerbation definitions are based on the GOLD strategy</w:t>
      </w:r>
      <w:r w:rsidRPr="006118FB">
        <w:fldChar w:fldCharType="begin"/>
      </w:r>
      <w:r w:rsidRPr="006118FB">
        <w:instrText xml:space="preserve"> ADDIN EN.CITE &lt;EndNote&gt;&lt;Cite&gt;&lt;Year&gt;2020&lt;/Year&gt;&lt;RecNum&gt;964&lt;/RecNum&gt;&lt;DisplayText&gt;(1)&lt;/DisplayText&gt;&lt;record&gt;&lt;rec-number&gt;964&lt;/rec-number&gt;&lt;foreign-keys&gt;&lt;key app="EN" db-id="x22xpr95hd5zzqer00ov2fffe29svxtpa5xz" timestamp="1524015481"&gt;964&lt;/key&gt;&lt;/foreign-keys&gt;&lt;ref-type name="Web Page"&gt;12&lt;/ref-type&gt;&lt;contributors&gt;&lt;/contributors&gt;&lt;titles&gt;&lt;title&gt;Global Strategy for the Diagnosis, Management, and Prevention of Chronic Obstructive Lung Disease 2017 Report: GOLD Executive Summary&lt;/title&gt;&lt;/titles&gt;&lt;volume&gt;2020&lt;/volume&gt;&lt;number&gt;11/02&lt;/number&gt;&lt;dates&gt;&lt;year&gt;2020&lt;/year&gt;&lt;/dates&gt;&lt;pub-location&gt;https://goldcopd.org/&lt;/pub-location&gt;&lt;publisher&gt;GOLD&lt;/publisher&gt;&lt;urls&gt;&lt;/urls&gt;&lt;/record&gt;&lt;/Cite&gt;&lt;/EndNote&gt;</w:instrText>
      </w:r>
      <w:r w:rsidRPr="006118FB">
        <w:fldChar w:fldCharType="separate"/>
      </w:r>
      <w:r w:rsidRPr="006118FB">
        <w:rPr>
          <w:noProof/>
        </w:rPr>
        <w:t>(1)</w:t>
      </w:r>
      <w:r w:rsidRPr="006118FB">
        <w:fldChar w:fldCharType="end"/>
      </w:r>
      <w:r w:rsidRPr="006118FB">
        <w:t>. COPD: chronic obstructive pulmonary disease</w:t>
      </w:r>
    </w:p>
    <w:p w14:paraId="2A7D1AE9" w14:textId="77777777" w:rsidR="006118FB" w:rsidRPr="006118FB" w:rsidRDefault="006118FB" w:rsidP="006118FB">
      <w:pPr>
        <w:numPr>
          <w:ilvl w:val="0"/>
          <w:numId w:val="6"/>
        </w:numPr>
        <w:outlineLvl w:val="0"/>
      </w:pPr>
      <w:r w:rsidRPr="006118FB">
        <w:t xml:space="preserve">Global Strategy for the Diagnosis, Management, and Prevention of Chronic Obstructive Lung Disease 2017 Report: GOLD Executive Summary </w:t>
      </w:r>
      <w:hyperlink r:id="rId7" w:history="1">
        <w:r w:rsidRPr="006118FB">
          <w:rPr>
            <w:color w:val="0563C1"/>
            <w:u w:val="single"/>
          </w:rPr>
          <w:t>https://goldcopd.org/</w:t>
        </w:r>
      </w:hyperlink>
      <w:r w:rsidRPr="006118FB">
        <w:t>: GOLD; 2020</w:t>
      </w:r>
    </w:p>
    <w:p w14:paraId="1C7E179E" w14:textId="77777777" w:rsidR="006118FB" w:rsidRPr="006118FB" w:rsidRDefault="006118FB" w:rsidP="006118FB"/>
    <w:p w14:paraId="2C5CBA01" w14:textId="77777777" w:rsidR="006118FB" w:rsidRPr="006118FB" w:rsidRDefault="006118FB" w:rsidP="006118FB">
      <w:pPr>
        <w:spacing w:after="160" w:line="259" w:lineRule="auto"/>
        <w:rPr>
          <w:b/>
          <w:bCs/>
        </w:rPr>
      </w:pPr>
      <w:r w:rsidRPr="006118FB">
        <w:rPr>
          <w:b/>
          <w:bCs/>
        </w:rPr>
        <w:br w:type="page"/>
      </w:r>
    </w:p>
    <w:p w14:paraId="7C587547" w14:textId="77777777" w:rsidR="006118FB" w:rsidRPr="006118FB" w:rsidRDefault="006118FB" w:rsidP="006118FB">
      <w:pPr>
        <w:outlineLvl w:val="0"/>
        <w:rPr>
          <w:bCs/>
          <w:i/>
        </w:rPr>
      </w:pPr>
      <w:r w:rsidRPr="006118FB">
        <w:rPr>
          <w:b/>
          <w:bCs/>
        </w:rPr>
        <w:t>Table S2-</w:t>
      </w:r>
      <w:r w:rsidRPr="006118FB">
        <w:rPr>
          <w:bCs/>
          <w:i/>
        </w:rPr>
        <w:t xml:space="preserve"> Multiple regression analysis - impact of any exacerbation during follow-up on clinical outcomes at 12 months.</w:t>
      </w:r>
    </w:p>
    <w:tbl>
      <w:tblPr>
        <w:tblW w:w="9889" w:type="dxa"/>
        <w:tblLayout w:type="fixed"/>
        <w:tblLook w:val="04A0" w:firstRow="1" w:lastRow="0" w:firstColumn="1" w:lastColumn="0" w:noHBand="0" w:noVBand="1"/>
      </w:tblPr>
      <w:tblGrid>
        <w:gridCol w:w="1242"/>
        <w:gridCol w:w="1219"/>
        <w:gridCol w:w="908"/>
        <w:gridCol w:w="1134"/>
        <w:gridCol w:w="2268"/>
        <w:gridCol w:w="1417"/>
        <w:gridCol w:w="851"/>
        <w:gridCol w:w="850"/>
      </w:tblGrid>
      <w:tr w:rsidR="006118FB" w:rsidRPr="006118FB" w14:paraId="4468695E" w14:textId="77777777" w:rsidTr="0063292B">
        <w:tc>
          <w:tcPr>
            <w:tcW w:w="1242" w:type="dxa"/>
            <w:tcBorders>
              <w:top w:val="single" w:sz="4" w:space="0" w:color="auto"/>
              <w:bottom w:val="single" w:sz="4" w:space="0" w:color="auto"/>
            </w:tcBorders>
            <w:shd w:val="clear" w:color="auto" w:fill="auto"/>
          </w:tcPr>
          <w:p w14:paraId="6898187B" w14:textId="77777777" w:rsidR="006118FB" w:rsidRPr="006118FB" w:rsidRDefault="006118FB" w:rsidP="006118FB">
            <w:pPr>
              <w:jc w:val="center"/>
              <w:rPr>
                <w:rFonts w:eastAsia="Calibri"/>
                <w:sz w:val="22"/>
                <w:szCs w:val="22"/>
                <w:lang w:eastAsia="en-US"/>
              </w:rPr>
            </w:pPr>
          </w:p>
        </w:tc>
        <w:tc>
          <w:tcPr>
            <w:tcW w:w="2127" w:type="dxa"/>
            <w:gridSpan w:val="2"/>
            <w:tcBorders>
              <w:top w:val="single" w:sz="4" w:space="0" w:color="auto"/>
              <w:bottom w:val="single" w:sz="4" w:space="0" w:color="auto"/>
            </w:tcBorders>
            <w:shd w:val="clear" w:color="auto" w:fill="auto"/>
            <w:vAlign w:val="center"/>
          </w:tcPr>
          <w:p w14:paraId="2DF011E8"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Variable</w:t>
            </w:r>
          </w:p>
        </w:tc>
        <w:tc>
          <w:tcPr>
            <w:tcW w:w="1134" w:type="dxa"/>
            <w:tcBorders>
              <w:top w:val="single" w:sz="4" w:space="0" w:color="auto"/>
              <w:bottom w:val="single" w:sz="4" w:space="0" w:color="auto"/>
            </w:tcBorders>
            <w:shd w:val="clear" w:color="auto" w:fill="auto"/>
            <w:vAlign w:val="center"/>
          </w:tcPr>
          <w:p w14:paraId="6DEBC858"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B</w:t>
            </w:r>
          </w:p>
        </w:tc>
        <w:tc>
          <w:tcPr>
            <w:tcW w:w="2268" w:type="dxa"/>
            <w:tcBorders>
              <w:top w:val="single" w:sz="4" w:space="0" w:color="auto"/>
              <w:bottom w:val="single" w:sz="4" w:space="0" w:color="auto"/>
            </w:tcBorders>
            <w:shd w:val="clear" w:color="auto" w:fill="auto"/>
            <w:vAlign w:val="center"/>
          </w:tcPr>
          <w:p w14:paraId="0971DAB9"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95%CI</w:t>
            </w:r>
          </w:p>
        </w:tc>
        <w:tc>
          <w:tcPr>
            <w:tcW w:w="1417" w:type="dxa"/>
            <w:tcBorders>
              <w:top w:val="single" w:sz="4" w:space="0" w:color="auto"/>
              <w:bottom w:val="single" w:sz="4" w:space="0" w:color="auto"/>
            </w:tcBorders>
            <w:shd w:val="clear" w:color="auto" w:fill="auto"/>
            <w:vAlign w:val="center"/>
          </w:tcPr>
          <w:p w14:paraId="6FE09D55"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Standardised Beta</w:t>
            </w:r>
          </w:p>
        </w:tc>
        <w:tc>
          <w:tcPr>
            <w:tcW w:w="851" w:type="dxa"/>
            <w:tcBorders>
              <w:top w:val="single" w:sz="4" w:space="0" w:color="auto"/>
              <w:bottom w:val="single" w:sz="4" w:space="0" w:color="auto"/>
            </w:tcBorders>
            <w:shd w:val="clear" w:color="auto" w:fill="auto"/>
            <w:vAlign w:val="center"/>
          </w:tcPr>
          <w:p w14:paraId="1700B394"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p</w:t>
            </w:r>
          </w:p>
        </w:tc>
        <w:tc>
          <w:tcPr>
            <w:tcW w:w="850" w:type="dxa"/>
            <w:tcBorders>
              <w:top w:val="single" w:sz="4" w:space="0" w:color="auto"/>
              <w:bottom w:val="single" w:sz="4" w:space="0" w:color="auto"/>
            </w:tcBorders>
            <w:shd w:val="clear" w:color="auto" w:fill="auto"/>
          </w:tcPr>
          <w:p w14:paraId="10F5E53F" w14:textId="77777777" w:rsidR="006118FB" w:rsidRPr="006118FB" w:rsidRDefault="006118FB" w:rsidP="006118FB">
            <w:pPr>
              <w:jc w:val="center"/>
              <w:rPr>
                <w:rFonts w:eastAsia="Calibri"/>
                <w:b/>
                <w:bCs/>
                <w:sz w:val="22"/>
                <w:szCs w:val="22"/>
                <w:lang w:eastAsia="en-US"/>
              </w:rPr>
            </w:pPr>
            <w:r w:rsidRPr="006118FB">
              <w:rPr>
                <w:rFonts w:eastAsia="Calibri"/>
                <w:b/>
                <w:bCs/>
                <w:sz w:val="22"/>
                <w:szCs w:val="22"/>
                <w:lang w:eastAsia="en-US"/>
              </w:rPr>
              <w:t>R</w:t>
            </w:r>
            <w:r w:rsidRPr="006118FB">
              <w:rPr>
                <w:rFonts w:eastAsia="Calibri"/>
                <w:b/>
                <w:bCs/>
                <w:sz w:val="22"/>
                <w:szCs w:val="22"/>
                <w:vertAlign w:val="superscript"/>
                <w:lang w:eastAsia="en-US"/>
              </w:rPr>
              <w:t>2</w:t>
            </w:r>
            <w:r w:rsidRPr="006118FB">
              <w:rPr>
                <w:rFonts w:eastAsia="Calibri"/>
                <w:b/>
                <w:bCs/>
                <w:sz w:val="22"/>
                <w:szCs w:val="22"/>
                <w:lang w:eastAsia="en-US"/>
              </w:rPr>
              <w:t xml:space="preserve"> for model</w:t>
            </w:r>
          </w:p>
        </w:tc>
      </w:tr>
      <w:tr w:rsidR="006118FB" w:rsidRPr="006118FB" w14:paraId="4330E1C5" w14:textId="77777777" w:rsidTr="0063292B">
        <w:tc>
          <w:tcPr>
            <w:tcW w:w="1242" w:type="dxa"/>
            <w:tcBorders>
              <w:top w:val="single" w:sz="4" w:space="0" w:color="auto"/>
            </w:tcBorders>
            <w:shd w:val="clear" w:color="auto" w:fill="auto"/>
          </w:tcPr>
          <w:p w14:paraId="749F1FED" w14:textId="77777777" w:rsidR="006118FB" w:rsidRPr="006118FB" w:rsidRDefault="006118FB" w:rsidP="006118FB">
            <w:pPr>
              <w:rPr>
                <w:rFonts w:eastAsia="Calibri"/>
                <w:sz w:val="22"/>
                <w:szCs w:val="22"/>
                <w:lang w:eastAsia="en-US"/>
              </w:rPr>
            </w:pPr>
            <w:r w:rsidRPr="006118FB">
              <w:rPr>
                <w:rFonts w:eastAsia="Calibri"/>
                <w:sz w:val="22"/>
                <w:szCs w:val="22"/>
                <w:lang w:eastAsia="en-US"/>
              </w:rPr>
              <w:t>CRQ Total</w:t>
            </w:r>
          </w:p>
        </w:tc>
        <w:tc>
          <w:tcPr>
            <w:tcW w:w="2127" w:type="dxa"/>
            <w:gridSpan w:val="2"/>
            <w:tcBorders>
              <w:top w:val="single" w:sz="4" w:space="0" w:color="auto"/>
            </w:tcBorders>
            <w:shd w:val="clear" w:color="auto" w:fill="auto"/>
            <w:vAlign w:val="center"/>
          </w:tcPr>
          <w:p w14:paraId="1798ACB4"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5726348E"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6FBB0A25"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7581101E"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735457A4"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05B31B7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w:t>
            </w:r>
          </w:p>
        </w:tc>
      </w:tr>
      <w:tr w:rsidR="006118FB" w:rsidRPr="006118FB" w14:paraId="7D156E35" w14:textId="77777777" w:rsidTr="0063292B">
        <w:tc>
          <w:tcPr>
            <w:tcW w:w="1242" w:type="dxa"/>
            <w:shd w:val="clear" w:color="auto" w:fill="auto"/>
          </w:tcPr>
          <w:p w14:paraId="455217FC"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796EFB15"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31A33AF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42.197</w:t>
            </w:r>
          </w:p>
        </w:tc>
        <w:tc>
          <w:tcPr>
            <w:tcW w:w="2268" w:type="dxa"/>
            <w:shd w:val="clear" w:color="auto" w:fill="auto"/>
            <w:vAlign w:val="center"/>
          </w:tcPr>
          <w:p w14:paraId="5E1A8DD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0.324 to 84.070</w:t>
            </w:r>
          </w:p>
        </w:tc>
        <w:tc>
          <w:tcPr>
            <w:tcW w:w="1417" w:type="dxa"/>
            <w:shd w:val="clear" w:color="auto" w:fill="auto"/>
            <w:vAlign w:val="center"/>
          </w:tcPr>
          <w:p w14:paraId="3BBF7493"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3AE8099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w:t>
            </w:r>
          </w:p>
        </w:tc>
        <w:tc>
          <w:tcPr>
            <w:tcW w:w="850" w:type="dxa"/>
            <w:shd w:val="clear" w:color="auto" w:fill="auto"/>
          </w:tcPr>
          <w:p w14:paraId="72C4A5B1" w14:textId="77777777" w:rsidR="006118FB" w:rsidRPr="006118FB" w:rsidRDefault="006118FB" w:rsidP="006118FB">
            <w:pPr>
              <w:jc w:val="center"/>
              <w:rPr>
                <w:rFonts w:eastAsia="Calibri"/>
                <w:sz w:val="22"/>
                <w:szCs w:val="22"/>
                <w:lang w:eastAsia="en-US"/>
              </w:rPr>
            </w:pPr>
          </w:p>
        </w:tc>
      </w:tr>
      <w:tr w:rsidR="006118FB" w:rsidRPr="006118FB" w14:paraId="5CAA32E7" w14:textId="77777777" w:rsidTr="0063292B">
        <w:tc>
          <w:tcPr>
            <w:tcW w:w="1242" w:type="dxa"/>
            <w:shd w:val="clear" w:color="auto" w:fill="auto"/>
          </w:tcPr>
          <w:p w14:paraId="3A31F1A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91033AA"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6D9AC9B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-4.680</w:t>
            </w:r>
          </w:p>
        </w:tc>
        <w:tc>
          <w:tcPr>
            <w:tcW w:w="2268" w:type="dxa"/>
            <w:shd w:val="clear" w:color="auto" w:fill="auto"/>
            <w:vAlign w:val="center"/>
          </w:tcPr>
          <w:p w14:paraId="663A2E5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-13.639 to 4.279</w:t>
            </w:r>
          </w:p>
        </w:tc>
        <w:tc>
          <w:tcPr>
            <w:tcW w:w="1417" w:type="dxa"/>
            <w:shd w:val="clear" w:color="auto" w:fill="auto"/>
            <w:vAlign w:val="center"/>
          </w:tcPr>
          <w:p w14:paraId="611112A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-0.091</w:t>
            </w:r>
          </w:p>
        </w:tc>
        <w:tc>
          <w:tcPr>
            <w:tcW w:w="851" w:type="dxa"/>
            <w:shd w:val="clear" w:color="auto" w:fill="auto"/>
            <w:vAlign w:val="center"/>
          </w:tcPr>
          <w:p w14:paraId="67066AD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0.30</w:t>
            </w:r>
          </w:p>
        </w:tc>
        <w:tc>
          <w:tcPr>
            <w:tcW w:w="850" w:type="dxa"/>
            <w:shd w:val="clear" w:color="auto" w:fill="auto"/>
          </w:tcPr>
          <w:p w14:paraId="7C3D7479" w14:textId="77777777" w:rsidR="006118FB" w:rsidRPr="006118FB" w:rsidRDefault="006118FB" w:rsidP="006118FB">
            <w:pPr>
              <w:jc w:val="center"/>
              <w:rPr>
                <w:rFonts w:eastAsia="Calibri"/>
                <w:sz w:val="22"/>
                <w:szCs w:val="22"/>
                <w:lang w:eastAsia="en-US"/>
              </w:rPr>
            </w:pPr>
          </w:p>
        </w:tc>
      </w:tr>
      <w:tr w:rsidR="006118FB" w:rsidRPr="006118FB" w14:paraId="5C712403" w14:textId="77777777" w:rsidTr="0063292B">
        <w:tc>
          <w:tcPr>
            <w:tcW w:w="1242" w:type="dxa"/>
            <w:shd w:val="clear" w:color="auto" w:fill="auto"/>
          </w:tcPr>
          <w:p w14:paraId="086FA5F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E3E59E8"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790BF21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-0.165</w:t>
            </w:r>
          </w:p>
        </w:tc>
        <w:tc>
          <w:tcPr>
            <w:tcW w:w="2268" w:type="dxa"/>
            <w:shd w:val="clear" w:color="auto" w:fill="auto"/>
            <w:vAlign w:val="center"/>
          </w:tcPr>
          <w:p w14:paraId="5A527FB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-7.224 to 6.893</w:t>
            </w:r>
          </w:p>
        </w:tc>
        <w:tc>
          <w:tcPr>
            <w:tcW w:w="1417" w:type="dxa"/>
            <w:shd w:val="clear" w:color="auto" w:fill="auto"/>
            <w:vAlign w:val="center"/>
          </w:tcPr>
          <w:p w14:paraId="29FB88B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-0.004</w:t>
            </w:r>
          </w:p>
        </w:tc>
        <w:tc>
          <w:tcPr>
            <w:tcW w:w="851" w:type="dxa"/>
            <w:shd w:val="clear" w:color="auto" w:fill="auto"/>
            <w:vAlign w:val="center"/>
          </w:tcPr>
          <w:p w14:paraId="31B9D05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0.96</w:t>
            </w:r>
          </w:p>
        </w:tc>
        <w:tc>
          <w:tcPr>
            <w:tcW w:w="850" w:type="dxa"/>
            <w:shd w:val="clear" w:color="auto" w:fill="auto"/>
          </w:tcPr>
          <w:p w14:paraId="407B7CD7" w14:textId="77777777" w:rsidR="006118FB" w:rsidRPr="006118FB" w:rsidRDefault="006118FB" w:rsidP="006118FB">
            <w:pPr>
              <w:jc w:val="center"/>
              <w:rPr>
                <w:rFonts w:eastAsia="Calibri"/>
                <w:sz w:val="22"/>
                <w:szCs w:val="22"/>
                <w:lang w:eastAsia="en-US"/>
              </w:rPr>
            </w:pPr>
          </w:p>
        </w:tc>
      </w:tr>
      <w:tr w:rsidR="006118FB" w:rsidRPr="006118FB" w14:paraId="7FC60521" w14:textId="77777777" w:rsidTr="0063292B">
        <w:tc>
          <w:tcPr>
            <w:tcW w:w="1242" w:type="dxa"/>
            <w:shd w:val="clear" w:color="auto" w:fill="auto"/>
          </w:tcPr>
          <w:p w14:paraId="7B7F741B"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3963B06"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156341E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-0.55</w:t>
            </w:r>
          </w:p>
        </w:tc>
        <w:tc>
          <w:tcPr>
            <w:tcW w:w="2268" w:type="dxa"/>
            <w:shd w:val="clear" w:color="auto" w:fill="auto"/>
            <w:vAlign w:val="center"/>
          </w:tcPr>
          <w:p w14:paraId="1BE403E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-0.500 to 0.390</w:t>
            </w:r>
          </w:p>
        </w:tc>
        <w:tc>
          <w:tcPr>
            <w:tcW w:w="1417" w:type="dxa"/>
            <w:shd w:val="clear" w:color="auto" w:fill="auto"/>
            <w:vAlign w:val="center"/>
          </w:tcPr>
          <w:p w14:paraId="1576654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-0.023</w:t>
            </w:r>
          </w:p>
        </w:tc>
        <w:tc>
          <w:tcPr>
            <w:tcW w:w="851" w:type="dxa"/>
            <w:shd w:val="clear" w:color="auto" w:fill="auto"/>
            <w:vAlign w:val="center"/>
          </w:tcPr>
          <w:p w14:paraId="7A1701C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0.81</w:t>
            </w:r>
          </w:p>
        </w:tc>
        <w:tc>
          <w:tcPr>
            <w:tcW w:w="850" w:type="dxa"/>
            <w:shd w:val="clear" w:color="auto" w:fill="auto"/>
          </w:tcPr>
          <w:p w14:paraId="5FACB5C4" w14:textId="77777777" w:rsidR="006118FB" w:rsidRPr="006118FB" w:rsidRDefault="006118FB" w:rsidP="006118FB">
            <w:pPr>
              <w:jc w:val="center"/>
              <w:rPr>
                <w:rFonts w:eastAsia="Calibri"/>
                <w:sz w:val="22"/>
                <w:szCs w:val="22"/>
                <w:lang w:eastAsia="en-US"/>
              </w:rPr>
            </w:pPr>
          </w:p>
        </w:tc>
      </w:tr>
      <w:tr w:rsidR="006118FB" w:rsidRPr="006118FB" w14:paraId="2337A7BB" w14:textId="77777777" w:rsidTr="0063292B">
        <w:tc>
          <w:tcPr>
            <w:tcW w:w="1242" w:type="dxa"/>
            <w:shd w:val="clear" w:color="auto" w:fill="auto"/>
          </w:tcPr>
          <w:p w14:paraId="6ABFB687"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7CA367A"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0398D39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1.919</w:t>
            </w:r>
          </w:p>
        </w:tc>
        <w:tc>
          <w:tcPr>
            <w:tcW w:w="2268" w:type="dxa"/>
            <w:shd w:val="clear" w:color="auto" w:fill="auto"/>
            <w:vAlign w:val="center"/>
          </w:tcPr>
          <w:p w14:paraId="18F9351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-5.214 to 9.052</w:t>
            </w:r>
          </w:p>
        </w:tc>
        <w:tc>
          <w:tcPr>
            <w:tcW w:w="1417" w:type="dxa"/>
            <w:shd w:val="clear" w:color="auto" w:fill="auto"/>
            <w:vAlign w:val="center"/>
          </w:tcPr>
          <w:p w14:paraId="2B75D3C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0.046</w:t>
            </w:r>
          </w:p>
        </w:tc>
        <w:tc>
          <w:tcPr>
            <w:tcW w:w="851" w:type="dxa"/>
            <w:shd w:val="clear" w:color="auto" w:fill="auto"/>
            <w:vAlign w:val="center"/>
          </w:tcPr>
          <w:p w14:paraId="624928E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0.60</w:t>
            </w:r>
          </w:p>
        </w:tc>
        <w:tc>
          <w:tcPr>
            <w:tcW w:w="850" w:type="dxa"/>
            <w:shd w:val="clear" w:color="auto" w:fill="auto"/>
          </w:tcPr>
          <w:p w14:paraId="2BB393BE" w14:textId="77777777" w:rsidR="006118FB" w:rsidRPr="006118FB" w:rsidRDefault="006118FB" w:rsidP="006118FB">
            <w:pPr>
              <w:jc w:val="center"/>
              <w:rPr>
                <w:rFonts w:eastAsia="Calibri"/>
                <w:sz w:val="22"/>
                <w:szCs w:val="22"/>
                <w:lang w:eastAsia="en-US"/>
              </w:rPr>
            </w:pPr>
          </w:p>
        </w:tc>
      </w:tr>
      <w:tr w:rsidR="006118FB" w:rsidRPr="006118FB" w14:paraId="7539358A" w14:textId="77777777" w:rsidTr="0063292B">
        <w:tc>
          <w:tcPr>
            <w:tcW w:w="1242" w:type="dxa"/>
            <w:shd w:val="clear" w:color="auto" w:fill="auto"/>
          </w:tcPr>
          <w:p w14:paraId="292A844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F208ADA"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7E7BB3D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4.771</w:t>
            </w:r>
          </w:p>
        </w:tc>
        <w:tc>
          <w:tcPr>
            <w:tcW w:w="2268" w:type="dxa"/>
            <w:shd w:val="clear" w:color="auto" w:fill="auto"/>
            <w:vAlign w:val="center"/>
          </w:tcPr>
          <w:p w14:paraId="6AAF5FD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-1.784 to 11.327</w:t>
            </w:r>
          </w:p>
        </w:tc>
        <w:tc>
          <w:tcPr>
            <w:tcW w:w="1417" w:type="dxa"/>
            <w:shd w:val="clear" w:color="auto" w:fill="auto"/>
            <w:vAlign w:val="center"/>
          </w:tcPr>
          <w:p w14:paraId="64FC135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0.129</w:t>
            </w:r>
          </w:p>
        </w:tc>
        <w:tc>
          <w:tcPr>
            <w:tcW w:w="851" w:type="dxa"/>
            <w:shd w:val="clear" w:color="auto" w:fill="auto"/>
            <w:vAlign w:val="center"/>
          </w:tcPr>
          <w:p w14:paraId="357DF95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0.15</w:t>
            </w:r>
          </w:p>
        </w:tc>
        <w:tc>
          <w:tcPr>
            <w:tcW w:w="850" w:type="dxa"/>
            <w:shd w:val="clear" w:color="auto" w:fill="auto"/>
          </w:tcPr>
          <w:p w14:paraId="3CD29209" w14:textId="77777777" w:rsidR="006118FB" w:rsidRPr="006118FB" w:rsidRDefault="006118FB" w:rsidP="006118FB">
            <w:pPr>
              <w:jc w:val="center"/>
              <w:rPr>
                <w:rFonts w:eastAsia="Calibri"/>
                <w:sz w:val="22"/>
                <w:szCs w:val="22"/>
                <w:lang w:eastAsia="en-US"/>
              </w:rPr>
            </w:pPr>
          </w:p>
        </w:tc>
      </w:tr>
      <w:tr w:rsidR="006118FB" w:rsidRPr="006118FB" w14:paraId="5050BD63" w14:textId="77777777" w:rsidTr="0063292B">
        <w:tc>
          <w:tcPr>
            <w:tcW w:w="1242" w:type="dxa"/>
            <w:shd w:val="clear" w:color="auto" w:fill="auto"/>
          </w:tcPr>
          <w:p w14:paraId="2EC7D9E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3FF6CFA"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3904888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-2.830</w:t>
            </w:r>
          </w:p>
        </w:tc>
        <w:tc>
          <w:tcPr>
            <w:tcW w:w="2268" w:type="dxa"/>
            <w:shd w:val="clear" w:color="auto" w:fill="auto"/>
            <w:vAlign w:val="center"/>
          </w:tcPr>
          <w:p w14:paraId="7DF6E82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-12.179 to 6.520</w:t>
            </w:r>
          </w:p>
        </w:tc>
        <w:tc>
          <w:tcPr>
            <w:tcW w:w="1417" w:type="dxa"/>
            <w:shd w:val="clear" w:color="auto" w:fill="auto"/>
            <w:vAlign w:val="center"/>
          </w:tcPr>
          <w:p w14:paraId="0436029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-0.053</w:t>
            </w:r>
          </w:p>
        </w:tc>
        <w:tc>
          <w:tcPr>
            <w:tcW w:w="851" w:type="dxa"/>
            <w:shd w:val="clear" w:color="auto" w:fill="auto"/>
            <w:vAlign w:val="center"/>
          </w:tcPr>
          <w:p w14:paraId="270DC7E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0.55</w:t>
            </w:r>
          </w:p>
        </w:tc>
        <w:tc>
          <w:tcPr>
            <w:tcW w:w="850" w:type="dxa"/>
            <w:shd w:val="clear" w:color="auto" w:fill="auto"/>
          </w:tcPr>
          <w:p w14:paraId="56BA9E1E" w14:textId="77777777" w:rsidR="006118FB" w:rsidRPr="006118FB" w:rsidRDefault="006118FB" w:rsidP="006118FB">
            <w:pPr>
              <w:jc w:val="center"/>
              <w:rPr>
                <w:rFonts w:eastAsia="Calibri"/>
                <w:sz w:val="22"/>
                <w:szCs w:val="22"/>
                <w:lang w:eastAsia="en-US"/>
              </w:rPr>
            </w:pPr>
          </w:p>
        </w:tc>
      </w:tr>
      <w:tr w:rsidR="006118FB" w:rsidRPr="006118FB" w14:paraId="0DEF08EE" w14:textId="77777777" w:rsidTr="0063292B">
        <w:trPr>
          <w:trHeight w:val="574"/>
        </w:trPr>
        <w:tc>
          <w:tcPr>
            <w:tcW w:w="1242" w:type="dxa"/>
            <w:shd w:val="clear" w:color="auto" w:fill="auto"/>
          </w:tcPr>
          <w:p w14:paraId="447E6CA9" w14:textId="77777777" w:rsidR="006118FB" w:rsidRPr="006118FB" w:rsidRDefault="006118FB" w:rsidP="006118FB">
            <w:pPr>
              <w:rPr>
                <w:rFonts w:eastAsia="Calibri"/>
                <w:sz w:val="22"/>
                <w:szCs w:val="22"/>
                <w:lang w:eastAsia="en-US"/>
              </w:rPr>
            </w:pPr>
          </w:p>
        </w:tc>
        <w:tc>
          <w:tcPr>
            <w:tcW w:w="2127" w:type="dxa"/>
            <w:gridSpan w:val="2"/>
            <w:tcBorders>
              <w:bottom w:val="single" w:sz="4" w:space="0" w:color="auto"/>
            </w:tcBorders>
            <w:shd w:val="clear" w:color="auto" w:fill="auto"/>
            <w:vAlign w:val="center"/>
          </w:tcPr>
          <w:p w14:paraId="411B663D"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CRQ Total</w:t>
            </w:r>
          </w:p>
        </w:tc>
        <w:tc>
          <w:tcPr>
            <w:tcW w:w="1134" w:type="dxa"/>
            <w:tcBorders>
              <w:bottom w:val="single" w:sz="4" w:space="0" w:color="auto"/>
            </w:tcBorders>
            <w:shd w:val="clear" w:color="auto" w:fill="auto"/>
            <w:vAlign w:val="center"/>
          </w:tcPr>
          <w:p w14:paraId="532DF9A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-0.406</w:t>
            </w:r>
          </w:p>
        </w:tc>
        <w:tc>
          <w:tcPr>
            <w:tcW w:w="2268" w:type="dxa"/>
            <w:tcBorders>
              <w:bottom w:val="single" w:sz="4" w:space="0" w:color="auto"/>
            </w:tcBorders>
            <w:shd w:val="clear" w:color="auto" w:fill="auto"/>
            <w:vAlign w:val="center"/>
          </w:tcPr>
          <w:p w14:paraId="25CEED5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-0.603 to -0.208</w:t>
            </w:r>
          </w:p>
        </w:tc>
        <w:tc>
          <w:tcPr>
            <w:tcW w:w="1417" w:type="dxa"/>
            <w:tcBorders>
              <w:bottom w:val="single" w:sz="4" w:space="0" w:color="auto"/>
            </w:tcBorders>
            <w:shd w:val="clear" w:color="auto" w:fill="auto"/>
            <w:vAlign w:val="center"/>
          </w:tcPr>
          <w:p w14:paraId="0E74A1A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-0.375</w:t>
            </w:r>
          </w:p>
        </w:tc>
        <w:tc>
          <w:tcPr>
            <w:tcW w:w="851" w:type="dxa"/>
            <w:tcBorders>
              <w:bottom w:val="single" w:sz="4" w:space="0" w:color="auto"/>
            </w:tcBorders>
            <w:shd w:val="clear" w:color="auto" w:fill="auto"/>
            <w:vAlign w:val="center"/>
          </w:tcPr>
          <w:p w14:paraId="2B6AB5E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tcBorders>
              <w:bottom w:val="single" w:sz="4" w:space="0" w:color="auto"/>
            </w:tcBorders>
            <w:shd w:val="clear" w:color="auto" w:fill="auto"/>
          </w:tcPr>
          <w:p w14:paraId="37D1FD4B" w14:textId="77777777" w:rsidR="006118FB" w:rsidRPr="006118FB" w:rsidRDefault="006118FB" w:rsidP="006118FB">
            <w:pPr>
              <w:jc w:val="center"/>
              <w:rPr>
                <w:rFonts w:eastAsia="Calibri"/>
                <w:sz w:val="22"/>
                <w:szCs w:val="22"/>
                <w:lang w:eastAsia="en-US"/>
              </w:rPr>
            </w:pPr>
          </w:p>
        </w:tc>
      </w:tr>
      <w:tr w:rsidR="006118FB" w:rsidRPr="006118FB" w14:paraId="49309E9B" w14:textId="77777777" w:rsidTr="0063292B">
        <w:tc>
          <w:tcPr>
            <w:tcW w:w="1242" w:type="dxa"/>
            <w:shd w:val="clear" w:color="auto" w:fill="auto"/>
          </w:tcPr>
          <w:p w14:paraId="26364E68" w14:textId="77777777" w:rsidR="006118FB" w:rsidRPr="006118FB" w:rsidRDefault="006118FB" w:rsidP="006118FB">
            <w:pPr>
              <w:rPr>
                <w:rFonts w:eastAsia="Calibri"/>
                <w:sz w:val="22"/>
                <w:szCs w:val="22"/>
                <w:lang w:eastAsia="en-US"/>
              </w:rPr>
            </w:pPr>
            <w:r w:rsidRPr="006118FB">
              <w:rPr>
                <w:rFonts w:eastAsia="Calibri"/>
                <w:sz w:val="22"/>
                <w:szCs w:val="22"/>
                <w:lang w:eastAsia="en-US"/>
              </w:rPr>
              <w:t>CRQ Dyspnoea</w:t>
            </w:r>
          </w:p>
        </w:tc>
        <w:tc>
          <w:tcPr>
            <w:tcW w:w="2127" w:type="dxa"/>
            <w:gridSpan w:val="2"/>
            <w:tcBorders>
              <w:top w:val="single" w:sz="4" w:space="0" w:color="auto"/>
            </w:tcBorders>
            <w:shd w:val="clear" w:color="auto" w:fill="auto"/>
            <w:vAlign w:val="center"/>
          </w:tcPr>
          <w:p w14:paraId="0C6AAB40"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733863F4"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555F8033"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4BC60868"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073D5C7F"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5812180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w:t>
            </w:r>
          </w:p>
        </w:tc>
      </w:tr>
      <w:tr w:rsidR="006118FB" w:rsidRPr="006118FB" w14:paraId="390261DB" w14:textId="77777777" w:rsidTr="0063292B">
        <w:tc>
          <w:tcPr>
            <w:tcW w:w="1242" w:type="dxa"/>
            <w:shd w:val="clear" w:color="auto" w:fill="auto"/>
          </w:tcPr>
          <w:p w14:paraId="694186E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1E07F7F"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6C87D41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8.529</w:t>
            </w:r>
          </w:p>
        </w:tc>
        <w:tc>
          <w:tcPr>
            <w:tcW w:w="2268" w:type="dxa"/>
            <w:shd w:val="clear" w:color="auto" w:fill="auto"/>
            <w:vAlign w:val="center"/>
          </w:tcPr>
          <w:p w14:paraId="31E190D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-4.365 to 21.423</w:t>
            </w:r>
          </w:p>
        </w:tc>
        <w:tc>
          <w:tcPr>
            <w:tcW w:w="1417" w:type="dxa"/>
            <w:shd w:val="clear" w:color="auto" w:fill="auto"/>
            <w:vAlign w:val="center"/>
          </w:tcPr>
          <w:p w14:paraId="357D569A"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24702006" w14:textId="77777777" w:rsidR="006118FB" w:rsidRPr="006118FB" w:rsidRDefault="006118FB" w:rsidP="006118FB">
            <w:pPr>
              <w:jc w:val="center"/>
              <w:rPr>
                <w:rFonts w:eastAsia="Calibri"/>
                <w:sz w:val="22"/>
                <w:szCs w:val="22"/>
                <w:lang w:eastAsia="en-US"/>
              </w:rPr>
            </w:pPr>
          </w:p>
        </w:tc>
        <w:tc>
          <w:tcPr>
            <w:tcW w:w="850" w:type="dxa"/>
            <w:shd w:val="clear" w:color="auto" w:fill="auto"/>
          </w:tcPr>
          <w:p w14:paraId="7C8943FE" w14:textId="77777777" w:rsidR="006118FB" w:rsidRPr="006118FB" w:rsidRDefault="006118FB" w:rsidP="006118FB">
            <w:pPr>
              <w:jc w:val="center"/>
              <w:rPr>
                <w:rFonts w:eastAsia="Calibri"/>
                <w:sz w:val="22"/>
                <w:szCs w:val="22"/>
                <w:lang w:eastAsia="en-US"/>
              </w:rPr>
            </w:pPr>
          </w:p>
        </w:tc>
      </w:tr>
      <w:tr w:rsidR="006118FB" w:rsidRPr="006118FB" w14:paraId="6C0F80D0" w14:textId="77777777" w:rsidTr="0063292B">
        <w:tc>
          <w:tcPr>
            <w:tcW w:w="1242" w:type="dxa"/>
            <w:shd w:val="clear" w:color="auto" w:fill="auto"/>
          </w:tcPr>
          <w:p w14:paraId="2B70EEB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681D7DD"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5E4311C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-0.364</w:t>
            </w:r>
          </w:p>
        </w:tc>
        <w:tc>
          <w:tcPr>
            <w:tcW w:w="2268" w:type="dxa"/>
            <w:shd w:val="clear" w:color="auto" w:fill="auto"/>
            <w:vAlign w:val="center"/>
          </w:tcPr>
          <w:p w14:paraId="4E0DC6A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-3.128 to 2.400</w:t>
            </w:r>
          </w:p>
        </w:tc>
        <w:tc>
          <w:tcPr>
            <w:tcW w:w="1417" w:type="dxa"/>
            <w:shd w:val="clear" w:color="auto" w:fill="auto"/>
            <w:vAlign w:val="center"/>
          </w:tcPr>
          <w:p w14:paraId="0189BEF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-0.023</w:t>
            </w:r>
          </w:p>
        </w:tc>
        <w:tc>
          <w:tcPr>
            <w:tcW w:w="851" w:type="dxa"/>
            <w:shd w:val="clear" w:color="auto" w:fill="auto"/>
            <w:vAlign w:val="center"/>
          </w:tcPr>
          <w:p w14:paraId="1C6FF79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0.80</w:t>
            </w:r>
          </w:p>
        </w:tc>
        <w:tc>
          <w:tcPr>
            <w:tcW w:w="850" w:type="dxa"/>
            <w:shd w:val="clear" w:color="auto" w:fill="auto"/>
          </w:tcPr>
          <w:p w14:paraId="0E79A72F" w14:textId="77777777" w:rsidR="006118FB" w:rsidRPr="006118FB" w:rsidRDefault="006118FB" w:rsidP="006118FB">
            <w:pPr>
              <w:jc w:val="center"/>
              <w:rPr>
                <w:rFonts w:eastAsia="Calibri"/>
                <w:sz w:val="22"/>
                <w:szCs w:val="22"/>
                <w:lang w:eastAsia="en-US"/>
              </w:rPr>
            </w:pPr>
          </w:p>
        </w:tc>
      </w:tr>
      <w:tr w:rsidR="006118FB" w:rsidRPr="006118FB" w14:paraId="4BA8CA57" w14:textId="77777777" w:rsidTr="0063292B">
        <w:tc>
          <w:tcPr>
            <w:tcW w:w="1242" w:type="dxa"/>
            <w:shd w:val="clear" w:color="auto" w:fill="auto"/>
          </w:tcPr>
          <w:p w14:paraId="29CD9FBE"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075F4BE"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583B0A1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w:t>
            </w:r>
          </w:p>
        </w:tc>
        <w:tc>
          <w:tcPr>
            <w:tcW w:w="2268" w:type="dxa"/>
            <w:shd w:val="clear" w:color="auto" w:fill="auto"/>
            <w:vAlign w:val="center"/>
          </w:tcPr>
          <w:p w14:paraId="6C000CB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-2.207 to 2.186</w:t>
            </w:r>
          </w:p>
        </w:tc>
        <w:tc>
          <w:tcPr>
            <w:tcW w:w="1417" w:type="dxa"/>
            <w:shd w:val="clear" w:color="auto" w:fill="auto"/>
            <w:vAlign w:val="center"/>
          </w:tcPr>
          <w:p w14:paraId="58F4D74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-0.001</w:t>
            </w:r>
          </w:p>
        </w:tc>
        <w:tc>
          <w:tcPr>
            <w:tcW w:w="851" w:type="dxa"/>
            <w:shd w:val="clear" w:color="auto" w:fill="auto"/>
            <w:vAlign w:val="center"/>
          </w:tcPr>
          <w:p w14:paraId="43F43A2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0.99</w:t>
            </w:r>
          </w:p>
        </w:tc>
        <w:tc>
          <w:tcPr>
            <w:tcW w:w="850" w:type="dxa"/>
            <w:shd w:val="clear" w:color="auto" w:fill="auto"/>
          </w:tcPr>
          <w:p w14:paraId="0B68B9B3" w14:textId="77777777" w:rsidR="006118FB" w:rsidRPr="006118FB" w:rsidRDefault="006118FB" w:rsidP="006118FB">
            <w:pPr>
              <w:jc w:val="center"/>
              <w:rPr>
                <w:rFonts w:eastAsia="Calibri"/>
                <w:sz w:val="22"/>
                <w:szCs w:val="22"/>
                <w:lang w:eastAsia="en-US"/>
              </w:rPr>
            </w:pPr>
          </w:p>
        </w:tc>
      </w:tr>
      <w:tr w:rsidR="006118FB" w:rsidRPr="006118FB" w14:paraId="08104487" w14:textId="77777777" w:rsidTr="0063292B">
        <w:tc>
          <w:tcPr>
            <w:tcW w:w="1242" w:type="dxa"/>
            <w:shd w:val="clear" w:color="auto" w:fill="auto"/>
          </w:tcPr>
          <w:p w14:paraId="25673BEE"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472E884"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474EB54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-0.070</w:t>
            </w:r>
          </w:p>
        </w:tc>
        <w:tc>
          <w:tcPr>
            <w:tcW w:w="2268" w:type="dxa"/>
            <w:shd w:val="clear" w:color="auto" w:fill="auto"/>
            <w:vAlign w:val="center"/>
          </w:tcPr>
          <w:p w14:paraId="318CDD1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-0.200 to 0.060</w:t>
            </w:r>
          </w:p>
        </w:tc>
        <w:tc>
          <w:tcPr>
            <w:tcW w:w="1417" w:type="dxa"/>
            <w:shd w:val="clear" w:color="auto" w:fill="auto"/>
            <w:vAlign w:val="center"/>
          </w:tcPr>
          <w:p w14:paraId="040A06E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-0.097</w:t>
            </w:r>
          </w:p>
        </w:tc>
        <w:tc>
          <w:tcPr>
            <w:tcW w:w="851" w:type="dxa"/>
            <w:shd w:val="clear" w:color="auto" w:fill="auto"/>
            <w:vAlign w:val="center"/>
          </w:tcPr>
          <w:p w14:paraId="0FB7C66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0.29</w:t>
            </w:r>
          </w:p>
        </w:tc>
        <w:tc>
          <w:tcPr>
            <w:tcW w:w="850" w:type="dxa"/>
            <w:shd w:val="clear" w:color="auto" w:fill="auto"/>
          </w:tcPr>
          <w:p w14:paraId="18441CC4" w14:textId="77777777" w:rsidR="006118FB" w:rsidRPr="006118FB" w:rsidRDefault="006118FB" w:rsidP="006118FB">
            <w:pPr>
              <w:jc w:val="center"/>
              <w:rPr>
                <w:rFonts w:eastAsia="Calibri"/>
                <w:sz w:val="22"/>
                <w:szCs w:val="22"/>
                <w:lang w:eastAsia="en-US"/>
              </w:rPr>
            </w:pPr>
          </w:p>
        </w:tc>
      </w:tr>
      <w:tr w:rsidR="006118FB" w:rsidRPr="006118FB" w14:paraId="0B691ACC" w14:textId="77777777" w:rsidTr="0063292B">
        <w:tc>
          <w:tcPr>
            <w:tcW w:w="1242" w:type="dxa"/>
            <w:shd w:val="clear" w:color="auto" w:fill="auto"/>
          </w:tcPr>
          <w:p w14:paraId="7321A0CB"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C227CF6"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0220D4E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2.559</w:t>
            </w:r>
          </w:p>
        </w:tc>
        <w:tc>
          <w:tcPr>
            <w:tcW w:w="2268" w:type="dxa"/>
            <w:shd w:val="clear" w:color="auto" w:fill="auto"/>
            <w:vAlign w:val="center"/>
          </w:tcPr>
          <w:p w14:paraId="4093FB7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0.364 to 4.754</w:t>
            </w:r>
          </w:p>
        </w:tc>
        <w:tc>
          <w:tcPr>
            <w:tcW w:w="1417" w:type="dxa"/>
            <w:shd w:val="clear" w:color="auto" w:fill="auto"/>
            <w:vAlign w:val="center"/>
          </w:tcPr>
          <w:p w14:paraId="0823708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0.199</w:t>
            </w:r>
          </w:p>
        </w:tc>
        <w:tc>
          <w:tcPr>
            <w:tcW w:w="851" w:type="dxa"/>
            <w:shd w:val="clear" w:color="auto" w:fill="auto"/>
            <w:vAlign w:val="center"/>
          </w:tcPr>
          <w:p w14:paraId="52A1E46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w:t>
            </w:r>
          </w:p>
        </w:tc>
        <w:tc>
          <w:tcPr>
            <w:tcW w:w="850" w:type="dxa"/>
            <w:shd w:val="clear" w:color="auto" w:fill="auto"/>
          </w:tcPr>
          <w:p w14:paraId="27C3538D" w14:textId="77777777" w:rsidR="006118FB" w:rsidRPr="006118FB" w:rsidRDefault="006118FB" w:rsidP="006118FB">
            <w:pPr>
              <w:jc w:val="center"/>
              <w:rPr>
                <w:rFonts w:eastAsia="Calibri"/>
                <w:sz w:val="22"/>
                <w:szCs w:val="22"/>
                <w:lang w:eastAsia="en-US"/>
              </w:rPr>
            </w:pPr>
          </w:p>
        </w:tc>
      </w:tr>
      <w:tr w:rsidR="006118FB" w:rsidRPr="006118FB" w14:paraId="5C439E19" w14:textId="77777777" w:rsidTr="0063292B">
        <w:tc>
          <w:tcPr>
            <w:tcW w:w="1242" w:type="dxa"/>
            <w:shd w:val="clear" w:color="auto" w:fill="auto"/>
          </w:tcPr>
          <w:p w14:paraId="5A35BE07"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AC7FC0A"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451D023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1.330</w:t>
            </w:r>
          </w:p>
        </w:tc>
        <w:tc>
          <w:tcPr>
            <w:tcW w:w="2268" w:type="dxa"/>
            <w:shd w:val="clear" w:color="auto" w:fill="auto"/>
            <w:vAlign w:val="center"/>
          </w:tcPr>
          <w:p w14:paraId="04EBF2F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-0.702 to 3.361</w:t>
            </w:r>
          </w:p>
        </w:tc>
        <w:tc>
          <w:tcPr>
            <w:tcW w:w="1417" w:type="dxa"/>
            <w:shd w:val="clear" w:color="auto" w:fill="auto"/>
            <w:vAlign w:val="center"/>
          </w:tcPr>
          <w:p w14:paraId="6AD4E3E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0.116</w:t>
            </w:r>
          </w:p>
        </w:tc>
        <w:tc>
          <w:tcPr>
            <w:tcW w:w="851" w:type="dxa"/>
            <w:shd w:val="clear" w:color="auto" w:fill="auto"/>
            <w:vAlign w:val="center"/>
          </w:tcPr>
          <w:p w14:paraId="04378CD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0.20</w:t>
            </w:r>
          </w:p>
        </w:tc>
        <w:tc>
          <w:tcPr>
            <w:tcW w:w="850" w:type="dxa"/>
            <w:shd w:val="clear" w:color="auto" w:fill="auto"/>
          </w:tcPr>
          <w:p w14:paraId="6222632D" w14:textId="77777777" w:rsidR="006118FB" w:rsidRPr="006118FB" w:rsidRDefault="006118FB" w:rsidP="006118FB">
            <w:pPr>
              <w:jc w:val="center"/>
              <w:rPr>
                <w:rFonts w:eastAsia="Calibri"/>
                <w:sz w:val="22"/>
                <w:szCs w:val="22"/>
                <w:lang w:eastAsia="en-US"/>
              </w:rPr>
            </w:pPr>
          </w:p>
        </w:tc>
      </w:tr>
      <w:tr w:rsidR="006118FB" w:rsidRPr="006118FB" w14:paraId="7D3EF360" w14:textId="77777777" w:rsidTr="0063292B">
        <w:tc>
          <w:tcPr>
            <w:tcW w:w="1242" w:type="dxa"/>
            <w:shd w:val="clear" w:color="auto" w:fill="auto"/>
          </w:tcPr>
          <w:p w14:paraId="2914FC60"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522B9CE"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403EDFE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-1.141</w:t>
            </w:r>
          </w:p>
        </w:tc>
        <w:tc>
          <w:tcPr>
            <w:tcW w:w="2268" w:type="dxa"/>
            <w:shd w:val="clear" w:color="auto" w:fill="auto"/>
            <w:vAlign w:val="center"/>
          </w:tcPr>
          <w:p w14:paraId="471FEF5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-4.074 to 1.791</w:t>
            </w:r>
          </w:p>
        </w:tc>
        <w:tc>
          <w:tcPr>
            <w:tcW w:w="1417" w:type="dxa"/>
            <w:shd w:val="clear" w:color="auto" w:fill="auto"/>
            <w:vAlign w:val="center"/>
          </w:tcPr>
          <w:p w14:paraId="2F2CC6D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-0.069</w:t>
            </w:r>
          </w:p>
        </w:tc>
        <w:tc>
          <w:tcPr>
            <w:tcW w:w="851" w:type="dxa"/>
            <w:shd w:val="clear" w:color="auto" w:fill="auto"/>
            <w:vAlign w:val="center"/>
          </w:tcPr>
          <w:p w14:paraId="63D462A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0.44</w:t>
            </w:r>
          </w:p>
        </w:tc>
        <w:tc>
          <w:tcPr>
            <w:tcW w:w="850" w:type="dxa"/>
            <w:shd w:val="clear" w:color="auto" w:fill="auto"/>
          </w:tcPr>
          <w:p w14:paraId="65DA280A" w14:textId="77777777" w:rsidR="006118FB" w:rsidRPr="006118FB" w:rsidRDefault="006118FB" w:rsidP="006118FB">
            <w:pPr>
              <w:jc w:val="center"/>
              <w:rPr>
                <w:rFonts w:eastAsia="Calibri"/>
                <w:sz w:val="22"/>
                <w:szCs w:val="22"/>
                <w:lang w:eastAsia="en-US"/>
              </w:rPr>
            </w:pPr>
          </w:p>
        </w:tc>
      </w:tr>
      <w:tr w:rsidR="006118FB" w:rsidRPr="006118FB" w14:paraId="4D1B41C3" w14:textId="77777777" w:rsidTr="0063292B">
        <w:tc>
          <w:tcPr>
            <w:tcW w:w="1242" w:type="dxa"/>
            <w:shd w:val="clear" w:color="auto" w:fill="auto"/>
          </w:tcPr>
          <w:p w14:paraId="730BB1B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2ADC5D3"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CRQ Dyspnoea</w:t>
            </w:r>
          </w:p>
        </w:tc>
        <w:tc>
          <w:tcPr>
            <w:tcW w:w="1134" w:type="dxa"/>
            <w:shd w:val="clear" w:color="auto" w:fill="auto"/>
            <w:vAlign w:val="center"/>
          </w:tcPr>
          <w:p w14:paraId="7F8AEB5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-0.382</w:t>
            </w:r>
          </w:p>
        </w:tc>
        <w:tc>
          <w:tcPr>
            <w:tcW w:w="2268" w:type="dxa"/>
            <w:shd w:val="clear" w:color="auto" w:fill="auto"/>
            <w:vAlign w:val="center"/>
          </w:tcPr>
          <w:p w14:paraId="0F746C7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-0.583 to -0.182</w:t>
            </w:r>
          </w:p>
        </w:tc>
        <w:tc>
          <w:tcPr>
            <w:tcW w:w="1417" w:type="dxa"/>
            <w:shd w:val="clear" w:color="auto" w:fill="auto"/>
            <w:vAlign w:val="center"/>
          </w:tcPr>
          <w:p w14:paraId="0070BEC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-0.327</w:t>
            </w:r>
          </w:p>
        </w:tc>
        <w:tc>
          <w:tcPr>
            <w:tcW w:w="851" w:type="dxa"/>
            <w:shd w:val="clear" w:color="auto" w:fill="auto"/>
            <w:vAlign w:val="center"/>
          </w:tcPr>
          <w:p w14:paraId="0052E98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shd w:val="clear" w:color="auto" w:fill="auto"/>
          </w:tcPr>
          <w:p w14:paraId="07D68E3C" w14:textId="77777777" w:rsidR="006118FB" w:rsidRPr="006118FB" w:rsidRDefault="006118FB" w:rsidP="006118FB">
            <w:pPr>
              <w:jc w:val="center"/>
              <w:rPr>
                <w:rFonts w:eastAsia="Calibri"/>
                <w:sz w:val="22"/>
                <w:szCs w:val="22"/>
                <w:lang w:eastAsia="en-US"/>
              </w:rPr>
            </w:pPr>
          </w:p>
        </w:tc>
      </w:tr>
      <w:tr w:rsidR="006118FB" w:rsidRPr="006118FB" w14:paraId="52D3396C" w14:textId="77777777" w:rsidTr="0063292B">
        <w:trPr>
          <w:gridAfter w:val="6"/>
          <w:wAfter w:w="7428" w:type="dxa"/>
        </w:trPr>
        <w:tc>
          <w:tcPr>
            <w:tcW w:w="1242" w:type="dxa"/>
            <w:shd w:val="clear" w:color="auto" w:fill="auto"/>
          </w:tcPr>
          <w:p w14:paraId="29B6BF7E" w14:textId="77777777" w:rsidR="006118FB" w:rsidRPr="006118FB" w:rsidRDefault="006118FB" w:rsidP="006118FB">
            <w:pPr>
              <w:rPr>
                <w:rFonts w:eastAsia="Calibri"/>
                <w:sz w:val="22"/>
                <w:szCs w:val="22"/>
                <w:lang w:eastAsia="en-US"/>
              </w:rPr>
            </w:pPr>
          </w:p>
        </w:tc>
        <w:tc>
          <w:tcPr>
            <w:tcW w:w="1219" w:type="dxa"/>
            <w:shd w:val="clear" w:color="auto" w:fill="auto"/>
          </w:tcPr>
          <w:p w14:paraId="62DCFC98" w14:textId="77777777" w:rsidR="006118FB" w:rsidRPr="006118FB" w:rsidRDefault="006118FB" w:rsidP="006118FB">
            <w:pPr>
              <w:rPr>
                <w:rFonts w:eastAsia="Calibri"/>
                <w:sz w:val="22"/>
                <w:szCs w:val="22"/>
                <w:lang w:eastAsia="en-US"/>
              </w:rPr>
            </w:pPr>
          </w:p>
        </w:tc>
      </w:tr>
      <w:tr w:rsidR="006118FB" w:rsidRPr="006118FB" w14:paraId="61F5DF7F" w14:textId="77777777" w:rsidTr="0063292B">
        <w:tc>
          <w:tcPr>
            <w:tcW w:w="1242" w:type="dxa"/>
            <w:shd w:val="clear" w:color="auto" w:fill="auto"/>
          </w:tcPr>
          <w:p w14:paraId="0C4EB4C9" w14:textId="77777777" w:rsidR="006118FB" w:rsidRPr="006118FB" w:rsidRDefault="006118FB" w:rsidP="006118FB">
            <w:pPr>
              <w:rPr>
                <w:rFonts w:eastAsia="Calibri"/>
                <w:sz w:val="22"/>
                <w:szCs w:val="22"/>
                <w:lang w:eastAsia="en-US"/>
              </w:rPr>
            </w:pPr>
            <w:r w:rsidRPr="006118FB">
              <w:rPr>
                <w:rFonts w:eastAsia="Calibri"/>
                <w:sz w:val="22"/>
                <w:szCs w:val="22"/>
                <w:lang w:eastAsia="en-US"/>
              </w:rPr>
              <w:t>CRQ Fatigue</w:t>
            </w:r>
          </w:p>
        </w:tc>
        <w:tc>
          <w:tcPr>
            <w:tcW w:w="2127" w:type="dxa"/>
            <w:gridSpan w:val="2"/>
            <w:tcBorders>
              <w:top w:val="single" w:sz="4" w:space="0" w:color="auto"/>
            </w:tcBorders>
            <w:shd w:val="clear" w:color="auto" w:fill="auto"/>
            <w:vAlign w:val="center"/>
          </w:tcPr>
          <w:p w14:paraId="427A409C"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670D8659"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0CE7F0D5"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390ECF74"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08397833"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1FC4F4F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0.25</w:t>
            </w:r>
          </w:p>
        </w:tc>
      </w:tr>
      <w:tr w:rsidR="006118FB" w:rsidRPr="006118FB" w14:paraId="568449E5" w14:textId="77777777" w:rsidTr="0063292B">
        <w:tc>
          <w:tcPr>
            <w:tcW w:w="1242" w:type="dxa"/>
            <w:shd w:val="clear" w:color="auto" w:fill="auto"/>
          </w:tcPr>
          <w:p w14:paraId="308C077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7066102"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1AC42CD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9.301</w:t>
            </w:r>
          </w:p>
        </w:tc>
        <w:tc>
          <w:tcPr>
            <w:tcW w:w="2268" w:type="dxa"/>
            <w:shd w:val="clear" w:color="auto" w:fill="auto"/>
            <w:vAlign w:val="center"/>
          </w:tcPr>
          <w:p w14:paraId="72FA21C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-1.738 to 20.340</w:t>
            </w:r>
          </w:p>
        </w:tc>
        <w:tc>
          <w:tcPr>
            <w:tcW w:w="1417" w:type="dxa"/>
            <w:shd w:val="clear" w:color="auto" w:fill="auto"/>
            <w:vAlign w:val="center"/>
          </w:tcPr>
          <w:p w14:paraId="00EDD28B"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3EB2C17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w:t>
            </w:r>
          </w:p>
        </w:tc>
        <w:tc>
          <w:tcPr>
            <w:tcW w:w="850" w:type="dxa"/>
            <w:shd w:val="clear" w:color="auto" w:fill="auto"/>
          </w:tcPr>
          <w:p w14:paraId="6AB5AB94" w14:textId="77777777" w:rsidR="006118FB" w:rsidRPr="006118FB" w:rsidRDefault="006118FB" w:rsidP="006118FB">
            <w:pPr>
              <w:jc w:val="center"/>
              <w:rPr>
                <w:rFonts w:eastAsia="Calibri"/>
                <w:sz w:val="22"/>
                <w:szCs w:val="22"/>
                <w:lang w:eastAsia="en-US"/>
              </w:rPr>
            </w:pPr>
          </w:p>
        </w:tc>
      </w:tr>
      <w:tr w:rsidR="006118FB" w:rsidRPr="006118FB" w14:paraId="62203F16" w14:textId="77777777" w:rsidTr="0063292B">
        <w:tc>
          <w:tcPr>
            <w:tcW w:w="1242" w:type="dxa"/>
            <w:shd w:val="clear" w:color="auto" w:fill="auto"/>
          </w:tcPr>
          <w:p w14:paraId="2C13BD1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C491E14"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6C13A4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-1.776</w:t>
            </w:r>
          </w:p>
        </w:tc>
        <w:tc>
          <w:tcPr>
            <w:tcW w:w="2268" w:type="dxa"/>
            <w:shd w:val="clear" w:color="auto" w:fill="auto"/>
            <w:vAlign w:val="center"/>
          </w:tcPr>
          <w:p w14:paraId="488C6F0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-4.100 to 0.548</w:t>
            </w:r>
          </w:p>
        </w:tc>
        <w:tc>
          <w:tcPr>
            <w:tcW w:w="1417" w:type="dxa"/>
            <w:shd w:val="clear" w:color="auto" w:fill="auto"/>
            <w:vAlign w:val="center"/>
          </w:tcPr>
          <w:p w14:paraId="4E8C9F9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-0.127</w:t>
            </w:r>
          </w:p>
        </w:tc>
        <w:tc>
          <w:tcPr>
            <w:tcW w:w="851" w:type="dxa"/>
            <w:shd w:val="clear" w:color="auto" w:fill="auto"/>
            <w:vAlign w:val="center"/>
          </w:tcPr>
          <w:p w14:paraId="03D305E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0.13</w:t>
            </w:r>
          </w:p>
        </w:tc>
        <w:tc>
          <w:tcPr>
            <w:tcW w:w="850" w:type="dxa"/>
            <w:shd w:val="clear" w:color="auto" w:fill="auto"/>
          </w:tcPr>
          <w:p w14:paraId="519527AF" w14:textId="77777777" w:rsidR="006118FB" w:rsidRPr="006118FB" w:rsidRDefault="006118FB" w:rsidP="006118FB">
            <w:pPr>
              <w:jc w:val="center"/>
              <w:rPr>
                <w:rFonts w:eastAsia="Calibri"/>
                <w:sz w:val="22"/>
                <w:szCs w:val="22"/>
                <w:lang w:eastAsia="en-US"/>
              </w:rPr>
            </w:pPr>
          </w:p>
        </w:tc>
      </w:tr>
      <w:tr w:rsidR="006118FB" w:rsidRPr="006118FB" w14:paraId="3D198945" w14:textId="77777777" w:rsidTr="0063292B">
        <w:tc>
          <w:tcPr>
            <w:tcW w:w="1242" w:type="dxa"/>
            <w:shd w:val="clear" w:color="auto" w:fill="auto"/>
          </w:tcPr>
          <w:p w14:paraId="0A21190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2C9891E"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789E157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0.283</w:t>
            </w:r>
          </w:p>
        </w:tc>
        <w:tc>
          <w:tcPr>
            <w:tcW w:w="2268" w:type="dxa"/>
            <w:shd w:val="clear" w:color="auto" w:fill="auto"/>
            <w:vAlign w:val="center"/>
          </w:tcPr>
          <w:p w14:paraId="63AB7B8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-1.562 to 2.128</w:t>
            </w:r>
          </w:p>
        </w:tc>
        <w:tc>
          <w:tcPr>
            <w:tcW w:w="1417" w:type="dxa"/>
            <w:shd w:val="clear" w:color="auto" w:fill="auto"/>
            <w:vAlign w:val="center"/>
          </w:tcPr>
          <w:p w14:paraId="44AFEF4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0.025</w:t>
            </w:r>
          </w:p>
        </w:tc>
        <w:tc>
          <w:tcPr>
            <w:tcW w:w="851" w:type="dxa"/>
            <w:shd w:val="clear" w:color="auto" w:fill="auto"/>
            <w:vAlign w:val="center"/>
          </w:tcPr>
          <w:p w14:paraId="2C7C01F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0.76</w:t>
            </w:r>
          </w:p>
        </w:tc>
        <w:tc>
          <w:tcPr>
            <w:tcW w:w="850" w:type="dxa"/>
            <w:shd w:val="clear" w:color="auto" w:fill="auto"/>
          </w:tcPr>
          <w:p w14:paraId="2C651669" w14:textId="77777777" w:rsidR="006118FB" w:rsidRPr="006118FB" w:rsidRDefault="006118FB" w:rsidP="006118FB">
            <w:pPr>
              <w:jc w:val="center"/>
              <w:rPr>
                <w:rFonts w:eastAsia="Calibri"/>
                <w:sz w:val="22"/>
                <w:szCs w:val="22"/>
                <w:lang w:eastAsia="en-US"/>
              </w:rPr>
            </w:pPr>
          </w:p>
        </w:tc>
      </w:tr>
      <w:tr w:rsidR="006118FB" w:rsidRPr="006118FB" w14:paraId="54A24064" w14:textId="77777777" w:rsidTr="0063292B">
        <w:tc>
          <w:tcPr>
            <w:tcW w:w="1242" w:type="dxa"/>
            <w:shd w:val="clear" w:color="auto" w:fill="auto"/>
          </w:tcPr>
          <w:p w14:paraId="17B3EEB7"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CD9A35E"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745D328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0.000</w:t>
            </w:r>
          </w:p>
        </w:tc>
        <w:tc>
          <w:tcPr>
            <w:tcW w:w="2268" w:type="dxa"/>
            <w:shd w:val="clear" w:color="auto" w:fill="auto"/>
            <w:vAlign w:val="center"/>
          </w:tcPr>
          <w:p w14:paraId="366835B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-0.111 to 0.111</w:t>
            </w:r>
          </w:p>
        </w:tc>
        <w:tc>
          <w:tcPr>
            <w:tcW w:w="1417" w:type="dxa"/>
            <w:shd w:val="clear" w:color="auto" w:fill="auto"/>
            <w:vAlign w:val="center"/>
          </w:tcPr>
          <w:p w14:paraId="56E285A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0.000</w:t>
            </w:r>
          </w:p>
        </w:tc>
        <w:tc>
          <w:tcPr>
            <w:tcW w:w="851" w:type="dxa"/>
            <w:shd w:val="clear" w:color="auto" w:fill="auto"/>
            <w:vAlign w:val="center"/>
          </w:tcPr>
          <w:p w14:paraId="4B2D2F8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0.99</w:t>
            </w:r>
          </w:p>
        </w:tc>
        <w:tc>
          <w:tcPr>
            <w:tcW w:w="850" w:type="dxa"/>
            <w:shd w:val="clear" w:color="auto" w:fill="auto"/>
          </w:tcPr>
          <w:p w14:paraId="1F85372B" w14:textId="77777777" w:rsidR="006118FB" w:rsidRPr="006118FB" w:rsidRDefault="006118FB" w:rsidP="006118FB">
            <w:pPr>
              <w:jc w:val="center"/>
              <w:rPr>
                <w:rFonts w:eastAsia="Calibri"/>
                <w:sz w:val="22"/>
                <w:szCs w:val="22"/>
                <w:lang w:eastAsia="en-US"/>
              </w:rPr>
            </w:pPr>
          </w:p>
        </w:tc>
      </w:tr>
      <w:tr w:rsidR="006118FB" w:rsidRPr="006118FB" w14:paraId="272DEF16" w14:textId="77777777" w:rsidTr="0063292B">
        <w:tc>
          <w:tcPr>
            <w:tcW w:w="1242" w:type="dxa"/>
            <w:shd w:val="clear" w:color="auto" w:fill="auto"/>
          </w:tcPr>
          <w:p w14:paraId="6F8D190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3057C62"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54816B7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0.028</w:t>
            </w:r>
          </w:p>
        </w:tc>
        <w:tc>
          <w:tcPr>
            <w:tcW w:w="2268" w:type="dxa"/>
            <w:shd w:val="clear" w:color="auto" w:fill="auto"/>
            <w:vAlign w:val="center"/>
          </w:tcPr>
          <w:p w14:paraId="04052A2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-1.849 to 1.905</w:t>
            </w:r>
          </w:p>
        </w:tc>
        <w:tc>
          <w:tcPr>
            <w:tcW w:w="1417" w:type="dxa"/>
            <w:shd w:val="clear" w:color="auto" w:fill="auto"/>
            <w:vAlign w:val="center"/>
          </w:tcPr>
          <w:p w14:paraId="552EACD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0.003</w:t>
            </w:r>
          </w:p>
        </w:tc>
        <w:tc>
          <w:tcPr>
            <w:tcW w:w="851" w:type="dxa"/>
            <w:shd w:val="clear" w:color="auto" w:fill="auto"/>
            <w:vAlign w:val="center"/>
          </w:tcPr>
          <w:p w14:paraId="7AA8FD4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0.98</w:t>
            </w:r>
          </w:p>
        </w:tc>
        <w:tc>
          <w:tcPr>
            <w:tcW w:w="850" w:type="dxa"/>
            <w:shd w:val="clear" w:color="auto" w:fill="auto"/>
          </w:tcPr>
          <w:p w14:paraId="4008A851" w14:textId="77777777" w:rsidR="006118FB" w:rsidRPr="006118FB" w:rsidRDefault="006118FB" w:rsidP="006118FB">
            <w:pPr>
              <w:jc w:val="center"/>
              <w:rPr>
                <w:rFonts w:eastAsia="Calibri"/>
                <w:sz w:val="22"/>
                <w:szCs w:val="22"/>
                <w:lang w:eastAsia="en-US"/>
              </w:rPr>
            </w:pPr>
          </w:p>
        </w:tc>
      </w:tr>
      <w:tr w:rsidR="006118FB" w:rsidRPr="006118FB" w14:paraId="4BA7C008" w14:textId="77777777" w:rsidTr="0063292B">
        <w:tc>
          <w:tcPr>
            <w:tcW w:w="1242" w:type="dxa"/>
            <w:shd w:val="clear" w:color="auto" w:fill="auto"/>
          </w:tcPr>
          <w:p w14:paraId="2839F9A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32B73A1"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44FFB9E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0.658</w:t>
            </w:r>
          </w:p>
        </w:tc>
        <w:tc>
          <w:tcPr>
            <w:tcW w:w="2268" w:type="dxa"/>
            <w:shd w:val="clear" w:color="auto" w:fill="auto"/>
            <w:vAlign w:val="center"/>
          </w:tcPr>
          <w:p w14:paraId="218BF1F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-1.071 to 2.387</w:t>
            </w:r>
          </w:p>
        </w:tc>
        <w:tc>
          <w:tcPr>
            <w:tcW w:w="1417" w:type="dxa"/>
            <w:shd w:val="clear" w:color="auto" w:fill="auto"/>
            <w:vAlign w:val="center"/>
          </w:tcPr>
          <w:p w14:paraId="10CF68A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0.065</w:t>
            </w:r>
          </w:p>
        </w:tc>
        <w:tc>
          <w:tcPr>
            <w:tcW w:w="851" w:type="dxa"/>
            <w:shd w:val="clear" w:color="auto" w:fill="auto"/>
            <w:vAlign w:val="center"/>
          </w:tcPr>
          <w:p w14:paraId="7FEE9E2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0.45</w:t>
            </w:r>
          </w:p>
        </w:tc>
        <w:tc>
          <w:tcPr>
            <w:tcW w:w="850" w:type="dxa"/>
            <w:shd w:val="clear" w:color="auto" w:fill="auto"/>
          </w:tcPr>
          <w:p w14:paraId="0036A6C0" w14:textId="77777777" w:rsidR="006118FB" w:rsidRPr="006118FB" w:rsidRDefault="006118FB" w:rsidP="006118FB">
            <w:pPr>
              <w:jc w:val="center"/>
              <w:rPr>
                <w:rFonts w:eastAsia="Calibri"/>
                <w:sz w:val="22"/>
                <w:szCs w:val="22"/>
                <w:lang w:eastAsia="en-US"/>
              </w:rPr>
            </w:pPr>
          </w:p>
        </w:tc>
      </w:tr>
      <w:tr w:rsidR="006118FB" w:rsidRPr="006118FB" w14:paraId="50F24AE0" w14:textId="77777777" w:rsidTr="0063292B">
        <w:tc>
          <w:tcPr>
            <w:tcW w:w="1242" w:type="dxa"/>
            <w:shd w:val="clear" w:color="auto" w:fill="auto"/>
          </w:tcPr>
          <w:p w14:paraId="7D7EDA2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684244D"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1671438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-0.042</w:t>
            </w:r>
          </w:p>
        </w:tc>
        <w:tc>
          <w:tcPr>
            <w:tcW w:w="2268" w:type="dxa"/>
            <w:shd w:val="clear" w:color="auto" w:fill="auto"/>
            <w:vAlign w:val="center"/>
          </w:tcPr>
          <w:p w14:paraId="1237D28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-2.469 to 2.385</w:t>
            </w:r>
          </w:p>
        </w:tc>
        <w:tc>
          <w:tcPr>
            <w:tcW w:w="1417" w:type="dxa"/>
            <w:shd w:val="clear" w:color="auto" w:fill="auto"/>
            <w:vAlign w:val="center"/>
          </w:tcPr>
          <w:p w14:paraId="0293778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-0.003</w:t>
            </w:r>
          </w:p>
        </w:tc>
        <w:tc>
          <w:tcPr>
            <w:tcW w:w="851" w:type="dxa"/>
            <w:shd w:val="clear" w:color="auto" w:fill="auto"/>
            <w:vAlign w:val="center"/>
          </w:tcPr>
          <w:p w14:paraId="6E5C65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0.97</w:t>
            </w:r>
          </w:p>
        </w:tc>
        <w:tc>
          <w:tcPr>
            <w:tcW w:w="850" w:type="dxa"/>
            <w:shd w:val="clear" w:color="auto" w:fill="auto"/>
          </w:tcPr>
          <w:p w14:paraId="69A097F4" w14:textId="77777777" w:rsidR="006118FB" w:rsidRPr="006118FB" w:rsidRDefault="006118FB" w:rsidP="006118FB">
            <w:pPr>
              <w:jc w:val="center"/>
              <w:rPr>
                <w:rFonts w:eastAsia="Calibri"/>
                <w:sz w:val="22"/>
                <w:szCs w:val="22"/>
                <w:lang w:eastAsia="en-US"/>
              </w:rPr>
            </w:pPr>
          </w:p>
        </w:tc>
      </w:tr>
      <w:tr w:rsidR="006118FB" w:rsidRPr="006118FB" w14:paraId="6848C9AD" w14:textId="77777777" w:rsidTr="0063292B">
        <w:tc>
          <w:tcPr>
            <w:tcW w:w="1242" w:type="dxa"/>
            <w:shd w:val="clear" w:color="auto" w:fill="auto"/>
          </w:tcPr>
          <w:p w14:paraId="7A2F480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2EBB194"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CRQ Fatigue</w:t>
            </w:r>
          </w:p>
        </w:tc>
        <w:tc>
          <w:tcPr>
            <w:tcW w:w="1134" w:type="dxa"/>
            <w:shd w:val="clear" w:color="auto" w:fill="auto"/>
            <w:vAlign w:val="center"/>
          </w:tcPr>
          <w:p w14:paraId="27083DA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-0.544</w:t>
            </w:r>
          </w:p>
        </w:tc>
        <w:tc>
          <w:tcPr>
            <w:tcW w:w="2268" w:type="dxa"/>
            <w:shd w:val="clear" w:color="auto" w:fill="auto"/>
            <w:vAlign w:val="center"/>
          </w:tcPr>
          <w:p w14:paraId="0232F79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-0.742 to -0.346</w:t>
            </w:r>
          </w:p>
        </w:tc>
        <w:tc>
          <w:tcPr>
            <w:tcW w:w="1417" w:type="dxa"/>
            <w:shd w:val="clear" w:color="auto" w:fill="auto"/>
            <w:vAlign w:val="center"/>
          </w:tcPr>
          <w:p w14:paraId="784FEE0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-0.469</w:t>
            </w:r>
          </w:p>
        </w:tc>
        <w:tc>
          <w:tcPr>
            <w:tcW w:w="851" w:type="dxa"/>
            <w:shd w:val="clear" w:color="auto" w:fill="auto"/>
            <w:vAlign w:val="center"/>
          </w:tcPr>
          <w:p w14:paraId="2D6B94E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shd w:val="clear" w:color="auto" w:fill="auto"/>
          </w:tcPr>
          <w:p w14:paraId="133B62C5" w14:textId="77777777" w:rsidR="006118FB" w:rsidRPr="006118FB" w:rsidRDefault="006118FB" w:rsidP="006118FB">
            <w:pPr>
              <w:jc w:val="center"/>
              <w:rPr>
                <w:rFonts w:eastAsia="Calibri"/>
                <w:sz w:val="22"/>
                <w:szCs w:val="22"/>
                <w:lang w:eastAsia="en-US"/>
              </w:rPr>
            </w:pPr>
          </w:p>
        </w:tc>
      </w:tr>
      <w:tr w:rsidR="006118FB" w:rsidRPr="006118FB" w14:paraId="1E47C979" w14:textId="77777777" w:rsidTr="0063292B">
        <w:trPr>
          <w:gridAfter w:val="6"/>
          <w:wAfter w:w="7428" w:type="dxa"/>
        </w:trPr>
        <w:tc>
          <w:tcPr>
            <w:tcW w:w="1242" w:type="dxa"/>
            <w:shd w:val="clear" w:color="auto" w:fill="auto"/>
          </w:tcPr>
          <w:p w14:paraId="4B6DCED5" w14:textId="77777777" w:rsidR="006118FB" w:rsidRPr="006118FB" w:rsidRDefault="006118FB" w:rsidP="006118FB">
            <w:pPr>
              <w:rPr>
                <w:rFonts w:eastAsia="Calibri"/>
                <w:sz w:val="22"/>
                <w:szCs w:val="22"/>
                <w:lang w:eastAsia="en-US"/>
              </w:rPr>
            </w:pPr>
          </w:p>
        </w:tc>
        <w:tc>
          <w:tcPr>
            <w:tcW w:w="1219" w:type="dxa"/>
            <w:shd w:val="clear" w:color="auto" w:fill="auto"/>
          </w:tcPr>
          <w:p w14:paraId="4EA4AB2D" w14:textId="77777777" w:rsidR="006118FB" w:rsidRPr="006118FB" w:rsidRDefault="006118FB" w:rsidP="006118FB">
            <w:pPr>
              <w:rPr>
                <w:rFonts w:eastAsia="Calibri"/>
                <w:sz w:val="22"/>
                <w:szCs w:val="22"/>
                <w:lang w:eastAsia="en-US"/>
              </w:rPr>
            </w:pPr>
          </w:p>
        </w:tc>
      </w:tr>
      <w:tr w:rsidR="006118FB" w:rsidRPr="006118FB" w14:paraId="3762F894" w14:textId="77777777" w:rsidTr="0063292B">
        <w:tc>
          <w:tcPr>
            <w:tcW w:w="1242" w:type="dxa"/>
            <w:shd w:val="clear" w:color="auto" w:fill="auto"/>
          </w:tcPr>
          <w:p w14:paraId="4308DE8E" w14:textId="77777777" w:rsidR="006118FB" w:rsidRPr="006118FB" w:rsidRDefault="006118FB" w:rsidP="006118FB">
            <w:pPr>
              <w:rPr>
                <w:rFonts w:eastAsia="Calibri"/>
                <w:sz w:val="22"/>
                <w:szCs w:val="22"/>
                <w:lang w:eastAsia="en-US"/>
              </w:rPr>
            </w:pPr>
            <w:r w:rsidRPr="006118FB">
              <w:rPr>
                <w:rFonts w:eastAsia="Calibri"/>
                <w:sz w:val="22"/>
                <w:szCs w:val="22"/>
                <w:lang w:eastAsia="en-US"/>
              </w:rPr>
              <w:t>CRQ Emotional</w:t>
            </w:r>
          </w:p>
        </w:tc>
        <w:tc>
          <w:tcPr>
            <w:tcW w:w="2127" w:type="dxa"/>
            <w:gridSpan w:val="2"/>
            <w:tcBorders>
              <w:top w:val="single" w:sz="4" w:space="0" w:color="auto"/>
            </w:tcBorders>
            <w:shd w:val="clear" w:color="auto" w:fill="auto"/>
            <w:vAlign w:val="center"/>
          </w:tcPr>
          <w:p w14:paraId="464EBEE2"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55FDC103"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02E272ED"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445F919D"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216211A0"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4A4AEC9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0.25</w:t>
            </w:r>
          </w:p>
        </w:tc>
      </w:tr>
      <w:tr w:rsidR="006118FB" w:rsidRPr="006118FB" w14:paraId="26A433F9" w14:textId="77777777" w:rsidTr="0063292B">
        <w:tc>
          <w:tcPr>
            <w:tcW w:w="1242" w:type="dxa"/>
            <w:shd w:val="clear" w:color="auto" w:fill="auto"/>
          </w:tcPr>
          <w:p w14:paraId="6AE7278B"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0E50146"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2C6EA4F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15.528</w:t>
            </w:r>
          </w:p>
        </w:tc>
        <w:tc>
          <w:tcPr>
            <w:tcW w:w="2268" w:type="dxa"/>
            <w:shd w:val="clear" w:color="auto" w:fill="auto"/>
            <w:vAlign w:val="center"/>
          </w:tcPr>
          <w:p w14:paraId="2BBC271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0.210 to 30.847</w:t>
            </w:r>
          </w:p>
        </w:tc>
        <w:tc>
          <w:tcPr>
            <w:tcW w:w="1417" w:type="dxa"/>
            <w:shd w:val="clear" w:color="auto" w:fill="auto"/>
            <w:vAlign w:val="center"/>
          </w:tcPr>
          <w:p w14:paraId="6C35A65A"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613BBF9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w:t>
            </w:r>
          </w:p>
        </w:tc>
        <w:tc>
          <w:tcPr>
            <w:tcW w:w="850" w:type="dxa"/>
            <w:shd w:val="clear" w:color="auto" w:fill="auto"/>
          </w:tcPr>
          <w:p w14:paraId="4C319EC1" w14:textId="77777777" w:rsidR="006118FB" w:rsidRPr="006118FB" w:rsidRDefault="006118FB" w:rsidP="006118FB">
            <w:pPr>
              <w:jc w:val="center"/>
              <w:rPr>
                <w:rFonts w:eastAsia="Calibri"/>
                <w:sz w:val="22"/>
                <w:szCs w:val="22"/>
                <w:lang w:eastAsia="en-US"/>
              </w:rPr>
            </w:pPr>
          </w:p>
        </w:tc>
      </w:tr>
      <w:tr w:rsidR="006118FB" w:rsidRPr="006118FB" w14:paraId="4308553F" w14:textId="77777777" w:rsidTr="0063292B">
        <w:tc>
          <w:tcPr>
            <w:tcW w:w="1242" w:type="dxa"/>
            <w:shd w:val="clear" w:color="auto" w:fill="auto"/>
          </w:tcPr>
          <w:p w14:paraId="046A937B"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7A875C2"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64BA3D0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-1.654</w:t>
            </w:r>
          </w:p>
        </w:tc>
        <w:tc>
          <w:tcPr>
            <w:tcW w:w="2268" w:type="dxa"/>
            <w:shd w:val="clear" w:color="auto" w:fill="auto"/>
            <w:vAlign w:val="center"/>
          </w:tcPr>
          <w:p w14:paraId="57C5616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-4.939 to 1.631</w:t>
            </w:r>
          </w:p>
        </w:tc>
        <w:tc>
          <w:tcPr>
            <w:tcW w:w="1417" w:type="dxa"/>
            <w:shd w:val="clear" w:color="auto" w:fill="auto"/>
            <w:vAlign w:val="center"/>
          </w:tcPr>
          <w:p w14:paraId="4A35CCE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-0.084</w:t>
            </w:r>
          </w:p>
        </w:tc>
        <w:tc>
          <w:tcPr>
            <w:tcW w:w="851" w:type="dxa"/>
            <w:shd w:val="clear" w:color="auto" w:fill="auto"/>
            <w:vAlign w:val="center"/>
          </w:tcPr>
          <w:p w14:paraId="0D01E39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0.32</w:t>
            </w:r>
          </w:p>
        </w:tc>
        <w:tc>
          <w:tcPr>
            <w:tcW w:w="850" w:type="dxa"/>
            <w:shd w:val="clear" w:color="auto" w:fill="auto"/>
          </w:tcPr>
          <w:p w14:paraId="1C855B32" w14:textId="77777777" w:rsidR="006118FB" w:rsidRPr="006118FB" w:rsidRDefault="006118FB" w:rsidP="006118FB">
            <w:pPr>
              <w:jc w:val="center"/>
              <w:rPr>
                <w:rFonts w:eastAsia="Calibri"/>
                <w:sz w:val="22"/>
                <w:szCs w:val="22"/>
                <w:lang w:eastAsia="en-US"/>
              </w:rPr>
            </w:pPr>
          </w:p>
        </w:tc>
      </w:tr>
      <w:tr w:rsidR="006118FB" w:rsidRPr="006118FB" w14:paraId="14357D57" w14:textId="77777777" w:rsidTr="0063292B">
        <w:tc>
          <w:tcPr>
            <w:tcW w:w="1242" w:type="dxa"/>
            <w:shd w:val="clear" w:color="auto" w:fill="auto"/>
          </w:tcPr>
          <w:p w14:paraId="31BB21B0"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73082192"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19FCC69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-0.182</w:t>
            </w:r>
          </w:p>
        </w:tc>
        <w:tc>
          <w:tcPr>
            <w:tcW w:w="2268" w:type="dxa"/>
            <w:shd w:val="clear" w:color="auto" w:fill="auto"/>
            <w:vAlign w:val="center"/>
          </w:tcPr>
          <w:p w14:paraId="115A6B2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-2.761 to 2.417</w:t>
            </w:r>
          </w:p>
        </w:tc>
        <w:tc>
          <w:tcPr>
            <w:tcW w:w="1417" w:type="dxa"/>
            <w:shd w:val="clear" w:color="auto" w:fill="auto"/>
            <w:vAlign w:val="center"/>
          </w:tcPr>
          <w:p w14:paraId="54CCFBF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-0.011</w:t>
            </w:r>
          </w:p>
        </w:tc>
        <w:tc>
          <w:tcPr>
            <w:tcW w:w="851" w:type="dxa"/>
            <w:shd w:val="clear" w:color="auto" w:fill="auto"/>
            <w:vAlign w:val="center"/>
          </w:tcPr>
          <w:p w14:paraId="56EB6CA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0.89</w:t>
            </w:r>
          </w:p>
        </w:tc>
        <w:tc>
          <w:tcPr>
            <w:tcW w:w="850" w:type="dxa"/>
            <w:shd w:val="clear" w:color="auto" w:fill="auto"/>
          </w:tcPr>
          <w:p w14:paraId="20B328EB" w14:textId="77777777" w:rsidR="006118FB" w:rsidRPr="006118FB" w:rsidRDefault="006118FB" w:rsidP="006118FB">
            <w:pPr>
              <w:jc w:val="center"/>
              <w:rPr>
                <w:rFonts w:eastAsia="Calibri"/>
                <w:sz w:val="22"/>
                <w:szCs w:val="22"/>
                <w:lang w:eastAsia="en-US"/>
              </w:rPr>
            </w:pPr>
          </w:p>
        </w:tc>
      </w:tr>
      <w:tr w:rsidR="006118FB" w:rsidRPr="006118FB" w14:paraId="43CDC298" w14:textId="77777777" w:rsidTr="0063292B">
        <w:tc>
          <w:tcPr>
            <w:tcW w:w="1242" w:type="dxa"/>
            <w:shd w:val="clear" w:color="auto" w:fill="auto"/>
          </w:tcPr>
          <w:p w14:paraId="63162E6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4FED6F2"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1F88DE3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0.029</w:t>
            </w:r>
          </w:p>
        </w:tc>
        <w:tc>
          <w:tcPr>
            <w:tcW w:w="2268" w:type="dxa"/>
            <w:shd w:val="clear" w:color="auto" w:fill="auto"/>
            <w:vAlign w:val="center"/>
          </w:tcPr>
          <w:p w14:paraId="60C2288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-0.134 to 0.192</w:t>
            </w:r>
          </w:p>
        </w:tc>
        <w:tc>
          <w:tcPr>
            <w:tcW w:w="1417" w:type="dxa"/>
            <w:shd w:val="clear" w:color="auto" w:fill="auto"/>
            <w:vAlign w:val="center"/>
          </w:tcPr>
          <w:p w14:paraId="13993AC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0.032</w:t>
            </w:r>
          </w:p>
        </w:tc>
        <w:tc>
          <w:tcPr>
            <w:tcW w:w="851" w:type="dxa"/>
            <w:shd w:val="clear" w:color="auto" w:fill="auto"/>
            <w:vAlign w:val="center"/>
          </w:tcPr>
          <w:p w14:paraId="7871A50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0.73</w:t>
            </w:r>
          </w:p>
        </w:tc>
        <w:tc>
          <w:tcPr>
            <w:tcW w:w="850" w:type="dxa"/>
            <w:shd w:val="clear" w:color="auto" w:fill="auto"/>
          </w:tcPr>
          <w:p w14:paraId="3AD62171" w14:textId="77777777" w:rsidR="006118FB" w:rsidRPr="006118FB" w:rsidRDefault="006118FB" w:rsidP="006118FB">
            <w:pPr>
              <w:jc w:val="center"/>
              <w:rPr>
                <w:rFonts w:eastAsia="Calibri"/>
                <w:sz w:val="22"/>
                <w:szCs w:val="22"/>
                <w:lang w:eastAsia="en-US"/>
              </w:rPr>
            </w:pPr>
          </w:p>
        </w:tc>
      </w:tr>
      <w:tr w:rsidR="006118FB" w:rsidRPr="006118FB" w14:paraId="69B919B5" w14:textId="77777777" w:rsidTr="0063292B">
        <w:tc>
          <w:tcPr>
            <w:tcW w:w="1242" w:type="dxa"/>
            <w:shd w:val="clear" w:color="auto" w:fill="auto"/>
          </w:tcPr>
          <w:p w14:paraId="47AF133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2800DB4"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259A702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-0.914</w:t>
            </w:r>
          </w:p>
        </w:tc>
        <w:tc>
          <w:tcPr>
            <w:tcW w:w="2268" w:type="dxa"/>
            <w:shd w:val="clear" w:color="auto" w:fill="auto"/>
            <w:vAlign w:val="center"/>
          </w:tcPr>
          <w:p w14:paraId="30CC959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-3.540 to 1.711</w:t>
            </w:r>
          </w:p>
        </w:tc>
        <w:tc>
          <w:tcPr>
            <w:tcW w:w="1417" w:type="dxa"/>
            <w:shd w:val="clear" w:color="auto" w:fill="auto"/>
            <w:vAlign w:val="center"/>
          </w:tcPr>
          <w:p w14:paraId="3394193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-0.058</w:t>
            </w:r>
          </w:p>
        </w:tc>
        <w:tc>
          <w:tcPr>
            <w:tcW w:w="851" w:type="dxa"/>
            <w:shd w:val="clear" w:color="auto" w:fill="auto"/>
            <w:vAlign w:val="center"/>
          </w:tcPr>
          <w:p w14:paraId="539794B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0.49</w:t>
            </w:r>
          </w:p>
        </w:tc>
        <w:tc>
          <w:tcPr>
            <w:tcW w:w="850" w:type="dxa"/>
            <w:shd w:val="clear" w:color="auto" w:fill="auto"/>
          </w:tcPr>
          <w:p w14:paraId="79310C7D" w14:textId="77777777" w:rsidR="006118FB" w:rsidRPr="006118FB" w:rsidRDefault="006118FB" w:rsidP="006118FB">
            <w:pPr>
              <w:jc w:val="center"/>
              <w:rPr>
                <w:rFonts w:eastAsia="Calibri"/>
                <w:sz w:val="22"/>
                <w:szCs w:val="22"/>
                <w:lang w:eastAsia="en-US"/>
              </w:rPr>
            </w:pPr>
          </w:p>
        </w:tc>
      </w:tr>
      <w:tr w:rsidR="006118FB" w:rsidRPr="006118FB" w14:paraId="55F96B3D" w14:textId="77777777" w:rsidTr="0063292B">
        <w:tc>
          <w:tcPr>
            <w:tcW w:w="1242" w:type="dxa"/>
            <w:shd w:val="clear" w:color="auto" w:fill="auto"/>
          </w:tcPr>
          <w:p w14:paraId="7D1C302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D7074F4"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1E43896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1.718</w:t>
            </w:r>
          </w:p>
        </w:tc>
        <w:tc>
          <w:tcPr>
            <w:tcW w:w="2268" w:type="dxa"/>
            <w:shd w:val="clear" w:color="auto" w:fill="auto"/>
            <w:vAlign w:val="center"/>
          </w:tcPr>
          <w:p w14:paraId="1FFA5F2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0.697 to 4.133</w:t>
            </w:r>
          </w:p>
        </w:tc>
        <w:tc>
          <w:tcPr>
            <w:tcW w:w="1417" w:type="dxa"/>
            <w:shd w:val="clear" w:color="auto" w:fill="auto"/>
            <w:vAlign w:val="center"/>
          </w:tcPr>
          <w:p w14:paraId="632119E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0.122</w:t>
            </w:r>
          </w:p>
        </w:tc>
        <w:tc>
          <w:tcPr>
            <w:tcW w:w="851" w:type="dxa"/>
            <w:shd w:val="clear" w:color="auto" w:fill="auto"/>
            <w:vAlign w:val="center"/>
          </w:tcPr>
          <w:p w14:paraId="07EACE3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0.16</w:t>
            </w:r>
          </w:p>
        </w:tc>
        <w:tc>
          <w:tcPr>
            <w:tcW w:w="850" w:type="dxa"/>
            <w:shd w:val="clear" w:color="auto" w:fill="auto"/>
          </w:tcPr>
          <w:p w14:paraId="55F5E906" w14:textId="77777777" w:rsidR="006118FB" w:rsidRPr="006118FB" w:rsidRDefault="006118FB" w:rsidP="006118FB">
            <w:pPr>
              <w:jc w:val="center"/>
              <w:rPr>
                <w:rFonts w:eastAsia="Calibri"/>
                <w:sz w:val="22"/>
                <w:szCs w:val="22"/>
                <w:lang w:eastAsia="en-US"/>
              </w:rPr>
            </w:pPr>
          </w:p>
        </w:tc>
      </w:tr>
      <w:tr w:rsidR="006118FB" w:rsidRPr="006118FB" w14:paraId="1393BD33" w14:textId="77777777" w:rsidTr="0063292B">
        <w:tc>
          <w:tcPr>
            <w:tcW w:w="1242" w:type="dxa"/>
            <w:shd w:val="clear" w:color="auto" w:fill="auto"/>
          </w:tcPr>
          <w:p w14:paraId="5C93D7C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EC8E3BA"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6BD51D8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0-285</w:t>
            </w:r>
          </w:p>
        </w:tc>
        <w:tc>
          <w:tcPr>
            <w:tcW w:w="2268" w:type="dxa"/>
            <w:shd w:val="clear" w:color="auto" w:fill="auto"/>
            <w:vAlign w:val="center"/>
          </w:tcPr>
          <w:p w14:paraId="69DA9E6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-3.702 to 3.312</w:t>
            </w:r>
          </w:p>
        </w:tc>
        <w:tc>
          <w:tcPr>
            <w:tcW w:w="1417" w:type="dxa"/>
            <w:shd w:val="clear" w:color="auto" w:fill="auto"/>
            <w:vAlign w:val="center"/>
          </w:tcPr>
          <w:p w14:paraId="02FBD80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-0.014</w:t>
            </w:r>
          </w:p>
        </w:tc>
        <w:tc>
          <w:tcPr>
            <w:tcW w:w="851" w:type="dxa"/>
            <w:shd w:val="clear" w:color="auto" w:fill="auto"/>
            <w:vAlign w:val="center"/>
          </w:tcPr>
          <w:p w14:paraId="129B024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0.87</w:t>
            </w:r>
          </w:p>
        </w:tc>
        <w:tc>
          <w:tcPr>
            <w:tcW w:w="850" w:type="dxa"/>
            <w:shd w:val="clear" w:color="auto" w:fill="auto"/>
          </w:tcPr>
          <w:p w14:paraId="5FB3E637" w14:textId="77777777" w:rsidR="006118FB" w:rsidRPr="006118FB" w:rsidRDefault="006118FB" w:rsidP="006118FB">
            <w:pPr>
              <w:jc w:val="center"/>
              <w:rPr>
                <w:rFonts w:eastAsia="Calibri"/>
                <w:sz w:val="22"/>
                <w:szCs w:val="22"/>
                <w:lang w:eastAsia="en-US"/>
              </w:rPr>
            </w:pPr>
          </w:p>
        </w:tc>
      </w:tr>
      <w:tr w:rsidR="006118FB" w:rsidRPr="006118FB" w14:paraId="73962232" w14:textId="77777777" w:rsidTr="0063292B">
        <w:tc>
          <w:tcPr>
            <w:tcW w:w="1242" w:type="dxa"/>
            <w:shd w:val="clear" w:color="auto" w:fill="auto"/>
          </w:tcPr>
          <w:p w14:paraId="25CE129D"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DACD6A4"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CRQ Emotional</w:t>
            </w:r>
          </w:p>
        </w:tc>
        <w:tc>
          <w:tcPr>
            <w:tcW w:w="1134" w:type="dxa"/>
            <w:shd w:val="clear" w:color="auto" w:fill="auto"/>
            <w:vAlign w:val="center"/>
          </w:tcPr>
          <w:p w14:paraId="1AB347F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-0.427</w:t>
            </w:r>
          </w:p>
        </w:tc>
        <w:tc>
          <w:tcPr>
            <w:tcW w:w="2268" w:type="dxa"/>
            <w:shd w:val="clear" w:color="auto" w:fill="auto"/>
            <w:vAlign w:val="center"/>
          </w:tcPr>
          <w:p w14:paraId="6ADCA84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-0.585 to -0.268</w:t>
            </w:r>
          </w:p>
        </w:tc>
        <w:tc>
          <w:tcPr>
            <w:tcW w:w="1417" w:type="dxa"/>
            <w:shd w:val="clear" w:color="auto" w:fill="auto"/>
            <w:vAlign w:val="center"/>
          </w:tcPr>
          <w:p w14:paraId="2E303B3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-0.479</w:t>
            </w:r>
          </w:p>
        </w:tc>
        <w:tc>
          <w:tcPr>
            <w:tcW w:w="851" w:type="dxa"/>
            <w:shd w:val="clear" w:color="auto" w:fill="auto"/>
            <w:vAlign w:val="center"/>
          </w:tcPr>
          <w:p w14:paraId="0B5D0A1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shd w:val="clear" w:color="auto" w:fill="auto"/>
          </w:tcPr>
          <w:p w14:paraId="0B591563" w14:textId="77777777" w:rsidR="006118FB" w:rsidRPr="006118FB" w:rsidRDefault="006118FB" w:rsidP="006118FB">
            <w:pPr>
              <w:jc w:val="center"/>
              <w:rPr>
                <w:rFonts w:eastAsia="Calibri"/>
                <w:sz w:val="22"/>
                <w:szCs w:val="22"/>
                <w:lang w:eastAsia="en-US"/>
              </w:rPr>
            </w:pPr>
          </w:p>
        </w:tc>
      </w:tr>
      <w:tr w:rsidR="006118FB" w:rsidRPr="006118FB" w14:paraId="459CE181" w14:textId="77777777" w:rsidTr="0063292B">
        <w:trPr>
          <w:gridAfter w:val="6"/>
          <w:wAfter w:w="7428" w:type="dxa"/>
        </w:trPr>
        <w:tc>
          <w:tcPr>
            <w:tcW w:w="1242" w:type="dxa"/>
            <w:shd w:val="clear" w:color="auto" w:fill="auto"/>
          </w:tcPr>
          <w:p w14:paraId="61AAD0F2" w14:textId="77777777" w:rsidR="006118FB" w:rsidRPr="006118FB" w:rsidRDefault="006118FB" w:rsidP="006118FB">
            <w:pPr>
              <w:rPr>
                <w:rFonts w:eastAsia="Calibri"/>
                <w:sz w:val="22"/>
                <w:szCs w:val="22"/>
                <w:lang w:eastAsia="en-US"/>
              </w:rPr>
            </w:pPr>
          </w:p>
        </w:tc>
        <w:tc>
          <w:tcPr>
            <w:tcW w:w="1219" w:type="dxa"/>
            <w:shd w:val="clear" w:color="auto" w:fill="auto"/>
          </w:tcPr>
          <w:p w14:paraId="711ECC9F" w14:textId="77777777" w:rsidR="006118FB" w:rsidRPr="006118FB" w:rsidRDefault="006118FB" w:rsidP="006118FB">
            <w:pPr>
              <w:rPr>
                <w:rFonts w:eastAsia="Calibri"/>
                <w:sz w:val="22"/>
                <w:szCs w:val="22"/>
                <w:lang w:eastAsia="en-US"/>
              </w:rPr>
            </w:pPr>
          </w:p>
        </w:tc>
      </w:tr>
      <w:tr w:rsidR="006118FB" w:rsidRPr="006118FB" w14:paraId="2E2B31A1" w14:textId="77777777" w:rsidTr="0063292B">
        <w:tc>
          <w:tcPr>
            <w:tcW w:w="1242" w:type="dxa"/>
            <w:shd w:val="clear" w:color="auto" w:fill="auto"/>
          </w:tcPr>
          <w:p w14:paraId="2E83E183" w14:textId="77777777" w:rsidR="006118FB" w:rsidRPr="006118FB" w:rsidRDefault="006118FB" w:rsidP="006118FB">
            <w:pPr>
              <w:rPr>
                <w:rFonts w:eastAsia="Calibri"/>
                <w:sz w:val="22"/>
                <w:szCs w:val="22"/>
                <w:lang w:eastAsia="en-US"/>
              </w:rPr>
            </w:pPr>
            <w:r w:rsidRPr="006118FB">
              <w:rPr>
                <w:rFonts w:eastAsia="Calibri"/>
                <w:sz w:val="22"/>
                <w:szCs w:val="22"/>
                <w:lang w:eastAsia="en-US"/>
              </w:rPr>
              <w:t>CRQ Mastery</w:t>
            </w:r>
          </w:p>
        </w:tc>
        <w:tc>
          <w:tcPr>
            <w:tcW w:w="2127" w:type="dxa"/>
            <w:gridSpan w:val="2"/>
            <w:tcBorders>
              <w:top w:val="single" w:sz="4" w:space="0" w:color="auto"/>
            </w:tcBorders>
            <w:shd w:val="clear" w:color="auto" w:fill="auto"/>
            <w:vAlign w:val="center"/>
          </w:tcPr>
          <w:p w14:paraId="146F3BA7"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0A504013"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43B6DA8A"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58EABE77"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4099CF5F"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67B537D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0.26</w:t>
            </w:r>
          </w:p>
        </w:tc>
      </w:tr>
      <w:tr w:rsidR="006118FB" w:rsidRPr="006118FB" w14:paraId="62AB6E1D" w14:textId="77777777" w:rsidTr="0063292B">
        <w:tc>
          <w:tcPr>
            <w:tcW w:w="1242" w:type="dxa"/>
            <w:shd w:val="clear" w:color="auto" w:fill="auto"/>
          </w:tcPr>
          <w:p w14:paraId="4A1BCC1F"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772AAEA"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75138AD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10.682</w:t>
            </w:r>
          </w:p>
        </w:tc>
        <w:tc>
          <w:tcPr>
            <w:tcW w:w="2268" w:type="dxa"/>
            <w:shd w:val="clear" w:color="auto" w:fill="auto"/>
            <w:vAlign w:val="center"/>
          </w:tcPr>
          <w:p w14:paraId="09C1CD3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0.287 to 21.078</w:t>
            </w:r>
          </w:p>
        </w:tc>
        <w:tc>
          <w:tcPr>
            <w:tcW w:w="1417" w:type="dxa"/>
            <w:shd w:val="clear" w:color="auto" w:fill="auto"/>
            <w:vAlign w:val="center"/>
          </w:tcPr>
          <w:p w14:paraId="6AEAADE4"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481DE7C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w:t>
            </w:r>
          </w:p>
        </w:tc>
        <w:tc>
          <w:tcPr>
            <w:tcW w:w="850" w:type="dxa"/>
            <w:shd w:val="clear" w:color="auto" w:fill="auto"/>
          </w:tcPr>
          <w:p w14:paraId="3E51C97C" w14:textId="77777777" w:rsidR="006118FB" w:rsidRPr="006118FB" w:rsidRDefault="006118FB" w:rsidP="006118FB">
            <w:pPr>
              <w:jc w:val="center"/>
              <w:rPr>
                <w:rFonts w:eastAsia="Calibri"/>
                <w:sz w:val="22"/>
                <w:szCs w:val="22"/>
                <w:lang w:eastAsia="en-US"/>
              </w:rPr>
            </w:pPr>
          </w:p>
        </w:tc>
      </w:tr>
      <w:tr w:rsidR="006118FB" w:rsidRPr="006118FB" w14:paraId="18A00FC2" w14:textId="77777777" w:rsidTr="0063292B">
        <w:tc>
          <w:tcPr>
            <w:tcW w:w="1242" w:type="dxa"/>
            <w:shd w:val="clear" w:color="auto" w:fill="auto"/>
          </w:tcPr>
          <w:p w14:paraId="65AC471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D304787"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6034B76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-1.164</w:t>
            </w:r>
          </w:p>
        </w:tc>
        <w:tc>
          <w:tcPr>
            <w:tcW w:w="2268" w:type="dxa"/>
            <w:shd w:val="clear" w:color="auto" w:fill="auto"/>
            <w:vAlign w:val="center"/>
          </w:tcPr>
          <w:p w14:paraId="616D789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-3.400 to 1.073</w:t>
            </w:r>
          </w:p>
        </w:tc>
        <w:tc>
          <w:tcPr>
            <w:tcW w:w="1417" w:type="dxa"/>
            <w:shd w:val="clear" w:color="auto" w:fill="auto"/>
            <w:vAlign w:val="center"/>
          </w:tcPr>
          <w:p w14:paraId="3FB8D25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-0.086</w:t>
            </w:r>
          </w:p>
        </w:tc>
        <w:tc>
          <w:tcPr>
            <w:tcW w:w="851" w:type="dxa"/>
            <w:shd w:val="clear" w:color="auto" w:fill="auto"/>
            <w:vAlign w:val="center"/>
          </w:tcPr>
          <w:p w14:paraId="306AFD8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0.31</w:t>
            </w:r>
          </w:p>
        </w:tc>
        <w:tc>
          <w:tcPr>
            <w:tcW w:w="850" w:type="dxa"/>
            <w:shd w:val="clear" w:color="auto" w:fill="auto"/>
          </w:tcPr>
          <w:p w14:paraId="138CB8F3" w14:textId="77777777" w:rsidR="006118FB" w:rsidRPr="006118FB" w:rsidRDefault="006118FB" w:rsidP="006118FB">
            <w:pPr>
              <w:jc w:val="center"/>
              <w:rPr>
                <w:rFonts w:eastAsia="Calibri"/>
                <w:sz w:val="22"/>
                <w:szCs w:val="22"/>
                <w:lang w:eastAsia="en-US"/>
              </w:rPr>
            </w:pPr>
          </w:p>
        </w:tc>
      </w:tr>
      <w:tr w:rsidR="006118FB" w:rsidRPr="006118FB" w14:paraId="3703A6A7" w14:textId="77777777" w:rsidTr="0063292B">
        <w:tc>
          <w:tcPr>
            <w:tcW w:w="1242" w:type="dxa"/>
            <w:shd w:val="clear" w:color="auto" w:fill="auto"/>
          </w:tcPr>
          <w:p w14:paraId="4F8931E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D4C8678"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5BCF86B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-0.305</w:t>
            </w:r>
          </w:p>
        </w:tc>
        <w:tc>
          <w:tcPr>
            <w:tcW w:w="2268" w:type="dxa"/>
            <w:shd w:val="clear" w:color="auto" w:fill="auto"/>
            <w:vAlign w:val="center"/>
          </w:tcPr>
          <w:p w14:paraId="4370854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-2.083 to 1.473</w:t>
            </w:r>
          </w:p>
        </w:tc>
        <w:tc>
          <w:tcPr>
            <w:tcW w:w="1417" w:type="dxa"/>
            <w:shd w:val="clear" w:color="auto" w:fill="auto"/>
            <w:vAlign w:val="center"/>
          </w:tcPr>
          <w:p w14:paraId="4EB6E53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-0.028</w:t>
            </w:r>
          </w:p>
        </w:tc>
        <w:tc>
          <w:tcPr>
            <w:tcW w:w="851" w:type="dxa"/>
            <w:shd w:val="clear" w:color="auto" w:fill="auto"/>
            <w:vAlign w:val="center"/>
          </w:tcPr>
          <w:p w14:paraId="59844DB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0.74</w:t>
            </w:r>
          </w:p>
        </w:tc>
        <w:tc>
          <w:tcPr>
            <w:tcW w:w="850" w:type="dxa"/>
            <w:shd w:val="clear" w:color="auto" w:fill="auto"/>
          </w:tcPr>
          <w:p w14:paraId="43A5498E" w14:textId="77777777" w:rsidR="006118FB" w:rsidRPr="006118FB" w:rsidRDefault="006118FB" w:rsidP="006118FB">
            <w:pPr>
              <w:jc w:val="center"/>
              <w:rPr>
                <w:rFonts w:eastAsia="Calibri"/>
                <w:sz w:val="22"/>
                <w:szCs w:val="22"/>
                <w:lang w:eastAsia="en-US"/>
              </w:rPr>
            </w:pPr>
          </w:p>
        </w:tc>
      </w:tr>
      <w:tr w:rsidR="006118FB" w:rsidRPr="006118FB" w14:paraId="73BE185E" w14:textId="77777777" w:rsidTr="0063292B">
        <w:tc>
          <w:tcPr>
            <w:tcW w:w="1242" w:type="dxa"/>
            <w:shd w:val="clear" w:color="auto" w:fill="auto"/>
          </w:tcPr>
          <w:p w14:paraId="221D14E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0B6EF21"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1500945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0.035</w:t>
            </w:r>
          </w:p>
        </w:tc>
        <w:tc>
          <w:tcPr>
            <w:tcW w:w="2268" w:type="dxa"/>
            <w:shd w:val="clear" w:color="auto" w:fill="auto"/>
            <w:vAlign w:val="center"/>
          </w:tcPr>
          <w:p w14:paraId="52478EC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-0.076 to 0.145</w:t>
            </w:r>
          </w:p>
        </w:tc>
        <w:tc>
          <w:tcPr>
            <w:tcW w:w="1417" w:type="dxa"/>
            <w:shd w:val="clear" w:color="auto" w:fill="auto"/>
            <w:vAlign w:val="center"/>
          </w:tcPr>
          <w:p w14:paraId="1E3DDCA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0.056</w:t>
            </w:r>
          </w:p>
        </w:tc>
        <w:tc>
          <w:tcPr>
            <w:tcW w:w="851" w:type="dxa"/>
            <w:shd w:val="clear" w:color="auto" w:fill="auto"/>
            <w:vAlign w:val="center"/>
          </w:tcPr>
          <w:p w14:paraId="4646195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0.53</w:t>
            </w:r>
          </w:p>
        </w:tc>
        <w:tc>
          <w:tcPr>
            <w:tcW w:w="850" w:type="dxa"/>
            <w:shd w:val="clear" w:color="auto" w:fill="auto"/>
          </w:tcPr>
          <w:p w14:paraId="0A477E1F" w14:textId="77777777" w:rsidR="006118FB" w:rsidRPr="006118FB" w:rsidRDefault="006118FB" w:rsidP="006118FB">
            <w:pPr>
              <w:jc w:val="center"/>
              <w:rPr>
                <w:rFonts w:eastAsia="Calibri"/>
                <w:sz w:val="22"/>
                <w:szCs w:val="22"/>
                <w:lang w:eastAsia="en-US"/>
              </w:rPr>
            </w:pPr>
          </w:p>
        </w:tc>
      </w:tr>
      <w:tr w:rsidR="006118FB" w:rsidRPr="006118FB" w14:paraId="197FE480" w14:textId="77777777" w:rsidTr="0063292B">
        <w:tc>
          <w:tcPr>
            <w:tcW w:w="1242" w:type="dxa"/>
            <w:shd w:val="clear" w:color="auto" w:fill="auto"/>
          </w:tcPr>
          <w:p w14:paraId="5EB9B55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56E0FA4"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3A5ABBE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-0.026</w:t>
            </w:r>
          </w:p>
        </w:tc>
        <w:tc>
          <w:tcPr>
            <w:tcW w:w="2268" w:type="dxa"/>
            <w:shd w:val="clear" w:color="auto" w:fill="auto"/>
            <w:vAlign w:val="center"/>
          </w:tcPr>
          <w:p w14:paraId="45E8598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-1.802 to 1.750</w:t>
            </w:r>
          </w:p>
        </w:tc>
        <w:tc>
          <w:tcPr>
            <w:tcW w:w="1417" w:type="dxa"/>
            <w:shd w:val="clear" w:color="auto" w:fill="auto"/>
            <w:vAlign w:val="center"/>
          </w:tcPr>
          <w:p w14:paraId="7DBF4F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-0.002</w:t>
            </w:r>
          </w:p>
        </w:tc>
        <w:tc>
          <w:tcPr>
            <w:tcW w:w="851" w:type="dxa"/>
            <w:shd w:val="clear" w:color="auto" w:fill="auto"/>
            <w:vAlign w:val="center"/>
          </w:tcPr>
          <w:p w14:paraId="2F4BA2F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0.98</w:t>
            </w:r>
          </w:p>
        </w:tc>
        <w:tc>
          <w:tcPr>
            <w:tcW w:w="850" w:type="dxa"/>
            <w:shd w:val="clear" w:color="auto" w:fill="auto"/>
          </w:tcPr>
          <w:p w14:paraId="03B6DE6E" w14:textId="77777777" w:rsidR="006118FB" w:rsidRPr="006118FB" w:rsidRDefault="006118FB" w:rsidP="006118FB">
            <w:pPr>
              <w:jc w:val="center"/>
              <w:rPr>
                <w:rFonts w:eastAsia="Calibri"/>
                <w:sz w:val="22"/>
                <w:szCs w:val="22"/>
                <w:lang w:eastAsia="en-US"/>
              </w:rPr>
            </w:pPr>
          </w:p>
        </w:tc>
      </w:tr>
      <w:tr w:rsidR="006118FB" w:rsidRPr="006118FB" w14:paraId="26AD571E" w14:textId="77777777" w:rsidTr="0063292B">
        <w:tc>
          <w:tcPr>
            <w:tcW w:w="1242" w:type="dxa"/>
            <w:shd w:val="clear" w:color="auto" w:fill="auto"/>
          </w:tcPr>
          <w:p w14:paraId="5A6DC15D"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F9FF5D6"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76A6DF8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1.040</w:t>
            </w:r>
          </w:p>
        </w:tc>
        <w:tc>
          <w:tcPr>
            <w:tcW w:w="2268" w:type="dxa"/>
            <w:shd w:val="clear" w:color="auto" w:fill="auto"/>
            <w:vAlign w:val="center"/>
          </w:tcPr>
          <w:p w14:paraId="7ADAB84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-0.633 to 2.713</w:t>
            </w:r>
          </w:p>
        </w:tc>
        <w:tc>
          <w:tcPr>
            <w:tcW w:w="1417" w:type="dxa"/>
            <w:shd w:val="clear" w:color="auto" w:fill="auto"/>
            <w:vAlign w:val="center"/>
          </w:tcPr>
          <w:p w14:paraId="33DD55E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0.107</w:t>
            </w:r>
          </w:p>
        </w:tc>
        <w:tc>
          <w:tcPr>
            <w:tcW w:w="851" w:type="dxa"/>
            <w:shd w:val="clear" w:color="auto" w:fill="auto"/>
            <w:vAlign w:val="center"/>
          </w:tcPr>
          <w:p w14:paraId="4D34BF4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0.22</w:t>
            </w:r>
          </w:p>
        </w:tc>
        <w:tc>
          <w:tcPr>
            <w:tcW w:w="850" w:type="dxa"/>
            <w:shd w:val="clear" w:color="auto" w:fill="auto"/>
          </w:tcPr>
          <w:p w14:paraId="7B9BE501" w14:textId="77777777" w:rsidR="006118FB" w:rsidRPr="006118FB" w:rsidRDefault="006118FB" w:rsidP="006118FB">
            <w:pPr>
              <w:jc w:val="center"/>
              <w:rPr>
                <w:rFonts w:eastAsia="Calibri"/>
                <w:sz w:val="22"/>
                <w:szCs w:val="22"/>
                <w:lang w:eastAsia="en-US"/>
              </w:rPr>
            </w:pPr>
          </w:p>
        </w:tc>
      </w:tr>
      <w:tr w:rsidR="006118FB" w:rsidRPr="006118FB" w14:paraId="3C3C78C1" w14:textId="77777777" w:rsidTr="0063292B">
        <w:tc>
          <w:tcPr>
            <w:tcW w:w="1242" w:type="dxa"/>
            <w:shd w:val="clear" w:color="auto" w:fill="auto"/>
          </w:tcPr>
          <w:p w14:paraId="62F3E83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21FBF40"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56F8C21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-1.333</w:t>
            </w:r>
          </w:p>
        </w:tc>
        <w:tc>
          <w:tcPr>
            <w:tcW w:w="2268" w:type="dxa"/>
            <w:shd w:val="clear" w:color="auto" w:fill="auto"/>
            <w:vAlign w:val="center"/>
          </w:tcPr>
          <w:p w14:paraId="203B671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-3.673 to 1.006</w:t>
            </w:r>
          </w:p>
        </w:tc>
        <w:tc>
          <w:tcPr>
            <w:tcW w:w="1417" w:type="dxa"/>
            <w:shd w:val="clear" w:color="auto" w:fill="auto"/>
            <w:vAlign w:val="center"/>
          </w:tcPr>
          <w:p w14:paraId="21EDC82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-0.095</w:t>
            </w:r>
          </w:p>
        </w:tc>
        <w:tc>
          <w:tcPr>
            <w:tcW w:w="851" w:type="dxa"/>
            <w:shd w:val="clear" w:color="auto" w:fill="auto"/>
            <w:vAlign w:val="center"/>
          </w:tcPr>
          <w:p w14:paraId="3A25276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0.26</w:t>
            </w:r>
          </w:p>
        </w:tc>
        <w:tc>
          <w:tcPr>
            <w:tcW w:w="850" w:type="dxa"/>
            <w:shd w:val="clear" w:color="auto" w:fill="auto"/>
          </w:tcPr>
          <w:p w14:paraId="3E64CDEB" w14:textId="77777777" w:rsidR="006118FB" w:rsidRPr="006118FB" w:rsidRDefault="006118FB" w:rsidP="006118FB">
            <w:pPr>
              <w:jc w:val="center"/>
              <w:rPr>
                <w:rFonts w:eastAsia="Calibri"/>
                <w:sz w:val="22"/>
                <w:szCs w:val="22"/>
                <w:lang w:eastAsia="en-US"/>
              </w:rPr>
            </w:pPr>
          </w:p>
        </w:tc>
      </w:tr>
      <w:tr w:rsidR="006118FB" w:rsidRPr="006118FB" w14:paraId="4EF4197E" w14:textId="77777777" w:rsidTr="0063292B">
        <w:tc>
          <w:tcPr>
            <w:tcW w:w="1242" w:type="dxa"/>
            <w:shd w:val="clear" w:color="auto" w:fill="auto"/>
          </w:tcPr>
          <w:p w14:paraId="76F1496B"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19A8EC0" w14:textId="77777777" w:rsidR="006118FB" w:rsidRPr="006118FB" w:rsidRDefault="006118FB" w:rsidP="006118FB">
            <w:pPr>
              <w:rPr>
                <w:rFonts w:eastAsia="Calibri"/>
                <w:sz w:val="22"/>
                <w:szCs w:val="22"/>
                <w:lang w:eastAsia="en-US"/>
              </w:rPr>
            </w:pPr>
            <w:r w:rsidRPr="006118FB">
              <w:rPr>
                <w:rFonts w:eastAsia="Calibri"/>
                <w:sz w:val="22"/>
                <w:szCs w:val="22"/>
                <w:lang w:eastAsia="en-US"/>
              </w:rPr>
              <w:t xml:space="preserve">Baseline CRQ Mastery </w:t>
            </w:r>
          </w:p>
        </w:tc>
        <w:tc>
          <w:tcPr>
            <w:tcW w:w="1134" w:type="dxa"/>
            <w:shd w:val="clear" w:color="auto" w:fill="auto"/>
            <w:vAlign w:val="center"/>
          </w:tcPr>
          <w:p w14:paraId="41631F6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-0.516</w:t>
            </w:r>
          </w:p>
        </w:tc>
        <w:tc>
          <w:tcPr>
            <w:tcW w:w="2268" w:type="dxa"/>
            <w:shd w:val="clear" w:color="auto" w:fill="auto"/>
            <w:vAlign w:val="center"/>
          </w:tcPr>
          <w:p w14:paraId="12B8D9D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-0.687 to -0.344</w:t>
            </w:r>
          </w:p>
        </w:tc>
        <w:tc>
          <w:tcPr>
            <w:tcW w:w="1417" w:type="dxa"/>
            <w:shd w:val="clear" w:color="auto" w:fill="auto"/>
            <w:vAlign w:val="center"/>
          </w:tcPr>
          <w:p w14:paraId="5888ABC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-0.516</w:t>
            </w:r>
          </w:p>
        </w:tc>
        <w:tc>
          <w:tcPr>
            <w:tcW w:w="851" w:type="dxa"/>
            <w:shd w:val="clear" w:color="auto" w:fill="auto"/>
            <w:vAlign w:val="center"/>
          </w:tcPr>
          <w:p w14:paraId="0E33838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shd w:val="clear" w:color="auto" w:fill="auto"/>
          </w:tcPr>
          <w:p w14:paraId="6949CAC0" w14:textId="77777777" w:rsidR="006118FB" w:rsidRPr="006118FB" w:rsidRDefault="006118FB" w:rsidP="006118FB">
            <w:pPr>
              <w:jc w:val="center"/>
              <w:rPr>
                <w:rFonts w:eastAsia="Calibri"/>
                <w:sz w:val="22"/>
                <w:szCs w:val="22"/>
                <w:lang w:eastAsia="en-US"/>
              </w:rPr>
            </w:pPr>
          </w:p>
        </w:tc>
      </w:tr>
      <w:tr w:rsidR="006118FB" w:rsidRPr="006118FB" w14:paraId="01BC2C3C" w14:textId="77777777" w:rsidTr="0063292B">
        <w:trPr>
          <w:gridAfter w:val="6"/>
          <w:wAfter w:w="7428" w:type="dxa"/>
        </w:trPr>
        <w:tc>
          <w:tcPr>
            <w:tcW w:w="1242" w:type="dxa"/>
            <w:shd w:val="clear" w:color="auto" w:fill="auto"/>
          </w:tcPr>
          <w:p w14:paraId="0582C647" w14:textId="77777777" w:rsidR="006118FB" w:rsidRPr="006118FB" w:rsidRDefault="006118FB" w:rsidP="006118FB">
            <w:pPr>
              <w:rPr>
                <w:rFonts w:eastAsia="Calibri"/>
                <w:sz w:val="22"/>
                <w:szCs w:val="22"/>
                <w:lang w:eastAsia="en-US"/>
              </w:rPr>
            </w:pPr>
          </w:p>
        </w:tc>
        <w:tc>
          <w:tcPr>
            <w:tcW w:w="1219" w:type="dxa"/>
            <w:shd w:val="clear" w:color="auto" w:fill="auto"/>
          </w:tcPr>
          <w:p w14:paraId="04FD3A8F" w14:textId="77777777" w:rsidR="006118FB" w:rsidRPr="006118FB" w:rsidRDefault="006118FB" w:rsidP="006118FB">
            <w:pPr>
              <w:rPr>
                <w:rFonts w:eastAsia="Calibri"/>
                <w:sz w:val="22"/>
                <w:szCs w:val="22"/>
                <w:lang w:eastAsia="en-US"/>
              </w:rPr>
            </w:pPr>
          </w:p>
        </w:tc>
      </w:tr>
      <w:tr w:rsidR="006118FB" w:rsidRPr="006118FB" w14:paraId="147C23AA" w14:textId="77777777" w:rsidTr="0063292B">
        <w:tc>
          <w:tcPr>
            <w:tcW w:w="1242" w:type="dxa"/>
            <w:shd w:val="clear" w:color="auto" w:fill="auto"/>
          </w:tcPr>
          <w:p w14:paraId="2AF9BAB0" w14:textId="77777777" w:rsidR="006118FB" w:rsidRPr="006118FB" w:rsidRDefault="006118FB" w:rsidP="006118FB">
            <w:pPr>
              <w:rPr>
                <w:rFonts w:eastAsia="Calibri"/>
                <w:sz w:val="22"/>
                <w:szCs w:val="22"/>
                <w:lang w:eastAsia="en-US"/>
              </w:rPr>
            </w:pPr>
            <w:r w:rsidRPr="006118FB">
              <w:rPr>
                <w:rFonts w:eastAsia="Calibri"/>
                <w:sz w:val="22"/>
                <w:szCs w:val="22"/>
                <w:lang w:eastAsia="en-US"/>
              </w:rPr>
              <w:t>6MWD</w:t>
            </w:r>
          </w:p>
        </w:tc>
        <w:tc>
          <w:tcPr>
            <w:tcW w:w="2127" w:type="dxa"/>
            <w:gridSpan w:val="2"/>
            <w:tcBorders>
              <w:top w:val="single" w:sz="4" w:space="0" w:color="auto"/>
            </w:tcBorders>
            <w:shd w:val="clear" w:color="auto" w:fill="auto"/>
            <w:vAlign w:val="center"/>
          </w:tcPr>
          <w:p w14:paraId="497BB0F4"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29406845"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26ECDA90"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67898254"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2159BD50"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0AC0760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w:t>
            </w:r>
          </w:p>
        </w:tc>
      </w:tr>
      <w:tr w:rsidR="006118FB" w:rsidRPr="006118FB" w14:paraId="7B132CDD" w14:textId="77777777" w:rsidTr="0063292B">
        <w:tc>
          <w:tcPr>
            <w:tcW w:w="1242" w:type="dxa"/>
            <w:shd w:val="clear" w:color="auto" w:fill="auto"/>
          </w:tcPr>
          <w:p w14:paraId="7970EAAD"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7BE7D858"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08639E9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79.674</w:t>
            </w:r>
          </w:p>
        </w:tc>
        <w:tc>
          <w:tcPr>
            <w:tcW w:w="2268" w:type="dxa"/>
            <w:shd w:val="clear" w:color="auto" w:fill="auto"/>
            <w:vAlign w:val="center"/>
          </w:tcPr>
          <w:p w14:paraId="70C7824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-120.165 to 279.514</w:t>
            </w:r>
          </w:p>
        </w:tc>
        <w:tc>
          <w:tcPr>
            <w:tcW w:w="1417" w:type="dxa"/>
            <w:shd w:val="clear" w:color="auto" w:fill="auto"/>
            <w:vAlign w:val="center"/>
          </w:tcPr>
          <w:p w14:paraId="30DE014A"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4FE4348C" w14:textId="77777777" w:rsidR="006118FB" w:rsidRPr="006118FB" w:rsidRDefault="006118FB" w:rsidP="006118FB">
            <w:pPr>
              <w:jc w:val="center"/>
              <w:rPr>
                <w:rFonts w:eastAsia="Calibri"/>
                <w:sz w:val="22"/>
                <w:szCs w:val="22"/>
                <w:lang w:eastAsia="en-US"/>
              </w:rPr>
            </w:pPr>
          </w:p>
        </w:tc>
        <w:tc>
          <w:tcPr>
            <w:tcW w:w="850" w:type="dxa"/>
            <w:shd w:val="clear" w:color="auto" w:fill="auto"/>
          </w:tcPr>
          <w:p w14:paraId="00C0AF56" w14:textId="77777777" w:rsidR="006118FB" w:rsidRPr="006118FB" w:rsidRDefault="006118FB" w:rsidP="006118FB">
            <w:pPr>
              <w:jc w:val="center"/>
              <w:rPr>
                <w:rFonts w:eastAsia="Calibri"/>
                <w:sz w:val="22"/>
                <w:szCs w:val="22"/>
                <w:lang w:eastAsia="en-US"/>
              </w:rPr>
            </w:pPr>
          </w:p>
        </w:tc>
      </w:tr>
      <w:tr w:rsidR="006118FB" w:rsidRPr="006118FB" w14:paraId="52FC8C70" w14:textId="77777777" w:rsidTr="0063292B">
        <w:tc>
          <w:tcPr>
            <w:tcW w:w="1242" w:type="dxa"/>
            <w:shd w:val="clear" w:color="auto" w:fill="auto"/>
          </w:tcPr>
          <w:p w14:paraId="29AD041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D829149"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450CA0C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-12.007</w:t>
            </w:r>
          </w:p>
        </w:tc>
        <w:tc>
          <w:tcPr>
            <w:tcW w:w="2268" w:type="dxa"/>
            <w:shd w:val="clear" w:color="auto" w:fill="auto"/>
            <w:vAlign w:val="center"/>
          </w:tcPr>
          <w:p w14:paraId="10816E9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-51.164 to 27.150</w:t>
            </w:r>
          </w:p>
        </w:tc>
        <w:tc>
          <w:tcPr>
            <w:tcW w:w="1417" w:type="dxa"/>
            <w:shd w:val="clear" w:color="auto" w:fill="auto"/>
            <w:vAlign w:val="center"/>
          </w:tcPr>
          <w:p w14:paraId="507BEDA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-0.608</w:t>
            </w:r>
          </w:p>
        </w:tc>
        <w:tc>
          <w:tcPr>
            <w:tcW w:w="851" w:type="dxa"/>
            <w:shd w:val="clear" w:color="auto" w:fill="auto"/>
            <w:vAlign w:val="center"/>
          </w:tcPr>
          <w:p w14:paraId="3D58B08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0.54</w:t>
            </w:r>
          </w:p>
        </w:tc>
        <w:tc>
          <w:tcPr>
            <w:tcW w:w="850" w:type="dxa"/>
            <w:shd w:val="clear" w:color="auto" w:fill="auto"/>
          </w:tcPr>
          <w:p w14:paraId="0E78FFDD" w14:textId="77777777" w:rsidR="006118FB" w:rsidRPr="006118FB" w:rsidRDefault="006118FB" w:rsidP="006118FB">
            <w:pPr>
              <w:jc w:val="center"/>
              <w:rPr>
                <w:rFonts w:eastAsia="Calibri"/>
                <w:sz w:val="22"/>
                <w:szCs w:val="22"/>
                <w:lang w:eastAsia="en-US"/>
              </w:rPr>
            </w:pPr>
          </w:p>
        </w:tc>
      </w:tr>
      <w:tr w:rsidR="006118FB" w:rsidRPr="006118FB" w14:paraId="68CB632C" w14:textId="77777777" w:rsidTr="0063292B">
        <w:tc>
          <w:tcPr>
            <w:tcW w:w="1242" w:type="dxa"/>
            <w:shd w:val="clear" w:color="auto" w:fill="auto"/>
          </w:tcPr>
          <w:p w14:paraId="3DA485A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BA7E66D"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233FDB7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10.908</w:t>
            </w:r>
          </w:p>
        </w:tc>
        <w:tc>
          <w:tcPr>
            <w:tcW w:w="2268" w:type="dxa"/>
            <w:shd w:val="clear" w:color="auto" w:fill="auto"/>
            <w:vAlign w:val="center"/>
          </w:tcPr>
          <w:p w14:paraId="63D3EF7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-19.821 to 41.636</w:t>
            </w:r>
          </w:p>
        </w:tc>
        <w:tc>
          <w:tcPr>
            <w:tcW w:w="1417" w:type="dxa"/>
            <w:shd w:val="clear" w:color="auto" w:fill="auto"/>
            <w:vAlign w:val="center"/>
          </w:tcPr>
          <w:p w14:paraId="5497D7F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0.069</w:t>
            </w:r>
          </w:p>
        </w:tc>
        <w:tc>
          <w:tcPr>
            <w:tcW w:w="851" w:type="dxa"/>
            <w:shd w:val="clear" w:color="auto" w:fill="auto"/>
            <w:vAlign w:val="center"/>
          </w:tcPr>
          <w:p w14:paraId="6045101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0.48</w:t>
            </w:r>
          </w:p>
        </w:tc>
        <w:tc>
          <w:tcPr>
            <w:tcW w:w="850" w:type="dxa"/>
            <w:shd w:val="clear" w:color="auto" w:fill="auto"/>
          </w:tcPr>
          <w:p w14:paraId="5487621A" w14:textId="77777777" w:rsidR="006118FB" w:rsidRPr="006118FB" w:rsidRDefault="006118FB" w:rsidP="006118FB">
            <w:pPr>
              <w:jc w:val="center"/>
              <w:rPr>
                <w:rFonts w:eastAsia="Calibri"/>
                <w:sz w:val="22"/>
                <w:szCs w:val="22"/>
                <w:lang w:eastAsia="en-US"/>
              </w:rPr>
            </w:pPr>
          </w:p>
        </w:tc>
      </w:tr>
      <w:tr w:rsidR="006118FB" w:rsidRPr="006118FB" w14:paraId="5DD750D9" w14:textId="77777777" w:rsidTr="0063292B">
        <w:tc>
          <w:tcPr>
            <w:tcW w:w="1242" w:type="dxa"/>
            <w:shd w:val="clear" w:color="auto" w:fill="auto"/>
          </w:tcPr>
          <w:p w14:paraId="5DA8861E"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52E25C2"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766B5CC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-0.932</w:t>
            </w:r>
          </w:p>
        </w:tc>
        <w:tc>
          <w:tcPr>
            <w:tcW w:w="2268" w:type="dxa"/>
            <w:shd w:val="clear" w:color="auto" w:fill="auto"/>
            <w:vAlign w:val="center"/>
          </w:tcPr>
          <w:p w14:paraId="0FD39F0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-2.788 to 0.924</w:t>
            </w:r>
          </w:p>
        </w:tc>
        <w:tc>
          <w:tcPr>
            <w:tcW w:w="1417" w:type="dxa"/>
            <w:shd w:val="clear" w:color="auto" w:fill="auto"/>
            <w:vAlign w:val="center"/>
          </w:tcPr>
          <w:p w14:paraId="4487B95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-0.105</w:t>
            </w:r>
          </w:p>
        </w:tc>
        <w:tc>
          <w:tcPr>
            <w:tcW w:w="851" w:type="dxa"/>
            <w:shd w:val="clear" w:color="auto" w:fill="auto"/>
            <w:vAlign w:val="center"/>
          </w:tcPr>
          <w:p w14:paraId="25DD04A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0.32</w:t>
            </w:r>
          </w:p>
        </w:tc>
        <w:tc>
          <w:tcPr>
            <w:tcW w:w="850" w:type="dxa"/>
            <w:shd w:val="clear" w:color="auto" w:fill="auto"/>
          </w:tcPr>
          <w:p w14:paraId="2B079B23" w14:textId="77777777" w:rsidR="006118FB" w:rsidRPr="006118FB" w:rsidRDefault="006118FB" w:rsidP="006118FB">
            <w:pPr>
              <w:jc w:val="center"/>
              <w:rPr>
                <w:rFonts w:eastAsia="Calibri"/>
                <w:sz w:val="22"/>
                <w:szCs w:val="22"/>
                <w:lang w:eastAsia="en-US"/>
              </w:rPr>
            </w:pPr>
          </w:p>
        </w:tc>
      </w:tr>
      <w:tr w:rsidR="006118FB" w:rsidRPr="006118FB" w14:paraId="0E4CB7FE" w14:textId="77777777" w:rsidTr="0063292B">
        <w:tc>
          <w:tcPr>
            <w:tcW w:w="1242" w:type="dxa"/>
            <w:shd w:val="clear" w:color="auto" w:fill="auto"/>
          </w:tcPr>
          <w:p w14:paraId="28458B7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F035C80"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0F0043F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9.972</w:t>
            </w:r>
          </w:p>
        </w:tc>
        <w:tc>
          <w:tcPr>
            <w:tcW w:w="2268" w:type="dxa"/>
            <w:shd w:val="clear" w:color="auto" w:fill="auto"/>
            <w:vAlign w:val="center"/>
          </w:tcPr>
          <w:p w14:paraId="183B12D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-21.385 to 41.328</w:t>
            </w:r>
          </w:p>
        </w:tc>
        <w:tc>
          <w:tcPr>
            <w:tcW w:w="1417" w:type="dxa"/>
            <w:shd w:val="clear" w:color="auto" w:fill="auto"/>
            <w:vAlign w:val="center"/>
          </w:tcPr>
          <w:p w14:paraId="2D4DEAD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0.063</w:t>
            </w:r>
          </w:p>
        </w:tc>
        <w:tc>
          <w:tcPr>
            <w:tcW w:w="851" w:type="dxa"/>
            <w:shd w:val="clear" w:color="auto" w:fill="auto"/>
            <w:vAlign w:val="center"/>
          </w:tcPr>
          <w:p w14:paraId="2136165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0.53</w:t>
            </w:r>
          </w:p>
        </w:tc>
        <w:tc>
          <w:tcPr>
            <w:tcW w:w="850" w:type="dxa"/>
            <w:shd w:val="clear" w:color="auto" w:fill="auto"/>
          </w:tcPr>
          <w:p w14:paraId="3302D25B" w14:textId="77777777" w:rsidR="006118FB" w:rsidRPr="006118FB" w:rsidRDefault="006118FB" w:rsidP="006118FB">
            <w:pPr>
              <w:jc w:val="center"/>
              <w:rPr>
                <w:rFonts w:eastAsia="Calibri"/>
                <w:sz w:val="22"/>
                <w:szCs w:val="22"/>
                <w:lang w:eastAsia="en-US"/>
              </w:rPr>
            </w:pPr>
          </w:p>
        </w:tc>
      </w:tr>
      <w:tr w:rsidR="006118FB" w:rsidRPr="006118FB" w14:paraId="43E5494E" w14:textId="77777777" w:rsidTr="0063292B">
        <w:tc>
          <w:tcPr>
            <w:tcW w:w="1242" w:type="dxa"/>
            <w:shd w:val="clear" w:color="auto" w:fill="auto"/>
          </w:tcPr>
          <w:p w14:paraId="303B30F7"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9D23537"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405075B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22.070</w:t>
            </w:r>
          </w:p>
        </w:tc>
        <w:tc>
          <w:tcPr>
            <w:tcW w:w="2268" w:type="dxa"/>
            <w:shd w:val="clear" w:color="auto" w:fill="auto"/>
            <w:vAlign w:val="center"/>
          </w:tcPr>
          <w:p w14:paraId="69C1D00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-9.473 to 53.613</w:t>
            </w:r>
          </w:p>
        </w:tc>
        <w:tc>
          <w:tcPr>
            <w:tcW w:w="1417" w:type="dxa"/>
            <w:shd w:val="clear" w:color="auto" w:fill="auto"/>
            <w:vAlign w:val="center"/>
          </w:tcPr>
          <w:p w14:paraId="4B56FD8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0.154</w:t>
            </w:r>
          </w:p>
        </w:tc>
        <w:tc>
          <w:tcPr>
            <w:tcW w:w="851" w:type="dxa"/>
            <w:shd w:val="clear" w:color="auto" w:fill="auto"/>
            <w:vAlign w:val="center"/>
          </w:tcPr>
          <w:p w14:paraId="6349F5F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0.17</w:t>
            </w:r>
          </w:p>
        </w:tc>
        <w:tc>
          <w:tcPr>
            <w:tcW w:w="850" w:type="dxa"/>
            <w:shd w:val="clear" w:color="auto" w:fill="auto"/>
          </w:tcPr>
          <w:p w14:paraId="276E0C94" w14:textId="77777777" w:rsidR="006118FB" w:rsidRPr="006118FB" w:rsidRDefault="006118FB" w:rsidP="006118FB">
            <w:pPr>
              <w:jc w:val="center"/>
              <w:rPr>
                <w:rFonts w:eastAsia="Calibri"/>
                <w:sz w:val="22"/>
                <w:szCs w:val="22"/>
                <w:lang w:eastAsia="en-US"/>
              </w:rPr>
            </w:pPr>
          </w:p>
        </w:tc>
      </w:tr>
      <w:tr w:rsidR="006118FB" w:rsidRPr="006118FB" w14:paraId="2BE2DD9C" w14:textId="77777777" w:rsidTr="0063292B">
        <w:tc>
          <w:tcPr>
            <w:tcW w:w="1242" w:type="dxa"/>
            <w:shd w:val="clear" w:color="auto" w:fill="auto"/>
          </w:tcPr>
          <w:p w14:paraId="4E3A1060"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49300F4"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36984E7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-9.103</w:t>
            </w:r>
          </w:p>
        </w:tc>
        <w:tc>
          <w:tcPr>
            <w:tcW w:w="2268" w:type="dxa"/>
            <w:shd w:val="clear" w:color="auto" w:fill="auto"/>
            <w:vAlign w:val="center"/>
          </w:tcPr>
          <w:p w14:paraId="0C06B2B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-49.727 to 31.521</w:t>
            </w:r>
          </w:p>
        </w:tc>
        <w:tc>
          <w:tcPr>
            <w:tcW w:w="1417" w:type="dxa"/>
            <w:shd w:val="clear" w:color="auto" w:fill="auto"/>
            <w:vAlign w:val="center"/>
          </w:tcPr>
          <w:p w14:paraId="7803435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-0.045</w:t>
            </w:r>
          </w:p>
        </w:tc>
        <w:tc>
          <w:tcPr>
            <w:tcW w:w="851" w:type="dxa"/>
            <w:shd w:val="clear" w:color="auto" w:fill="auto"/>
            <w:vAlign w:val="center"/>
          </w:tcPr>
          <w:p w14:paraId="303B3C2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0.67</w:t>
            </w:r>
          </w:p>
        </w:tc>
        <w:tc>
          <w:tcPr>
            <w:tcW w:w="850" w:type="dxa"/>
            <w:shd w:val="clear" w:color="auto" w:fill="auto"/>
          </w:tcPr>
          <w:p w14:paraId="6B801642" w14:textId="77777777" w:rsidR="006118FB" w:rsidRPr="006118FB" w:rsidRDefault="006118FB" w:rsidP="006118FB">
            <w:pPr>
              <w:jc w:val="center"/>
              <w:rPr>
                <w:rFonts w:eastAsia="Calibri"/>
                <w:sz w:val="22"/>
                <w:szCs w:val="22"/>
                <w:lang w:eastAsia="en-US"/>
              </w:rPr>
            </w:pPr>
          </w:p>
        </w:tc>
      </w:tr>
      <w:tr w:rsidR="006118FB" w:rsidRPr="006118FB" w14:paraId="728C6B88" w14:textId="77777777" w:rsidTr="0063292B">
        <w:tc>
          <w:tcPr>
            <w:tcW w:w="1242" w:type="dxa"/>
            <w:shd w:val="clear" w:color="auto" w:fill="auto"/>
          </w:tcPr>
          <w:p w14:paraId="395C786C"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B849D67"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6MWD</w:t>
            </w:r>
          </w:p>
        </w:tc>
        <w:tc>
          <w:tcPr>
            <w:tcW w:w="1134" w:type="dxa"/>
            <w:shd w:val="clear" w:color="auto" w:fill="auto"/>
            <w:vAlign w:val="center"/>
          </w:tcPr>
          <w:p w14:paraId="19974DE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-0.131</w:t>
            </w:r>
          </w:p>
        </w:tc>
        <w:tc>
          <w:tcPr>
            <w:tcW w:w="2268" w:type="dxa"/>
            <w:shd w:val="clear" w:color="auto" w:fill="auto"/>
            <w:vAlign w:val="center"/>
          </w:tcPr>
          <w:p w14:paraId="5C94C72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-0.289 to 0.028</w:t>
            </w:r>
          </w:p>
        </w:tc>
        <w:tc>
          <w:tcPr>
            <w:tcW w:w="1417" w:type="dxa"/>
            <w:shd w:val="clear" w:color="auto" w:fill="auto"/>
            <w:vAlign w:val="center"/>
          </w:tcPr>
          <w:p w14:paraId="52A8DF0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-0.182</w:t>
            </w:r>
          </w:p>
        </w:tc>
        <w:tc>
          <w:tcPr>
            <w:tcW w:w="851" w:type="dxa"/>
            <w:shd w:val="clear" w:color="auto" w:fill="auto"/>
            <w:vAlign w:val="center"/>
          </w:tcPr>
          <w:p w14:paraId="33813B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0.11</w:t>
            </w:r>
          </w:p>
        </w:tc>
        <w:tc>
          <w:tcPr>
            <w:tcW w:w="850" w:type="dxa"/>
            <w:shd w:val="clear" w:color="auto" w:fill="auto"/>
          </w:tcPr>
          <w:p w14:paraId="7FC6392D" w14:textId="77777777" w:rsidR="006118FB" w:rsidRPr="006118FB" w:rsidRDefault="006118FB" w:rsidP="006118FB">
            <w:pPr>
              <w:jc w:val="center"/>
              <w:rPr>
                <w:rFonts w:eastAsia="Calibri"/>
                <w:sz w:val="22"/>
                <w:szCs w:val="22"/>
                <w:lang w:eastAsia="en-US"/>
              </w:rPr>
            </w:pPr>
          </w:p>
        </w:tc>
      </w:tr>
      <w:tr w:rsidR="006118FB" w:rsidRPr="006118FB" w14:paraId="4585FF87" w14:textId="77777777" w:rsidTr="0063292B">
        <w:trPr>
          <w:gridAfter w:val="6"/>
          <w:wAfter w:w="7428" w:type="dxa"/>
        </w:trPr>
        <w:tc>
          <w:tcPr>
            <w:tcW w:w="1242" w:type="dxa"/>
            <w:shd w:val="clear" w:color="auto" w:fill="auto"/>
          </w:tcPr>
          <w:p w14:paraId="100627BC" w14:textId="77777777" w:rsidR="006118FB" w:rsidRPr="006118FB" w:rsidRDefault="006118FB" w:rsidP="006118FB">
            <w:pPr>
              <w:rPr>
                <w:rFonts w:eastAsia="Calibri"/>
                <w:sz w:val="22"/>
                <w:szCs w:val="22"/>
                <w:lang w:eastAsia="en-US"/>
              </w:rPr>
            </w:pPr>
          </w:p>
        </w:tc>
        <w:tc>
          <w:tcPr>
            <w:tcW w:w="1219" w:type="dxa"/>
            <w:shd w:val="clear" w:color="auto" w:fill="auto"/>
          </w:tcPr>
          <w:p w14:paraId="572F1D5B" w14:textId="77777777" w:rsidR="006118FB" w:rsidRPr="006118FB" w:rsidRDefault="006118FB" w:rsidP="006118FB">
            <w:pPr>
              <w:rPr>
                <w:rFonts w:eastAsia="Calibri"/>
                <w:sz w:val="22"/>
                <w:szCs w:val="22"/>
                <w:lang w:eastAsia="en-US"/>
              </w:rPr>
            </w:pPr>
          </w:p>
        </w:tc>
      </w:tr>
      <w:tr w:rsidR="006118FB" w:rsidRPr="006118FB" w14:paraId="1304DDAA" w14:textId="77777777" w:rsidTr="0063292B">
        <w:tc>
          <w:tcPr>
            <w:tcW w:w="1242" w:type="dxa"/>
            <w:shd w:val="clear" w:color="auto" w:fill="auto"/>
          </w:tcPr>
          <w:p w14:paraId="40A8C538" w14:textId="77777777" w:rsidR="006118FB" w:rsidRPr="006118FB" w:rsidRDefault="006118FB" w:rsidP="006118FB">
            <w:pPr>
              <w:rPr>
                <w:rFonts w:eastAsia="Calibri"/>
                <w:sz w:val="22"/>
                <w:szCs w:val="22"/>
                <w:lang w:eastAsia="en-US"/>
              </w:rPr>
            </w:pPr>
            <w:proofErr w:type="spellStart"/>
            <w:r w:rsidRPr="006118FB">
              <w:rPr>
                <w:rFonts w:eastAsia="Calibri"/>
                <w:sz w:val="22"/>
                <w:szCs w:val="22"/>
                <w:lang w:eastAsia="en-US"/>
              </w:rPr>
              <w:t>mMRC</w:t>
            </w:r>
            <w:proofErr w:type="spellEnd"/>
          </w:p>
        </w:tc>
        <w:tc>
          <w:tcPr>
            <w:tcW w:w="2127" w:type="dxa"/>
            <w:gridSpan w:val="2"/>
            <w:tcBorders>
              <w:top w:val="single" w:sz="4" w:space="0" w:color="auto"/>
            </w:tcBorders>
            <w:shd w:val="clear" w:color="auto" w:fill="auto"/>
            <w:vAlign w:val="center"/>
          </w:tcPr>
          <w:p w14:paraId="25A2D3C1"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72A267DB"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5B77271B"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05241C0A"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55546E51"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23190C9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0.19</w:t>
            </w:r>
          </w:p>
        </w:tc>
      </w:tr>
      <w:tr w:rsidR="006118FB" w:rsidRPr="006118FB" w14:paraId="04E33550" w14:textId="77777777" w:rsidTr="0063292B">
        <w:tc>
          <w:tcPr>
            <w:tcW w:w="1242" w:type="dxa"/>
            <w:shd w:val="clear" w:color="auto" w:fill="auto"/>
          </w:tcPr>
          <w:p w14:paraId="3CB8904F"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F850077"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7C6F9FE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2.537</w:t>
            </w:r>
          </w:p>
        </w:tc>
        <w:tc>
          <w:tcPr>
            <w:tcW w:w="2268" w:type="dxa"/>
            <w:shd w:val="clear" w:color="auto" w:fill="auto"/>
            <w:vAlign w:val="center"/>
          </w:tcPr>
          <w:p w14:paraId="6157715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0.024 to 5.051</w:t>
            </w:r>
          </w:p>
        </w:tc>
        <w:tc>
          <w:tcPr>
            <w:tcW w:w="1417" w:type="dxa"/>
            <w:shd w:val="clear" w:color="auto" w:fill="auto"/>
            <w:vAlign w:val="center"/>
          </w:tcPr>
          <w:p w14:paraId="72A3BE17"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0EC06DF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w:t>
            </w:r>
          </w:p>
        </w:tc>
        <w:tc>
          <w:tcPr>
            <w:tcW w:w="850" w:type="dxa"/>
            <w:shd w:val="clear" w:color="auto" w:fill="auto"/>
          </w:tcPr>
          <w:p w14:paraId="07488A02" w14:textId="77777777" w:rsidR="006118FB" w:rsidRPr="006118FB" w:rsidRDefault="006118FB" w:rsidP="006118FB">
            <w:pPr>
              <w:jc w:val="center"/>
              <w:rPr>
                <w:rFonts w:eastAsia="Calibri"/>
                <w:sz w:val="22"/>
                <w:szCs w:val="22"/>
                <w:lang w:eastAsia="en-US"/>
              </w:rPr>
            </w:pPr>
          </w:p>
        </w:tc>
      </w:tr>
      <w:tr w:rsidR="006118FB" w:rsidRPr="006118FB" w14:paraId="1A5C0D94" w14:textId="77777777" w:rsidTr="0063292B">
        <w:tc>
          <w:tcPr>
            <w:tcW w:w="1242" w:type="dxa"/>
            <w:shd w:val="clear" w:color="auto" w:fill="auto"/>
          </w:tcPr>
          <w:p w14:paraId="1B80F59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D5A45D2"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4B356A5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0.213</w:t>
            </w:r>
          </w:p>
        </w:tc>
        <w:tc>
          <w:tcPr>
            <w:tcW w:w="2268" w:type="dxa"/>
            <w:shd w:val="clear" w:color="auto" w:fill="auto"/>
            <w:vAlign w:val="center"/>
          </w:tcPr>
          <w:p w14:paraId="5B3CAE3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-0.321 to 0.747</w:t>
            </w:r>
          </w:p>
        </w:tc>
        <w:tc>
          <w:tcPr>
            <w:tcW w:w="1417" w:type="dxa"/>
            <w:shd w:val="clear" w:color="auto" w:fill="auto"/>
            <w:vAlign w:val="center"/>
          </w:tcPr>
          <w:p w14:paraId="41F5744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0.070</w:t>
            </w:r>
          </w:p>
        </w:tc>
        <w:tc>
          <w:tcPr>
            <w:tcW w:w="851" w:type="dxa"/>
            <w:shd w:val="clear" w:color="auto" w:fill="auto"/>
            <w:vAlign w:val="center"/>
          </w:tcPr>
          <w:p w14:paraId="007B06B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0.43</w:t>
            </w:r>
          </w:p>
        </w:tc>
        <w:tc>
          <w:tcPr>
            <w:tcW w:w="850" w:type="dxa"/>
            <w:shd w:val="clear" w:color="auto" w:fill="auto"/>
          </w:tcPr>
          <w:p w14:paraId="0ABD4711" w14:textId="77777777" w:rsidR="006118FB" w:rsidRPr="006118FB" w:rsidRDefault="006118FB" w:rsidP="006118FB">
            <w:pPr>
              <w:jc w:val="center"/>
              <w:rPr>
                <w:rFonts w:eastAsia="Calibri"/>
                <w:sz w:val="22"/>
                <w:szCs w:val="22"/>
                <w:lang w:eastAsia="en-US"/>
              </w:rPr>
            </w:pPr>
          </w:p>
        </w:tc>
      </w:tr>
      <w:tr w:rsidR="006118FB" w:rsidRPr="006118FB" w14:paraId="4DF96552" w14:textId="77777777" w:rsidTr="0063292B">
        <w:tc>
          <w:tcPr>
            <w:tcW w:w="1242" w:type="dxa"/>
            <w:shd w:val="clear" w:color="auto" w:fill="auto"/>
          </w:tcPr>
          <w:p w14:paraId="5881A0CC"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00292E2"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7DC99EF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0.232</w:t>
            </w:r>
          </w:p>
        </w:tc>
        <w:tc>
          <w:tcPr>
            <w:tcW w:w="2268" w:type="dxa"/>
            <w:shd w:val="clear" w:color="auto" w:fill="auto"/>
            <w:vAlign w:val="center"/>
          </w:tcPr>
          <w:p w14:paraId="3AE3A89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-0.184 to 0.648</w:t>
            </w:r>
          </w:p>
        </w:tc>
        <w:tc>
          <w:tcPr>
            <w:tcW w:w="1417" w:type="dxa"/>
            <w:shd w:val="clear" w:color="auto" w:fill="auto"/>
            <w:vAlign w:val="center"/>
          </w:tcPr>
          <w:p w14:paraId="4AC8A30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0.096</w:t>
            </w:r>
          </w:p>
        </w:tc>
        <w:tc>
          <w:tcPr>
            <w:tcW w:w="851" w:type="dxa"/>
            <w:shd w:val="clear" w:color="auto" w:fill="auto"/>
            <w:vAlign w:val="center"/>
          </w:tcPr>
          <w:p w14:paraId="0E22C6B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0.27</w:t>
            </w:r>
          </w:p>
        </w:tc>
        <w:tc>
          <w:tcPr>
            <w:tcW w:w="850" w:type="dxa"/>
            <w:shd w:val="clear" w:color="auto" w:fill="auto"/>
          </w:tcPr>
          <w:p w14:paraId="672D3FE7" w14:textId="77777777" w:rsidR="006118FB" w:rsidRPr="006118FB" w:rsidRDefault="006118FB" w:rsidP="006118FB">
            <w:pPr>
              <w:jc w:val="center"/>
              <w:rPr>
                <w:rFonts w:eastAsia="Calibri"/>
                <w:sz w:val="22"/>
                <w:szCs w:val="22"/>
                <w:lang w:eastAsia="en-US"/>
              </w:rPr>
            </w:pPr>
          </w:p>
        </w:tc>
      </w:tr>
      <w:tr w:rsidR="006118FB" w:rsidRPr="006118FB" w14:paraId="63D99FD0" w14:textId="77777777" w:rsidTr="0063292B">
        <w:tc>
          <w:tcPr>
            <w:tcW w:w="1242" w:type="dxa"/>
            <w:shd w:val="clear" w:color="auto" w:fill="auto"/>
          </w:tcPr>
          <w:p w14:paraId="73B0E3E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4245BC7"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61E1BE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-0.006</w:t>
            </w:r>
          </w:p>
        </w:tc>
        <w:tc>
          <w:tcPr>
            <w:tcW w:w="2268" w:type="dxa"/>
            <w:shd w:val="clear" w:color="auto" w:fill="auto"/>
            <w:vAlign w:val="center"/>
          </w:tcPr>
          <w:p w14:paraId="2C47D3D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-0.030 to 0.019</w:t>
            </w:r>
          </w:p>
        </w:tc>
        <w:tc>
          <w:tcPr>
            <w:tcW w:w="1417" w:type="dxa"/>
            <w:shd w:val="clear" w:color="auto" w:fill="auto"/>
            <w:vAlign w:val="center"/>
          </w:tcPr>
          <w:p w14:paraId="5A97203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-0.043</w:t>
            </w:r>
          </w:p>
        </w:tc>
        <w:tc>
          <w:tcPr>
            <w:tcW w:w="851" w:type="dxa"/>
            <w:shd w:val="clear" w:color="auto" w:fill="auto"/>
            <w:vAlign w:val="center"/>
          </w:tcPr>
          <w:p w14:paraId="72BAFB5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0.63</w:t>
            </w:r>
          </w:p>
        </w:tc>
        <w:tc>
          <w:tcPr>
            <w:tcW w:w="850" w:type="dxa"/>
            <w:shd w:val="clear" w:color="auto" w:fill="auto"/>
          </w:tcPr>
          <w:p w14:paraId="0A4A6A38" w14:textId="77777777" w:rsidR="006118FB" w:rsidRPr="006118FB" w:rsidRDefault="006118FB" w:rsidP="006118FB">
            <w:pPr>
              <w:jc w:val="center"/>
              <w:rPr>
                <w:rFonts w:eastAsia="Calibri"/>
                <w:sz w:val="22"/>
                <w:szCs w:val="22"/>
                <w:lang w:eastAsia="en-US"/>
              </w:rPr>
            </w:pPr>
          </w:p>
        </w:tc>
      </w:tr>
      <w:tr w:rsidR="006118FB" w:rsidRPr="006118FB" w14:paraId="5C03D199" w14:textId="77777777" w:rsidTr="0063292B">
        <w:tc>
          <w:tcPr>
            <w:tcW w:w="1242" w:type="dxa"/>
            <w:shd w:val="clear" w:color="auto" w:fill="auto"/>
          </w:tcPr>
          <w:p w14:paraId="2ED4D49E"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5ED7403"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71885CE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-0.582</w:t>
            </w:r>
          </w:p>
        </w:tc>
        <w:tc>
          <w:tcPr>
            <w:tcW w:w="2268" w:type="dxa"/>
            <w:shd w:val="clear" w:color="auto" w:fill="auto"/>
            <w:vAlign w:val="center"/>
          </w:tcPr>
          <w:p w14:paraId="1761AEA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-0.998 to -0.166</w:t>
            </w:r>
          </w:p>
        </w:tc>
        <w:tc>
          <w:tcPr>
            <w:tcW w:w="1417" w:type="dxa"/>
            <w:shd w:val="clear" w:color="auto" w:fill="auto"/>
            <w:vAlign w:val="center"/>
          </w:tcPr>
          <w:p w14:paraId="19767D0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-0.239</w:t>
            </w:r>
          </w:p>
        </w:tc>
        <w:tc>
          <w:tcPr>
            <w:tcW w:w="851" w:type="dxa"/>
            <w:shd w:val="clear" w:color="auto" w:fill="auto"/>
            <w:vAlign w:val="center"/>
          </w:tcPr>
          <w:p w14:paraId="71A699F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0.01</w:t>
            </w:r>
          </w:p>
        </w:tc>
        <w:tc>
          <w:tcPr>
            <w:tcW w:w="850" w:type="dxa"/>
            <w:shd w:val="clear" w:color="auto" w:fill="auto"/>
          </w:tcPr>
          <w:p w14:paraId="1F6E0D60" w14:textId="77777777" w:rsidR="006118FB" w:rsidRPr="006118FB" w:rsidRDefault="006118FB" w:rsidP="006118FB">
            <w:pPr>
              <w:jc w:val="center"/>
              <w:rPr>
                <w:rFonts w:eastAsia="Calibri"/>
                <w:sz w:val="22"/>
                <w:szCs w:val="22"/>
                <w:lang w:eastAsia="en-US"/>
              </w:rPr>
            </w:pPr>
          </w:p>
        </w:tc>
      </w:tr>
      <w:tr w:rsidR="006118FB" w:rsidRPr="006118FB" w14:paraId="5A9109F6" w14:textId="77777777" w:rsidTr="0063292B">
        <w:tc>
          <w:tcPr>
            <w:tcW w:w="1242" w:type="dxa"/>
            <w:shd w:val="clear" w:color="auto" w:fill="auto"/>
          </w:tcPr>
          <w:p w14:paraId="198CBD7D"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74E3542"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1E5DFE7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-0.305</w:t>
            </w:r>
          </w:p>
        </w:tc>
        <w:tc>
          <w:tcPr>
            <w:tcW w:w="2268" w:type="dxa"/>
            <w:shd w:val="clear" w:color="auto" w:fill="auto"/>
            <w:vAlign w:val="center"/>
          </w:tcPr>
          <w:p w14:paraId="16F70A3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-0.708 to 0.097</w:t>
            </w:r>
          </w:p>
        </w:tc>
        <w:tc>
          <w:tcPr>
            <w:tcW w:w="1417" w:type="dxa"/>
            <w:shd w:val="clear" w:color="auto" w:fill="auto"/>
            <w:vAlign w:val="center"/>
          </w:tcPr>
          <w:p w14:paraId="1E50DA8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-0.138</w:t>
            </w:r>
          </w:p>
        </w:tc>
        <w:tc>
          <w:tcPr>
            <w:tcW w:w="851" w:type="dxa"/>
            <w:shd w:val="clear" w:color="auto" w:fill="auto"/>
            <w:vAlign w:val="center"/>
          </w:tcPr>
          <w:p w14:paraId="1EDBECA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0.14</w:t>
            </w:r>
          </w:p>
        </w:tc>
        <w:tc>
          <w:tcPr>
            <w:tcW w:w="850" w:type="dxa"/>
            <w:shd w:val="clear" w:color="auto" w:fill="auto"/>
          </w:tcPr>
          <w:p w14:paraId="7613397B" w14:textId="77777777" w:rsidR="006118FB" w:rsidRPr="006118FB" w:rsidRDefault="006118FB" w:rsidP="006118FB">
            <w:pPr>
              <w:jc w:val="center"/>
              <w:rPr>
                <w:rFonts w:eastAsia="Calibri"/>
                <w:sz w:val="22"/>
                <w:szCs w:val="22"/>
                <w:lang w:eastAsia="en-US"/>
              </w:rPr>
            </w:pPr>
          </w:p>
        </w:tc>
      </w:tr>
      <w:tr w:rsidR="006118FB" w:rsidRPr="006118FB" w14:paraId="2E05F510" w14:textId="77777777" w:rsidTr="0063292B">
        <w:tc>
          <w:tcPr>
            <w:tcW w:w="1242" w:type="dxa"/>
            <w:shd w:val="clear" w:color="auto" w:fill="auto"/>
          </w:tcPr>
          <w:p w14:paraId="0937F9F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37D12CE"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30474AC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-0.038</w:t>
            </w:r>
          </w:p>
        </w:tc>
        <w:tc>
          <w:tcPr>
            <w:tcW w:w="2268" w:type="dxa"/>
            <w:shd w:val="clear" w:color="auto" w:fill="auto"/>
            <w:vAlign w:val="center"/>
          </w:tcPr>
          <w:p w14:paraId="3A0C2A8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-0.583 to 0.507</w:t>
            </w:r>
          </w:p>
        </w:tc>
        <w:tc>
          <w:tcPr>
            <w:tcW w:w="1417" w:type="dxa"/>
            <w:shd w:val="clear" w:color="auto" w:fill="auto"/>
            <w:vAlign w:val="center"/>
          </w:tcPr>
          <w:p w14:paraId="7FC94BE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-0.012</w:t>
            </w:r>
          </w:p>
        </w:tc>
        <w:tc>
          <w:tcPr>
            <w:tcW w:w="851" w:type="dxa"/>
            <w:shd w:val="clear" w:color="auto" w:fill="auto"/>
            <w:vAlign w:val="center"/>
          </w:tcPr>
          <w:p w14:paraId="687186E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0.89</w:t>
            </w:r>
          </w:p>
        </w:tc>
        <w:tc>
          <w:tcPr>
            <w:tcW w:w="850" w:type="dxa"/>
            <w:shd w:val="clear" w:color="auto" w:fill="auto"/>
          </w:tcPr>
          <w:p w14:paraId="665034C9" w14:textId="77777777" w:rsidR="006118FB" w:rsidRPr="006118FB" w:rsidRDefault="006118FB" w:rsidP="006118FB">
            <w:pPr>
              <w:jc w:val="center"/>
              <w:rPr>
                <w:rFonts w:eastAsia="Calibri"/>
                <w:sz w:val="22"/>
                <w:szCs w:val="22"/>
                <w:lang w:eastAsia="en-US"/>
              </w:rPr>
            </w:pPr>
          </w:p>
        </w:tc>
      </w:tr>
      <w:tr w:rsidR="006118FB" w:rsidRPr="006118FB" w14:paraId="7BC63B7B" w14:textId="77777777" w:rsidTr="0063292B">
        <w:tc>
          <w:tcPr>
            <w:tcW w:w="1242" w:type="dxa"/>
            <w:shd w:val="clear" w:color="auto" w:fill="auto"/>
          </w:tcPr>
          <w:p w14:paraId="35972BD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378FC4C"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MMRC</w:t>
            </w:r>
          </w:p>
        </w:tc>
        <w:tc>
          <w:tcPr>
            <w:tcW w:w="1134" w:type="dxa"/>
            <w:shd w:val="clear" w:color="auto" w:fill="auto"/>
            <w:vAlign w:val="center"/>
          </w:tcPr>
          <w:p w14:paraId="53739D6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-0.604</w:t>
            </w:r>
          </w:p>
        </w:tc>
        <w:tc>
          <w:tcPr>
            <w:tcW w:w="2268" w:type="dxa"/>
            <w:shd w:val="clear" w:color="auto" w:fill="auto"/>
            <w:vAlign w:val="center"/>
          </w:tcPr>
          <w:p w14:paraId="1569DE7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-0.862 to -0.346</w:t>
            </w:r>
          </w:p>
        </w:tc>
        <w:tc>
          <w:tcPr>
            <w:tcW w:w="1417" w:type="dxa"/>
            <w:shd w:val="clear" w:color="auto" w:fill="auto"/>
            <w:vAlign w:val="center"/>
          </w:tcPr>
          <w:p w14:paraId="1989677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-0.422</w:t>
            </w:r>
          </w:p>
        </w:tc>
        <w:tc>
          <w:tcPr>
            <w:tcW w:w="851" w:type="dxa"/>
            <w:shd w:val="clear" w:color="auto" w:fill="auto"/>
            <w:vAlign w:val="center"/>
          </w:tcPr>
          <w:p w14:paraId="4752CB9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&lt;0.001</w:t>
            </w:r>
          </w:p>
        </w:tc>
        <w:tc>
          <w:tcPr>
            <w:tcW w:w="850" w:type="dxa"/>
            <w:shd w:val="clear" w:color="auto" w:fill="auto"/>
          </w:tcPr>
          <w:p w14:paraId="4E5A5D9D" w14:textId="77777777" w:rsidR="006118FB" w:rsidRPr="006118FB" w:rsidRDefault="006118FB" w:rsidP="006118FB">
            <w:pPr>
              <w:jc w:val="center"/>
              <w:rPr>
                <w:rFonts w:eastAsia="Calibri"/>
                <w:sz w:val="22"/>
                <w:szCs w:val="22"/>
                <w:lang w:eastAsia="en-US"/>
              </w:rPr>
            </w:pPr>
          </w:p>
        </w:tc>
      </w:tr>
      <w:tr w:rsidR="006118FB" w:rsidRPr="006118FB" w14:paraId="48A20FDA" w14:textId="77777777" w:rsidTr="0063292B">
        <w:tc>
          <w:tcPr>
            <w:tcW w:w="1242" w:type="dxa"/>
            <w:shd w:val="clear" w:color="auto" w:fill="auto"/>
          </w:tcPr>
          <w:p w14:paraId="7EE4C9A7" w14:textId="77777777" w:rsidR="006118FB" w:rsidRPr="006118FB" w:rsidRDefault="006118FB" w:rsidP="006118FB">
            <w:pPr>
              <w:rPr>
                <w:rFonts w:eastAsia="Calibri"/>
                <w:sz w:val="22"/>
                <w:szCs w:val="22"/>
                <w:lang w:eastAsia="en-US"/>
              </w:rPr>
            </w:pPr>
          </w:p>
        </w:tc>
        <w:tc>
          <w:tcPr>
            <w:tcW w:w="2127" w:type="dxa"/>
            <w:gridSpan w:val="2"/>
            <w:tcBorders>
              <w:bottom w:val="single" w:sz="4" w:space="0" w:color="auto"/>
            </w:tcBorders>
            <w:shd w:val="clear" w:color="auto" w:fill="auto"/>
            <w:vAlign w:val="center"/>
          </w:tcPr>
          <w:p w14:paraId="2A190222" w14:textId="77777777" w:rsidR="006118FB" w:rsidRPr="006118FB" w:rsidRDefault="006118FB" w:rsidP="006118FB">
            <w:pPr>
              <w:rPr>
                <w:rFonts w:eastAsia="Calibri"/>
                <w:sz w:val="22"/>
                <w:szCs w:val="22"/>
                <w:lang w:eastAsia="en-US"/>
              </w:rPr>
            </w:pPr>
          </w:p>
        </w:tc>
        <w:tc>
          <w:tcPr>
            <w:tcW w:w="1134" w:type="dxa"/>
            <w:tcBorders>
              <w:bottom w:val="single" w:sz="4" w:space="0" w:color="auto"/>
            </w:tcBorders>
            <w:shd w:val="clear" w:color="auto" w:fill="auto"/>
            <w:vAlign w:val="center"/>
          </w:tcPr>
          <w:p w14:paraId="1C738C93" w14:textId="77777777" w:rsidR="006118FB" w:rsidRPr="006118FB" w:rsidRDefault="006118FB" w:rsidP="006118FB">
            <w:pPr>
              <w:jc w:val="center"/>
              <w:rPr>
                <w:rFonts w:eastAsia="Calibri"/>
                <w:sz w:val="22"/>
                <w:szCs w:val="22"/>
                <w:lang w:eastAsia="en-US"/>
              </w:rPr>
            </w:pPr>
          </w:p>
        </w:tc>
        <w:tc>
          <w:tcPr>
            <w:tcW w:w="2268" w:type="dxa"/>
            <w:tcBorders>
              <w:bottom w:val="single" w:sz="4" w:space="0" w:color="auto"/>
            </w:tcBorders>
            <w:shd w:val="clear" w:color="auto" w:fill="auto"/>
            <w:vAlign w:val="center"/>
          </w:tcPr>
          <w:p w14:paraId="17E49C0D" w14:textId="77777777" w:rsidR="006118FB" w:rsidRPr="006118FB" w:rsidRDefault="006118FB" w:rsidP="006118FB">
            <w:pPr>
              <w:jc w:val="center"/>
              <w:rPr>
                <w:rFonts w:eastAsia="Calibri"/>
                <w:sz w:val="22"/>
                <w:szCs w:val="22"/>
                <w:lang w:eastAsia="en-US"/>
              </w:rPr>
            </w:pPr>
          </w:p>
        </w:tc>
        <w:tc>
          <w:tcPr>
            <w:tcW w:w="1417" w:type="dxa"/>
            <w:tcBorders>
              <w:bottom w:val="single" w:sz="4" w:space="0" w:color="auto"/>
            </w:tcBorders>
            <w:shd w:val="clear" w:color="auto" w:fill="auto"/>
            <w:vAlign w:val="center"/>
          </w:tcPr>
          <w:p w14:paraId="38435E7D" w14:textId="77777777" w:rsidR="006118FB" w:rsidRPr="006118FB" w:rsidRDefault="006118FB" w:rsidP="006118FB">
            <w:pPr>
              <w:jc w:val="center"/>
              <w:rPr>
                <w:rFonts w:eastAsia="Calibri"/>
                <w:sz w:val="22"/>
                <w:szCs w:val="22"/>
                <w:lang w:eastAsia="en-US"/>
              </w:rPr>
            </w:pPr>
          </w:p>
        </w:tc>
        <w:tc>
          <w:tcPr>
            <w:tcW w:w="851" w:type="dxa"/>
            <w:tcBorders>
              <w:bottom w:val="single" w:sz="4" w:space="0" w:color="auto"/>
            </w:tcBorders>
            <w:shd w:val="clear" w:color="auto" w:fill="auto"/>
            <w:vAlign w:val="center"/>
          </w:tcPr>
          <w:p w14:paraId="0B8CAAFE" w14:textId="77777777" w:rsidR="006118FB" w:rsidRPr="006118FB" w:rsidRDefault="006118FB" w:rsidP="006118FB">
            <w:pPr>
              <w:jc w:val="center"/>
              <w:rPr>
                <w:rFonts w:eastAsia="Calibri"/>
                <w:sz w:val="22"/>
                <w:szCs w:val="22"/>
                <w:lang w:eastAsia="en-US"/>
              </w:rPr>
            </w:pPr>
          </w:p>
        </w:tc>
        <w:tc>
          <w:tcPr>
            <w:tcW w:w="850" w:type="dxa"/>
            <w:tcBorders>
              <w:bottom w:val="single" w:sz="4" w:space="0" w:color="auto"/>
            </w:tcBorders>
            <w:shd w:val="clear" w:color="auto" w:fill="auto"/>
          </w:tcPr>
          <w:p w14:paraId="2E8893FD" w14:textId="77777777" w:rsidR="006118FB" w:rsidRPr="006118FB" w:rsidRDefault="006118FB" w:rsidP="006118FB">
            <w:pPr>
              <w:jc w:val="center"/>
              <w:rPr>
                <w:rFonts w:eastAsia="Calibri"/>
                <w:sz w:val="22"/>
                <w:szCs w:val="22"/>
                <w:lang w:eastAsia="en-US"/>
              </w:rPr>
            </w:pPr>
          </w:p>
        </w:tc>
      </w:tr>
      <w:tr w:rsidR="006118FB" w:rsidRPr="006118FB" w14:paraId="6299257E" w14:textId="77777777" w:rsidTr="0063292B">
        <w:tc>
          <w:tcPr>
            <w:tcW w:w="1242" w:type="dxa"/>
            <w:shd w:val="clear" w:color="auto" w:fill="auto"/>
          </w:tcPr>
          <w:p w14:paraId="0C46E7DA" w14:textId="77777777" w:rsidR="006118FB" w:rsidRPr="006118FB" w:rsidRDefault="006118FB" w:rsidP="006118FB">
            <w:pPr>
              <w:rPr>
                <w:rFonts w:eastAsia="Calibri"/>
                <w:sz w:val="22"/>
                <w:szCs w:val="22"/>
                <w:lang w:eastAsia="en-US"/>
              </w:rPr>
            </w:pPr>
            <w:r w:rsidRPr="006118FB">
              <w:rPr>
                <w:rFonts w:eastAsia="Calibri"/>
                <w:sz w:val="22"/>
                <w:szCs w:val="22"/>
                <w:lang w:eastAsia="en-US"/>
              </w:rPr>
              <w:t>Total MVPA</w:t>
            </w:r>
          </w:p>
        </w:tc>
        <w:tc>
          <w:tcPr>
            <w:tcW w:w="2127" w:type="dxa"/>
            <w:gridSpan w:val="2"/>
            <w:tcBorders>
              <w:top w:val="single" w:sz="4" w:space="0" w:color="auto"/>
            </w:tcBorders>
            <w:shd w:val="clear" w:color="auto" w:fill="auto"/>
            <w:vAlign w:val="center"/>
          </w:tcPr>
          <w:p w14:paraId="17395EE1"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0EF9988F"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185E6FFB"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79FAB557"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220BBD8C"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37736FE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0.24</w:t>
            </w:r>
          </w:p>
        </w:tc>
      </w:tr>
      <w:tr w:rsidR="006118FB" w:rsidRPr="006118FB" w14:paraId="1CB3A603" w14:textId="77777777" w:rsidTr="0063292B">
        <w:tc>
          <w:tcPr>
            <w:tcW w:w="1242" w:type="dxa"/>
            <w:shd w:val="clear" w:color="auto" w:fill="auto"/>
          </w:tcPr>
          <w:p w14:paraId="2840498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551E2CA"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717626F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-249.339</w:t>
            </w:r>
          </w:p>
        </w:tc>
        <w:tc>
          <w:tcPr>
            <w:tcW w:w="2268" w:type="dxa"/>
            <w:shd w:val="clear" w:color="auto" w:fill="auto"/>
            <w:vAlign w:val="center"/>
          </w:tcPr>
          <w:p w14:paraId="5CC0B0E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-1571.824 to 1073.146</w:t>
            </w:r>
          </w:p>
        </w:tc>
        <w:tc>
          <w:tcPr>
            <w:tcW w:w="1417" w:type="dxa"/>
            <w:shd w:val="clear" w:color="auto" w:fill="auto"/>
            <w:vAlign w:val="center"/>
          </w:tcPr>
          <w:p w14:paraId="6750A274"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1B752FF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0.70</w:t>
            </w:r>
          </w:p>
        </w:tc>
        <w:tc>
          <w:tcPr>
            <w:tcW w:w="850" w:type="dxa"/>
            <w:shd w:val="clear" w:color="auto" w:fill="auto"/>
          </w:tcPr>
          <w:p w14:paraId="79BE82FA" w14:textId="77777777" w:rsidR="006118FB" w:rsidRPr="006118FB" w:rsidRDefault="006118FB" w:rsidP="006118FB">
            <w:pPr>
              <w:jc w:val="center"/>
              <w:rPr>
                <w:rFonts w:eastAsia="Calibri"/>
                <w:sz w:val="22"/>
                <w:szCs w:val="22"/>
                <w:lang w:eastAsia="en-US"/>
              </w:rPr>
            </w:pPr>
          </w:p>
        </w:tc>
      </w:tr>
      <w:tr w:rsidR="006118FB" w:rsidRPr="006118FB" w14:paraId="602834EA" w14:textId="77777777" w:rsidTr="0063292B">
        <w:tc>
          <w:tcPr>
            <w:tcW w:w="1242" w:type="dxa"/>
            <w:shd w:val="clear" w:color="auto" w:fill="auto"/>
          </w:tcPr>
          <w:p w14:paraId="32F477DD"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7A72AA8"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131C52E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-172.798</w:t>
            </w:r>
          </w:p>
        </w:tc>
        <w:tc>
          <w:tcPr>
            <w:tcW w:w="2268" w:type="dxa"/>
            <w:shd w:val="clear" w:color="auto" w:fill="auto"/>
            <w:vAlign w:val="center"/>
          </w:tcPr>
          <w:p w14:paraId="40A5935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-476.660 to 131.064</w:t>
            </w:r>
          </w:p>
        </w:tc>
        <w:tc>
          <w:tcPr>
            <w:tcW w:w="1417" w:type="dxa"/>
            <w:shd w:val="clear" w:color="auto" w:fill="auto"/>
            <w:vAlign w:val="center"/>
          </w:tcPr>
          <w:p w14:paraId="2B12D45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-0.222</w:t>
            </w:r>
          </w:p>
        </w:tc>
        <w:tc>
          <w:tcPr>
            <w:tcW w:w="851" w:type="dxa"/>
            <w:shd w:val="clear" w:color="auto" w:fill="auto"/>
            <w:vAlign w:val="center"/>
          </w:tcPr>
          <w:p w14:paraId="0C67DB2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0.25</w:t>
            </w:r>
          </w:p>
        </w:tc>
        <w:tc>
          <w:tcPr>
            <w:tcW w:w="850" w:type="dxa"/>
            <w:shd w:val="clear" w:color="auto" w:fill="auto"/>
          </w:tcPr>
          <w:p w14:paraId="074E4135" w14:textId="77777777" w:rsidR="006118FB" w:rsidRPr="006118FB" w:rsidRDefault="006118FB" w:rsidP="006118FB">
            <w:pPr>
              <w:jc w:val="center"/>
              <w:rPr>
                <w:rFonts w:eastAsia="Calibri"/>
                <w:sz w:val="22"/>
                <w:szCs w:val="22"/>
                <w:lang w:eastAsia="en-US"/>
              </w:rPr>
            </w:pPr>
          </w:p>
        </w:tc>
      </w:tr>
      <w:tr w:rsidR="006118FB" w:rsidRPr="006118FB" w14:paraId="5304D6F0" w14:textId="77777777" w:rsidTr="0063292B">
        <w:tc>
          <w:tcPr>
            <w:tcW w:w="1242" w:type="dxa"/>
            <w:shd w:val="clear" w:color="auto" w:fill="auto"/>
          </w:tcPr>
          <w:p w14:paraId="0182EAB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6737C66"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6778099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-65.390</w:t>
            </w:r>
          </w:p>
        </w:tc>
        <w:tc>
          <w:tcPr>
            <w:tcW w:w="2268" w:type="dxa"/>
            <w:shd w:val="clear" w:color="auto" w:fill="auto"/>
            <w:vAlign w:val="center"/>
          </w:tcPr>
          <w:p w14:paraId="031464C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-317.204 to 186.425</w:t>
            </w:r>
          </w:p>
        </w:tc>
        <w:tc>
          <w:tcPr>
            <w:tcW w:w="1417" w:type="dxa"/>
            <w:shd w:val="clear" w:color="auto" w:fill="auto"/>
            <w:vAlign w:val="center"/>
          </w:tcPr>
          <w:p w14:paraId="406AAE3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-0.093</w:t>
            </w:r>
          </w:p>
        </w:tc>
        <w:tc>
          <w:tcPr>
            <w:tcW w:w="851" w:type="dxa"/>
            <w:shd w:val="clear" w:color="auto" w:fill="auto"/>
            <w:vAlign w:val="center"/>
          </w:tcPr>
          <w:p w14:paraId="57AB176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0.60</w:t>
            </w:r>
          </w:p>
        </w:tc>
        <w:tc>
          <w:tcPr>
            <w:tcW w:w="850" w:type="dxa"/>
            <w:shd w:val="clear" w:color="auto" w:fill="auto"/>
          </w:tcPr>
          <w:p w14:paraId="59ACBE13" w14:textId="77777777" w:rsidR="006118FB" w:rsidRPr="006118FB" w:rsidRDefault="006118FB" w:rsidP="006118FB">
            <w:pPr>
              <w:jc w:val="center"/>
              <w:rPr>
                <w:rFonts w:eastAsia="Calibri"/>
                <w:sz w:val="22"/>
                <w:szCs w:val="22"/>
                <w:lang w:eastAsia="en-US"/>
              </w:rPr>
            </w:pPr>
          </w:p>
        </w:tc>
      </w:tr>
      <w:tr w:rsidR="006118FB" w:rsidRPr="006118FB" w14:paraId="362F0471" w14:textId="77777777" w:rsidTr="0063292B">
        <w:tc>
          <w:tcPr>
            <w:tcW w:w="1242" w:type="dxa"/>
            <w:shd w:val="clear" w:color="auto" w:fill="auto"/>
          </w:tcPr>
          <w:p w14:paraId="7BB68E9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58891FE"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0355890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1.983</w:t>
            </w:r>
          </w:p>
        </w:tc>
        <w:tc>
          <w:tcPr>
            <w:tcW w:w="2268" w:type="dxa"/>
            <w:shd w:val="clear" w:color="auto" w:fill="auto"/>
            <w:vAlign w:val="center"/>
          </w:tcPr>
          <w:p w14:paraId="03769D8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-12.732 to 16.699</w:t>
            </w:r>
          </w:p>
        </w:tc>
        <w:tc>
          <w:tcPr>
            <w:tcW w:w="1417" w:type="dxa"/>
            <w:shd w:val="clear" w:color="auto" w:fill="auto"/>
            <w:vAlign w:val="center"/>
          </w:tcPr>
          <w:p w14:paraId="7885D83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0.052</w:t>
            </w:r>
          </w:p>
        </w:tc>
        <w:tc>
          <w:tcPr>
            <w:tcW w:w="851" w:type="dxa"/>
            <w:shd w:val="clear" w:color="auto" w:fill="auto"/>
            <w:vAlign w:val="center"/>
          </w:tcPr>
          <w:p w14:paraId="41C3F10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0.78</w:t>
            </w:r>
          </w:p>
        </w:tc>
        <w:tc>
          <w:tcPr>
            <w:tcW w:w="850" w:type="dxa"/>
            <w:shd w:val="clear" w:color="auto" w:fill="auto"/>
          </w:tcPr>
          <w:p w14:paraId="15032F01" w14:textId="77777777" w:rsidR="006118FB" w:rsidRPr="006118FB" w:rsidRDefault="006118FB" w:rsidP="006118FB">
            <w:pPr>
              <w:jc w:val="center"/>
              <w:rPr>
                <w:rFonts w:eastAsia="Calibri"/>
                <w:sz w:val="22"/>
                <w:szCs w:val="22"/>
                <w:lang w:eastAsia="en-US"/>
              </w:rPr>
            </w:pPr>
          </w:p>
        </w:tc>
      </w:tr>
      <w:tr w:rsidR="006118FB" w:rsidRPr="006118FB" w14:paraId="7370E1F4" w14:textId="77777777" w:rsidTr="0063292B">
        <w:tc>
          <w:tcPr>
            <w:tcW w:w="1242" w:type="dxa"/>
            <w:shd w:val="clear" w:color="auto" w:fill="auto"/>
          </w:tcPr>
          <w:p w14:paraId="44CA3D0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D94883E"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663B83A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-49.281</w:t>
            </w:r>
          </w:p>
        </w:tc>
        <w:tc>
          <w:tcPr>
            <w:tcW w:w="2268" w:type="dxa"/>
            <w:shd w:val="clear" w:color="auto" w:fill="auto"/>
            <w:vAlign w:val="center"/>
          </w:tcPr>
          <w:p w14:paraId="14372C7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-314.425 to 215.863</w:t>
            </w:r>
          </w:p>
        </w:tc>
        <w:tc>
          <w:tcPr>
            <w:tcW w:w="1417" w:type="dxa"/>
            <w:shd w:val="clear" w:color="auto" w:fill="auto"/>
            <w:vAlign w:val="center"/>
          </w:tcPr>
          <w:p w14:paraId="23B16F9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-0.069</w:t>
            </w:r>
          </w:p>
        </w:tc>
        <w:tc>
          <w:tcPr>
            <w:tcW w:w="851" w:type="dxa"/>
            <w:shd w:val="clear" w:color="auto" w:fill="auto"/>
            <w:vAlign w:val="center"/>
          </w:tcPr>
          <w:p w14:paraId="691249E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0.71</w:t>
            </w:r>
          </w:p>
        </w:tc>
        <w:tc>
          <w:tcPr>
            <w:tcW w:w="850" w:type="dxa"/>
            <w:shd w:val="clear" w:color="auto" w:fill="auto"/>
          </w:tcPr>
          <w:p w14:paraId="7DA9BAD1" w14:textId="77777777" w:rsidR="006118FB" w:rsidRPr="006118FB" w:rsidRDefault="006118FB" w:rsidP="006118FB">
            <w:pPr>
              <w:jc w:val="center"/>
              <w:rPr>
                <w:rFonts w:eastAsia="Calibri"/>
                <w:sz w:val="22"/>
                <w:szCs w:val="22"/>
                <w:lang w:eastAsia="en-US"/>
              </w:rPr>
            </w:pPr>
          </w:p>
        </w:tc>
      </w:tr>
      <w:tr w:rsidR="006118FB" w:rsidRPr="006118FB" w14:paraId="65B006E9" w14:textId="77777777" w:rsidTr="0063292B">
        <w:tc>
          <w:tcPr>
            <w:tcW w:w="1242" w:type="dxa"/>
            <w:shd w:val="clear" w:color="auto" w:fill="auto"/>
          </w:tcPr>
          <w:p w14:paraId="4C993B8F"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D8EC8C6"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59B9160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16.127</w:t>
            </w:r>
          </w:p>
        </w:tc>
        <w:tc>
          <w:tcPr>
            <w:tcW w:w="2268" w:type="dxa"/>
            <w:shd w:val="clear" w:color="auto" w:fill="auto"/>
            <w:vAlign w:val="center"/>
          </w:tcPr>
          <w:p w14:paraId="2C8E793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-257.611 to 289.864</w:t>
            </w:r>
          </w:p>
        </w:tc>
        <w:tc>
          <w:tcPr>
            <w:tcW w:w="1417" w:type="dxa"/>
            <w:shd w:val="clear" w:color="auto" w:fill="auto"/>
            <w:vAlign w:val="center"/>
          </w:tcPr>
          <w:p w14:paraId="70CDCE3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0.021</w:t>
            </w:r>
          </w:p>
        </w:tc>
        <w:tc>
          <w:tcPr>
            <w:tcW w:w="851" w:type="dxa"/>
            <w:shd w:val="clear" w:color="auto" w:fill="auto"/>
            <w:vAlign w:val="center"/>
          </w:tcPr>
          <w:p w14:paraId="226CB82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0.91</w:t>
            </w:r>
          </w:p>
        </w:tc>
        <w:tc>
          <w:tcPr>
            <w:tcW w:w="850" w:type="dxa"/>
            <w:shd w:val="clear" w:color="auto" w:fill="auto"/>
          </w:tcPr>
          <w:p w14:paraId="3FE23FA2" w14:textId="77777777" w:rsidR="006118FB" w:rsidRPr="006118FB" w:rsidRDefault="006118FB" w:rsidP="006118FB">
            <w:pPr>
              <w:jc w:val="center"/>
              <w:rPr>
                <w:rFonts w:eastAsia="Calibri"/>
                <w:sz w:val="22"/>
                <w:szCs w:val="22"/>
                <w:lang w:eastAsia="en-US"/>
              </w:rPr>
            </w:pPr>
          </w:p>
        </w:tc>
      </w:tr>
      <w:tr w:rsidR="006118FB" w:rsidRPr="006118FB" w14:paraId="224471F1" w14:textId="77777777" w:rsidTr="0063292B">
        <w:tc>
          <w:tcPr>
            <w:tcW w:w="1242" w:type="dxa"/>
            <w:shd w:val="clear" w:color="auto" w:fill="auto"/>
          </w:tcPr>
          <w:p w14:paraId="2D06096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BA3E925"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3A340EC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332.715</w:t>
            </w:r>
          </w:p>
        </w:tc>
        <w:tc>
          <w:tcPr>
            <w:tcW w:w="2268" w:type="dxa"/>
            <w:shd w:val="clear" w:color="auto" w:fill="auto"/>
            <w:vAlign w:val="center"/>
          </w:tcPr>
          <w:p w14:paraId="7A27B61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13.351 to 652.079</w:t>
            </w:r>
          </w:p>
        </w:tc>
        <w:tc>
          <w:tcPr>
            <w:tcW w:w="1417" w:type="dxa"/>
            <w:shd w:val="clear" w:color="auto" w:fill="auto"/>
            <w:vAlign w:val="center"/>
          </w:tcPr>
          <w:p w14:paraId="608098D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0.398</w:t>
            </w:r>
          </w:p>
        </w:tc>
        <w:tc>
          <w:tcPr>
            <w:tcW w:w="851" w:type="dxa"/>
            <w:shd w:val="clear" w:color="auto" w:fill="auto"/>
            <w:vAlign w:val="center"/>
          </w:tcPr>
          <w:p w14:paraId="40747B3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0.04</w:t>
            </w:r>
          </w:p>
        </w:tc>
        <w:tc>
          <w:tcPr>
            <w:tcW w:w="850" w:type="dxa"/>
            <w:shd w:val="clear" w:color="auto" w:fill="auto"/>
          </w:tcPr>
          <w:p w14:paraId="4FA9057D" w14:textId="77777777" w:rsidR="006118FB" w:rsidRPr="006118FB" w:rsidRDefault="006118FB" w:rsidP="006118FB">
            <w:pPr>
              <w:jc w:val="center"/>
              <w:rPr>
                <w:rFonts w:eastAsia="Calibri"/>
                <w:sz w:val="22"/>
                <w:szCs w:val="22"/>
                <w:lang w:eastAsia="en-US"/>
              </w:rPr>
            </w:pPr>
          </w:p>
        </w:tc>
      </w:tr>
      <w:tr w:rsidR="006118FB" w:rsidRPr="006118FB" w14:paraId="56311B22" w14:textId="77777777" w:rsidTr="0063292B">
        <w:tc>
          <w:tcPr>
            <w:tcW w:w="1242" w:type="dxa"/>
            <w:shd w:val="clear" w:color="auto" w:fill="auto"/>
          </w:tcPr>
          <w:p w14:paraId="36D3E2BF"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79AE9C10" w14:textId="77777777" w:rsidR="006118FB" w:rsidRPr="006118FB" w:rsidRDefault="006118FB" w:rsidP="006118FB">
            <w:pPr>
              <w:rPr>
                <w:rFonts w:eastAsia="Calibri"/>
                <w:sz w:val="22"/>
                <w:szCs w:val="22"/>
                <w:lang w:eastAsia="en-US"/>
              </w:rPr>
            </w:pPr>
            <w:r w:rsidRPr="006118FB">
              <w:rPr>
                <w:rFonts w:eastAsia="Calibri"/>
                <w:sz w:val="22"/>
                <w:szCs w:val="22"/>
                <w:lang w:eastAsia="en-US"/>
              </w:rPr>
              <w:t xml:space="preserve">Baseline MVPA total </w:t>
            </w:r>
          </w:p>
        </w:tc>
        <w:tc>
          <w:tcPr>
            <w:tcW w:w="1134" w:type="dxa"/>
            <w:shd w:val="clear" w:color="auto" w:fill="auto"/>
            <w:vAlign w:val="center"/>
          </w:tcPr>
          <w:p w14:paraId="3AA61A7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-0.224</w:t>
            </w:r>
          </w:p>
        </w:tc>
        <w:tc>
          <w:tcPr>
            <w:tcW w:w="2268" w:type="dxa"/>
            <w:shd w:val="clear" w:color="auto" w:fill="auto"/>
            <w:vAlign w:val="center"/>
          </w:tcPr>
          <w:p w14:paraId="1152C68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-0.454 to 0.005</w:t>
            </w:r>
          </w:p>
        </w:tc>
        <w:tc>
          <w:tcPr>
            <w:tcW w:w="1417" w:type="dxa"/>
            <w:shd w:val="clear" w:color="auto" w:fill="auto"/>
            <w:vAlign w:val="center"/>
          </w:tcPr>
          <w:p w14:paraId="2F9663A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-0.389</w:t>
            </w:r>
          </w:p>
        </w:tc>
        <w:tc>
          <w:tcPr>
            <w:tcW w:w="851" w:type="dxa"/>
            <w:shd w:val="clear" w:color="auto" w:fill="auto"/>
            <w:vAlign w:val="center"/>
          </w:tcPr>
          <w:p w14:paraId="377A1C9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0.06</w:t>
            </w:r>
          </w:p>
        </w:tc>
        <w:tc>
          <w:tcPr>
            <w:tcW w:w="850" w:type="dxa"/>
            <w:shd w:val="clear" w:color="auto" w:fill="auto"/>
          </w:tcPr>
          <w:p w14:paraId="62A7B0A8" w14:textId="77777777" w:rsidR="006118FB" w:rsidRPr="006118FB" w:rsidRDefault="006118FB" w:rsidP="006118FB">
            <w:pPr>
              <w:jc w:val="center"/>
              <w:rPr>
                <w:rFonts w:eastAsia="Calibri"/>
                <w:sz w:val="22"/>
                <w:szCs w:val="22"/>
                <w:lang w:eastAsia="en-US"/>
              </w:rPr>
            </w:pPr>
          </w:p>
        </w:tc>
      </w:tr>
      <w:tr w:rsidR="006118FB" w:rsidRPr="006118FB" w14:paraId="7014E818" w14:textId="77777777" w:rsidTr="0063292B">
        <w:trPr>
          <w:gridAfter w:val="6"/>
          <w:wAfter w:w="7428" w:type="dxa"/>
        </w:trPr>
        <w:tc>
          <w:tcPr>
            <w:tcW w:w="1242" w:type="dxa"/>
            <w:shd w:val="clear" w:color="auto" w:fill="auto"/>
          </w:tcPr>
          <w:p w14:paraId="34EADC17" w14:textId="77777777" w:rsidR="006118FB" w:rsidRPr="006118FB" w:rsidRDefault="006118FB" w:rsidP="006118FB">
            <w:pPr>
              <w:rPr>
                <w:rFonts w:eastAsia="Calibri"/>
                <w:sz w:val="22"/>
                <w:szCs w:val="22"/>
                <w:lang w:eastAsia="en-US"/>
              </w:rPr>
            </w:pPr>
          </w:p>
        </w:tc>
        <w:tc>
          <w:tcPr>
            <w:tcW w:w="1219" w:type="dxa"/>
            <w:shd w:val="clear" w:color="auto" w:fill="auto"/>
          </w:tcPr>
          <w:p w14:paraId="310A380C" w14:textId="77777777" w:rsidR="006118FB" w:rsidRPr="006118FB" w:rsidRDefault="006118FB" w:rsidP="006118FB">
            <w:pPr>
              <w:rPr>
                <w:rFonts w:eastAsia="Calibri"/>
                <w:sz w:val="22"/>
                <w:szCs w:val="22"/>
                <w:lang w:eastAsia="en-US"/>
              </w:rPr>
            </w:pPr>
          </w:p>
        </w:tc>
      </w:tr>
      <w:tr w:rsidR="006118FB" w:rsidRPr="006118FB" w14:paraId="5EE2DF33" w14:textId="77777777" w:rsidTr="0063292B">
        <w:tc>
          <w:tcPr>
            <w:tcW w:w="1242" w:type="dxa"/>
            <w:shd w:val="clear" w:color="auto" w:fill="auto"/>
          </w:tcPr>
          <w:p w14:paraId="6D18C259" w14:textId="77777777" w:rsidR="006118FB" w:rsidRPr="006118FB" w:rsidRDefault="006118FB" w:rsidP="006118FB">
            <w:pPr>
              <w:rPr>
                <w:rFonts w:eastAsia="Calibri"/>
                <w:sz w:val="22"/>
                <w:szCs w:val="22"/>
                <w:lang w:eastAsia="en-US"/>
              </w:rPr>
            </w:pPr>
            <w:r w:rsidRPr="006118FB">
              <w:rPr>
                <w:rFonts w:eastAsia="Calibri"/>
                <w:sz w:val="22"/>
                <w:szCs w:val="22"/>
                <w:lang w:eastAsia="en-US"/>
              </w:rPr>
              <w:t>Duration MVPA Bouts</w:t>
            </w:r>
          </w:p>
        </w:tc>
        <w:tc>
          <w:tcPr>
            <w:tcW w:w="2127" w:type="dxa"/>
            <w:gridSpan w:val="2"/>
            <w:tcBorders>
              <w:top w:val="single" w:sz="4" w:space="0" w:color="auto"/>
            </w:tcBorders>
            <w:shd w:val="clear" w:color="auto" w:fill="auto"/>
            <w:vAlign w:val="center"/>
          </w:tcPr>
          <w:p w14:paraId="69E4C43E"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08497EBB"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068F773F"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48DE5EEA"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15EC053C"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1A919A8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0.19</w:t>
            </w:r>
          </w:p>
        </w:tc>
      </w:tr>
      <w:tr w:rsidR="006118FB" w:rsidRPr="006118FB" w14:paraId="52354AE3" w14:textId="77777777" w:rsidTr="0063292B">
        <w:tc>
          <w:tcPr>
            <w:tcW w:w="1242" w:type="dxa"/>
            <w:shd w:val="clear" w:color="auto" w:fill="auto"/>
          </w:tcPr>
          <w:p w14:paraId="4099886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D12F8AA"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3BDA676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358.779</w:t>
            </w:r>
          </w:p>
        </w:tc>
        <w:tc>
          <w:tcPr>
            <w:tcW w:w="2268" w:type="dxa"/>
            <w:shd w:val="clear" w:color="auto" w:fill="auto"/>
            <w:vAlign w:val="center"/>
          </w:tcPr>
          <w:p w14:paraId="44BDA57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-332.380 to 1049.938</w:t>
            </w:r>
          </w:p>
        </w:tc>
        <w:tc>
          <w:tcPr>
            <w:tcW w:w="1417" w:type="dxa"/>
            <w:shd w:val="clear" w:color="auto" w:fill="auto"/>
            <w:vAlign w:val="center"/>
          </w:tcPr>
          <w:p w14:paraId="3A82D320"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47EA523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0.30</w:t>
            </w:r>
          </w:p>
        </w:tc>
        <w:tc>
          <w:tcPr>
            <w:tcW w:w="850" w:type="dxa"/>
            <w:shd w:val="clear" w:color="auto" w:fill="auto"/>
          </w:tcPr>
          <w:p w14:paraId="036198F3" w14:textId="77777777" w:rsidR="006118FB" w:rsidRPr="006118FB" w:rsidRDefault="006118FB" w:rsidP="006118FB">
            <w:pPr>
              <w:jc w:val="center"/>
              <w:rPr>
                <w:rFonts w:eastAsia="Calibri"/>
                <w:sz w:val="22"/>
                <w:szCs w:val="22"/>
                <w:lang w:eastAsia="en-US"/>
              </w:rPr>
            </w:pPr>
          </w:p>
        </w:tc>
      </w:tr>
      <w:tr w:rsidR="006118FB" w:rsidRPr="006118FB" w14:paraId="0B09C245" w14:textId="77777777" w:rsidTr="0063292B">
        <w:tc>
          <w:tcPr>
            <w:tcW w:w="1242" w:type="dxa"/>
            <w:shd w:val="clear" w:color="auto" w:fill="auto"/>
          </w:tcPr>
          <w:p w14:paraId="6186D189"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0C216444"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781042F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-125.083</w:t>
            </w:r>
          </w:p>
        </w:tc>
        <w:tc>
          <w:tcPr>
            <w:tcW w:w="2268" w:type="dxa"/>
            <w:shd w:val="clear" w:color="auto" w:fill="auto"/>
            <w:vAlign w:val="center"/>
          </w:tcPr>
          <w:p w14:paraId="22E5FBC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-294.759 to 44.593</w:t>
            </w:r>
          </w:p>
        </w:tc>
        <w:tc>
          <w:tcPr>
            <w:tcW w:w="1417" w:type="dxa"/>
            <w:shd w:val="clear" w:color="auto" w:fill="auto"/>
            <w:vAlign w:val="center"/>
          </w:tcPr>
          <w:p w14:paraId="6BF82F6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-0.305</w:t>
            </w:r>
          </w:p>
        </w:tc>
        <w:tc>
          <w:tcPr>
            <w:tcW w:w="851" w:type="dxa"/>
            <w:shd w:val="clear" w:color="auto" w:fill="auto"/>
            <w:vAlign w:val="center"/>
          </w:tcPr>
          <w:p w14:paraId="2B3F217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0.14</w:t>
            </w:r>
          </w:p>
        </w:tc>
        <w:tc>
          <w:tcPr>
            <w:tcW w:w="850" w:type="dxa"/>
            <w:shd w:val="clear" w:color="auto" w:fill="auto"/>
          </w:tcPr>
          <w:p w14:paraId="2FF2A752" w14:textId="77777777" w:rsidR="006118FB" w:rsidRPr="006118FB" w:rsidRDefault="006118FB" w:rsidP="006118FB">
            <w:pPr>
              <w:jc w:val="center"/>
              <w:rPr>
                <w:rFonts w:eastAsia="Calibri"/>
                <w:sz w:val="22"/>
                <w:szCs w:val="22"/>
                <w:lang w:eastAsia="en-US"/>
              </w:rPr>
            </w:pPr>
          </w:p>
        </w:tc>
      </w:tr>
      <w:tr w:rsidR="006118FB" w:rsidRPr="006118FB" w14:paraId="50995A6C" w14:textId="77777777" w:rsidTr="0063292B">
        <w:tc>
          <w:tcPr>
            <w:tcW w:w="1242" w:type="dxa"/>
            <w:shd w:val="clear" w:color="auto" w:fill="auto"/>
          </w:tcPr>
          <w:p w14:paraId="106E7D8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79D16652"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714F5B4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-38.517</w:t>
            </w:r>
          </w:p>
        </w:tc>
        <w:tc>
          <w:tcPr>
            <w:tcW w:w="2268" w:type="dxa"/>
            <w:shd w:val="clear" w:color="auto" w:fill="auto"/>
            <w:vAlign w:val="center"/>
          </w:tcPr>
          <w:p w14:paraId="0C6DF75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-175.508 to 98.475</w:t>
            </w:r>
          </w:p>
        </w:tc>
        <w:tc>
          <w:tcPr>
            <w:tcW w:w="1417" w:type="dxa"/>
            <w:shd w:val="clear" w:color="auto" w:fill="auto"/>
            <w:vAlign w:val="center"/>
          </w:tcPr>
          <w:p w14:paraId="71B63C7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-0.104</w:t>
            </w:r>
          </w:p>
        </w:tc>
        <w:tc>
          <w:tcPr>
            <w:tcW w:w="851" w:type="dxa"/>
            <w:shd w:val="clear" w:color="auto" w:fill="auto"/>
            <w:vAlign w:val="center"/>
          </w:tcPr>
          <w:p w14:paraId="7739763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0.57</w:t>
            </w:r>
          </w:p>
        </w:tc>
        <w:tc>
          <w:tcPr>
            <w:tcW w:w="850" w:type="dxa"/>
            <w:shd w:val="clear" w:color="auto" w:fill="auto"/>
          </w:tcPr>
          <w:p w14:paraId="727A158B" w14:textId="77777777" w:rsidR="006118FB" w:rsidRPr="006118FB" w:rsidRDefault="006118FB" w:rsidP="006118FB">
            <w:pPr>
              <w:jc w:val="center"/>
              <w:rPr>
                <w:rFonts w:eastAsia="Calibri"/>
                <w:sz w:val="22"/>
                <w:szCs w:val="22"/>
                <w:lang w:eastAsia="en-US"/>
              </w:rPr>
            </w:pPr>
          </w:p>
        </w:tc>
      </w:tr>
      <w:tr w:rsidR="006118FB" w:rsidRPr="006118FB" w14:paraId="62FDE815" w14:textId="77777777" w:rsidTr="0063292B">
        <w:tc>
          <w:tcPr>
            <w:tcW w:w="1242" w:type="dxa"/>
            <w:shd w:val="clear" w:color="auto" w:fill="auto"/>
          </w:tcPr>
          <w:p w14:paraId="262ED4D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6DA86D15"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716DC02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-2.958</w:t>
            </w:r>
          </w:p>
        </w:tc>
        <w:tc>
          <w:tcPr>
            <w:tcW w:w="2268" w:type="dxa"/>
            <w:shd w:val="clear" w:color="auto" w:fill="auto"/>
            <w:vAlign w:val="center"/>
          </w:tcPr>
          <w:p w14:paraId="1A7280C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-10.924 to 5.007</w:t>
            </w:r>
          </w:p>
        </w:tc>
        <w:tc>
          <w:tcPr>
            <w:tcW w:w="1417" w:type="dxa"/>
            <w:shd w:val="clear" w:color="auto" w:fill="auto"/>
            <w:vAlign w:val="center"/>
          </w:tcPr>
          <w:p w14:paraId="35C3F51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-0.148</w:t>
            </w:r>
          </w:p>
        </w:tc>
        <w:tc>
          <w:tcPr>
            <w:tcW w:w="851" w:type="dxa"/>
            <w:shd w:val="clear" w:color="auto" w:fill="auto"/>
            <w:vAlign w:val="center"/>
          </w:tcPr>
          <w:p w14:paraId="399E4B2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0.45</w:t>
            </w:r>
          </w:p>
        </w:tc>
        <w:tc>
          <w:tcPr>
            <w:tcW w:w="850" w:type="dxa"/>
            <w:shd w:val="clear" w:color="auto" w:fill="auto"/>
          </w:tcPr>
          <w:p w14:paraId="08B6AC55" w14:textId="77777777" w:rsidR="006118FB" w:rsidRPr="006118FB" w:rsidRDefault="006118FB" w:rsidP="006118FB">
            <w:pPr>
              <w:jc w:val="center"/>
              <w:rPr>
                <w:rFonts w:eastAsia="Calibri"/>
                <w:sz w:val="22"/>
                <w:szCs w:val="22"/>
                <w:lang w:eastAsia="en-US"/>
              </w:rPr>
            </w:pPr>
          </w:p>
        </w:tc>
      </w:tr>
      <w:tr w:rsidR="006118FB" w:rsidRPr="006118FB" w14:paraId="39B5A796" w14:textId="77777777" w:rsidTr="0063292B">
        <w:tc>
          <w:tcPr>
            <w:tcW w:w="1242" w:type="dxa"/>
            <w:shd w:val="clear" w:color="auto" w:fill="auto"/>
          </w:tcPr>
          <w:p w14:paraId="41BD581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7E9BB8F"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7CCD15D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-47.282</w:t>
            </w:r>
          </w:p>
        </w:tc>
        <w:tc>
          <w:tcPr>
            <w:tcW w:w="2268" w:type="dxa"/>
            <w:shd w:val="clear" w:color="auto" w:fill="auto"/>
            <w:vAlign w:val="center"/>
          </w:tcPr>
          <w:p w14:paraId="62CAEDF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-190.759 to 96.196</w:t>
            </w:r>
          </w:p>
        </w:tc>
        <w:tc>
          <w:tcPr>
            <w:tcW w:w="1417" w:type="dxa"/>
            <w:shd w:val="clear" w:color="auto" w:fill="auto"/>
            <w:vAlign w:val="center"/>
          </w:tcPr>
          <w:p w14:paraId="1E17B3B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-0.125</w:t>
            </w:r>
          </w:p>
        </w:tc>
        <w:tc>
          <w:tcPr>
            <w:tcW w:w="851" w:type="dxa"/>
            <w:shd w:val="clear" w:color="auto" w:fill="auto"/>
            <w:vAlign w:val="center"/>
          </w:tcPr>
          <w:p w14:paraId="0E57041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0.51</w:t>
            </w:r>
          </w:p>
        </w:tc>
        <w:tc>
          <w:tcPr>
            <w:tcW w:w="850" w:type="dxa"/>
            <w:shd w:val="clear" w:color="auto" w:fill="auto"/>
          </w:tcPr>
          <w:p w14:paraId="3B43F909" w14:textId="77777777" w:rsidR="006118FB" w:rsidRPr="006118FB" w:rsidRDefault="006118FB" w:rsidP="006118FB">
            <w:pPr>
              <w:jc w:val="center"/>
              <w:rPr>
                <w:rFonts w:eastAsia="Calibri"/>
                <w:sz w:val="22"/>
                <w:szCs w:val="22"/>
                <w:lang w:eastAsia="en-US"/>
              </w:rPr>
            </w:pPr>
          </w:p>
        </w:tc>
      </w:tr>
      <w:tr w:rsidR="006118FB" w:rsidRPr="006118FB" w14:paraId="2A52D573" w14:textId="77777777" w:rsidTr="0063292B">
        <w:tc>
          <w:tcPr>
            <w:tcW w:w="1242" w:type="dxa"/>
            <w:shd w:val="clear" w:color="auto" w:fill="auto"/>
          </w:tcPr>
          <w:p w14:paraId="08EAECC1"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78951A0"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2A0D32B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-60.199</w:t>
            </w:r>
          </w:p>
        </w:tc>
        <w:tc>
          <w:tcPr>
            <w:tcW w:w="2268" w:type="dxa"/>
            <w:shd w:val="clear" w:color="auto" w:fill="auto"/>
            <w:vAlign w:val="center"/>
          </w:tcPr>
          <w:p w14:paraId="575FEDF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-208.920 to 88.523</w:t>
            </w:r>
          </w:p>
        </w:tc>
        <w:tc>
          <w:tcPr>
            <w:tcW w:w="1417" w:type="dxa"/>
            <w:shd w:val="clear" w:color="auto" w:fill="auto"/>
            <w:vAlign w:val="center"/>
          </w:tcPr>
          <w:p w14:paraId="1639529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-0.152</w:t>
            </w:r>
          </w:p>
        </w:tc>
        <w:tc>
          <w:tcPr>
            <w:tcW w:w="851" w:type="dxa"/>
            <w:shd w:val="clear" w:color="auto" w:fill="auto"/>
            <w:vAlign w:val="center"/>
          </w:tcPr>
          <w:p w14:paraId="3021F1E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0.41</w:t>
            </w:r>
          </w:p>
        </w:tc>
        <w:tc>
          <w:tcPr>
            <w:tcW w:w="850" w:type="dxa"/>
            <w:shd w:val="clear" w:color="auto" w:fill="auto"/>
          </w:tcPr>
          <w:p w14:paraId="2149E13E" w14:textId="77777777" w:rsidR="006118FB" w:rsidRPr="006118FB" w:rsidRDefault="006118FB" w:rsidP="006118FB">
            <w:pPr>
              <w:jc w:val="center"/>
              <w:rPr>
                <w:rFonts w:eastAsia="Calibri"/>
                <w:sz w:val="22"/>
                <w:szCs w:val="22"/>
                <w:lang w:eastAsia="en-US"/>
              </w:rPr>
            </w:pPr>
          </w:p>
        </w:tc>
      </w:tr>
      <w:tr w:rsidR="006118FB" w:rsidRPr="006118FB" w14:paraId="6339A7F2" w14:textId="77777777" w:rsidTr="0063292B">
        <w:tc>
          <w:tcPr>
            <w:tcW w:w="1242" w:type="dxa"/>
            <w:shd w:val="clear" w:color="auto" w:fill="auto"/>
          </w:tcPr>
          <w:p w14:paraId="46D3730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38F06347"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791D7A2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119.502</w:t>
            </w:r>
          </w:p>
        </w:tc>
        <w:tc>
          <w:tcPr>
            <w:tcW w:w="2268" w:type="dxa"/>
            <w:shd w:val="clear" w:color="auto" w:fill="auto"/>
            <w:vAlign w:val="center"/>
          </w:tcPr>
          <w:p w14:paraId="7AE4F2F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-63.504 to 302.508</w:t>
            </w:r>
          </w:p>
        </w:tc>
        <w:tc>
          <w:tcPr>
            <w:tcW w:w="1417" w:type="dxa"/>
            <w:shd w:val="clear" w:color="auto" w:fill="auto"/>
            <w:vAlign w:val="center"/>
          </w:tcPr>
          <w:p w14:paraId="3C4955F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0.271</w:t>
            </w:r>
          </w:p>
        </w:tc>
        <w:tc>
          <w:tcPr>
            <w:tcW w:w="851" w:type="dxa"/>
            <w:shd w:val="clear" w:color="auto" w:fill="auto"/>
            <w:vAlign w:val="center"/>
          </w:tcPr>
          <w:p w14:paraId="647441D8"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0.19</w:t>
            </w:r>
          </w:p>
        </w:tc>
        <w:tc>
          <w:tcPr>
            <w:tcW w:w="850" w:type="dxa"/>
            <w:shd w:val="clear" w:color="auto" w:fill="auto"/>
          </w:tcPr>
          <w:p w14:paraId="5B0ED621" w14:textId="77777777" w:rsidR="006118FB" w:rsidRPr="006118FB" w:rsidRDefault="006118FB" w:rsidP="006118FB">
            <w:pPr>
              <w:jc w:val="center"/>
              <w:rPr>
                <w:rFonts w:eastAsia="Calibri"/>
                <w:sz w:val="22"/>
                <w:szCs w:val="22"/>
                <w:lang w:eastAsia="en-US"/>
              </w:rPr>
            </w:pPr>
          </w:p>
        </w:tc>
      </w:tr>
      <w:tr w:rsidR="006118FB" w:rsidRPr="006118FB" w14:paraId="3D667DC2" w14:textId="77777777" w:rsidTr="0063292B">
        <w:tc>
          <w:tcPr>
            <w:tcW w:w="1242" w:type="dxa"/>
            <w:shd w:val="clear" w:color="auto" w:fill="auto"/>
          </w:tcPr>
          <w:p w14:paraId="35ECE7B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C81905F"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MVPA bouts</w:t>
            </w:r>
          </w:p>
        </w:tc>
        <w:tc>
          <w:tcPr>
            <w:tcW w:w="1134" w:type="dxa"/>
            <w:shd w:val="clear" w:color="auto" w:fill="auto"/>
            <w:vAlign w:val="center"/>
          </w:tcPr>
          <w:p w14:paraId="718C7E4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-0.145</w:t>
            </w:r>
          </w:p>
        </w:tc>
        <w:tc>
          <w:tcPr>
            <w:tcW w:w="2268" w:type="dxa"/>
            <w:shd w:val="clear" w:color="auto" w:fill="auto"/>
            <w:vAlign w:val="center"/>
          </w:tcPr>
          <w:p w14:paraId="35D4531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-0.393 to 0.104</w:t>
            </w:r>
          </w:p>
        </w:tc>
        <w:tc>
          <w:tcPr>
            <w:tcW w:w="1417" w:type="dxa"/>
            <w:shd w:val="clear" w:color="auto" w:fill="auto"/>
            <w:vAlign w:val="center"/>
          </w:tcPr>
          <w:p w14:paraId="2D854EB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-0.252</w:t>
            </w:r>
          </w:p>
        </w:tc>
        <w:tc>
          <w:tcPr>
            <w:tcW w:w="851" w:type="dxa"/>
            <w:shd w:val="clear" w:color="auto" w:fill="auto"/>
            <w:vAlign w:val="center"/>
          </w:tcPr>
          <w:p w14:paraId="6E2A5BE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0.24</w:t>
            </w:r>
          </w:p>
        </w:tc>
        <w:tc>
          <w:tcPr>
            <w:tcW w:w="850" w:type="dxa"/>
            <w:shd w:val="clear" w:color="auto" w:fill="auto"/>
          </w:tcPr>
          <w:p w14:paraId="6A14DCC6" w14:textId="77777777" w:rsidR="006118FB" w:rsidRPr="006118FB" w:rsidRDefault="006118FB" w:rsidP="006118FB">
            <w:pPr>
              <w:jc w:val="center"/>
              <w:rPr>
                <w:rFonts w:eastAsia="Calibri"/>
                <w:sz w:val="22"/>
                <w:szCs w:val="22"/>
                <w:lang w:eastAsia="en-US"/>
              </w:rPr>
            </w:pPr>
          </w:p>
        </w:tc>
      </w:tr>
      <w:tr w:rsidR="006118FB" w:rsidRPr="006118FB" w14:paraId="23207CE4" w14:textId="77777777" w:rsidTr="0063292B">
        <w:trPr>
          <w:gridAfter w:val="6"/>
          <w:wAfter w:w="7428" w:type="dxa"/>
        </w:trPr>
        <w:tc>
          <w:tcPr>
            <w:tcW w:w="1242" w:type="dxa"/>
            <w:shd w:val="clear" w:color="auto" w:fill="auto"/>
          </w:tcPr>
          <w:p w14:paraId="1FF34F8C" w14:textId="77777777" w:rsidR="006118FB" w:rsidRPr="006118FB" w:rsidRDefault="006118FB" w:rsidP="006118FB">
            <w:pPr>
              <w:rPr>
                <w:rFonts w:eastAsia="Calibri"/>
                <w:sz w:val="22"/>
                <w:szCs w:val="22"/>
                <w:lang w:eastAsia="en-US"/>
              </w:rPr>
            </w:pPr>
          </w:p>
        </w:tc>
        <w:tc>
          <w:tcPr>
            <w:tcW w:w="1219" w:type="dxa"/>
            <w:shd w:val="clear" w:color="auto" w:fill="auto"/>
          </w:tcPr>
          <w:p w14:paraId="543F800E" w14:textId="77777777" w:rsidR="006118FB" w:rsidRPr="006118FB" w:rsidRDefault="006118FB" w:rsidP="006118FB">
            <w:pPr>
              <w:rPr>
                <w:rFonts w:eastAsia="Calibri"/>
                <w:sz w:val="22"/>
                <w:szCs w:val="22"/>
                <w:lang w:eastAsia="en-US"/>
              </w:rPr>
            </w:pPr>
          </w:p>
        </w:tc>
      </w:tr>
      <w:tr w:rsidR="006118FB" w:rsidRPr="006118FB" w14:paraId="361366AA" w14:textId="77777777" w:rsidTr="0063292B">
        <w:tc>
          <w:tcPr>
            <w:tcW w:w="1242" w:type="dxa"/>
            <w:shd w:val="clear" w:color="auto" w:fill="auto"/>
          </w:tcPr>
          <w:p w14:paraId="30640E92" w14:textId="77777777" w:rsidR="006118FB" w:rsidRPr="006118FB" w:rsidRDefault="006118FB" w:rsidP="006118FB">
            <w:pPr>
              <w:rPr>
                <w:rFonts w:eastAsia="Calibri"/>
                <w:sz w:val="22"/>
                <w:szCs w:val="22"/>
                <w:lang w:eastAsia="en-US"/>
              </w:rPr>
            </w:pPr>
          </w:p>
        </w:tc>
        <w:tc>
          <w:tcPr>
            <w:tcW w:w="2127" w:type="dxa"/>
            <w:gridSpan w:val="2"/>
            <w:tcBorders>
              <w:top w:val="single" w:sz="4" w:space="0" w:color="auto"/>
            </w:tcBorders>
            <w:shd w:val="clear" w:color="auto" w:fill="auto"/>
            <w:vAlign w:val="center"/>
          </w:tcPr>
          <w:p w14:paraId="098FC56B" w14:textId="77777777" w:rsidR="006118FB" w:rsidRPr="006118FB" w:rsidRDefault="006118FB" w:rsidP="006118FB">
            <w:pPr>
              <w:rPr>
                <w:rFonts w:eastAsia="Calibri"/>
                <w:sz w:val="22"/>
                <w:szCs w:val="22"/>
                <w:lang w:eastAsia="en-US"/>
              </w:rPr>
            </w:pPr>
          </w:p>
        </w:tc>
        <w:tc>
          <w:tcPr>
            <w:tcW w:w="1134" w:type="dxa"/>
            <w:tcBorders>
              <w:top w:val="single" w:sz="4" w:space="0" w:color="auto"/>
            </w:tcBorders>
            <w:shd w:val="clear" w:color="auto" w:fill="auto"/>
            <w:vAlign w:val="center"/>
          </w:tcPr>
          <w:p w14:paraId="6B954D32" w14:textId="77777777" w:rsidR="006118FB" w:rsidRPr="006118FB" w:rsidRDefault="006118FB" w:rsidP="006118FB">
            <w:pPr>
              <w:jc w:val="center"/>
              <w:rPr>
                <w:rFonts w:eastAsia="Calibri"/>
                <w:sz w:val="22"/>
                <w:szCs w:val="22"/>
                <w:lang w:eastAsia="en-US"/>
              </w:rPr>
            </w:pPr>
          </w:p>
        </w:tc>
        <w:tc>
          <w:tcPr>
            <w:tcW w:w="2268" w:type="dxa"/>
            <w:tcBorders>
              <w:top w:val="single" w:sz="4" w:space="0" w:color="auto"/>
            </w:tcBorders>
            <w:shd w:val="clear" w:color="auto" w:fill="auto"/>
            <w:vAlign w:val="center"/>
          </w:tcPr>
          <w:p w14:paraId="59BF6143" w14:textId="77777777" w:rsidR="006118FB" w:rsidRPr="006118FB" w:rsidRDefault="006118FB" w:rsidP="006118FB">
            <w:pPr>
              <w:jc w:val="center"/>
              <w:rPr>
                <w:rFonts w:eastAsia="Calibri"/>
                <w:sz w:val="22"/>
                <w:szCs w:val="22"/>
                <w:lang w:eastAsia="en-US"/>
              </w:rPr>
            </w:pPr>
          </w:p>
        </w:tc>
        <w:tc>
          <w:tcPr>
            <w:tcW w:w="1417" w:type="dxa"/>
            <w:tcBorders>
              <w:top w:val="single" w:sz="4" w:space="0" w:color="auto"/>
            </w:tcBorders>
            <w:shd w:val="clear" w:color="auto" w:fill="auto"/>
            <w:vAlign w:val="center"/>
          </w:tcPr>
          <w:p w14:paraId="1E0328F9" w14:textId="77777777" w:rsidR="006118FB" w:rsidRPr="006118FB" w:rsidRDefault="006118FB" w:rsidP="006118FB">
            <w:pPr>
              <w:jc w:val="center"/>
              <w:rPr>
                <w:rFonts w:eastAsia="Calibri"/>
                <w:sz w:val="22"/>
                <w:szCs w:val="22"/>
                <w:lang w:eastAsia="en-US"/>
              </w:rPr>
            </w:pPr>
          </w:p>
        </w:tc>
        <w:tc>
          <w:tcPr>
            <w:tcW w:w="851" w:type="dxa"/>
            <w:tcBorders>
              <w:top w:val="single" w:sz="4" w:space="0" w:color="auto"/>
            </w:tcBorders>
            <w:shd w:val="clear" w:color="auto" w:fill="auto"/>
            <w:vAlign w:val="center"/>
          </w:tcPr>
          <w:p w14:paraId="7A47A5EE" w14:textId="77777777" w:rsidR="006118FB" w:rsidRPr="006118FB" w:rsidRDefault="006118FB" w:rsidP="006118FB">
            <w:pPr>
              <w:jc w:val="center"/>
              <w:rPr>
                <w:rFonts w:eastAsia="Calibri"/>
                <w:sz w:val="22"/>
                <w:szCs w:val="22"/>
                <w:lang w:eastAsia="en-US"/>
              </w:rPr>
            </w:pPr>
          </w:p>
        </w:tc>
        <w:tc>
          <w:tcPr>
            <w:tcW w:w="850" w:type="dxa"/>
            <w:tcBorders>
              <w:top w:val="single" w:sz="4" w:space="0" w:color="auto"/>
            </w:tcBorders>
            <w:shd w:val="clear" w:color="auto" w:fill="auto"/>
          </w:tcPr>
          <w:p w14:paraId="29B5949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0.27</w:t>
            </w:r>
          </w:p>
        </w:tc>
      </w:tr>
      <w:tr w:rsidR="006118FB" w:rsidRPr="006118FB" w14:paraId="17AE17CC" w14:textId="77777777" w:rsidTr="0063292B">
        <w:tc>
          <w:tcPr>
            <w:tcW w:w="1242" w:type="dxa"/>
            <w:shd w:val="clear" w:color="auto" w:fill="auto"/>
          </w:tcPr>
          <w:p w14:paraId="21564580" w14:textId="77777777" w:rsidR="006118FB" w:rsidRPr="006118FB" w:rsidRDefault="006118FB" w:rsidP="006118FB">
            <w:pPr>
              <w:rPr>
                <w:rFonts w:eastAsia="Calibri"/>
                <w:sz w:val="22"/>
                <w:szCs w:val="22"/>
                <w:lang w:eastAsia="en-US"/>
              </w:rPr>
            </w:pPr>
            <w:r w:rsidRPr="006118FB">
              <w:rPr>
                <w:rFonts w:eastAsia="Calibri"/>
                <w:sz w:val="22"/>
                <w:szCs w:val="22"/>
                <w:lang w:eastAsia="en-US"/>
              </w:rPr>
              <w:t>Total Sedentary time</w:t>
            </w:r>
          </w:p>
        </w:tc>
        <w:tc>
          <w:tcPr>
            <w:tcW w:w="2127" w:type="dxa"/>
            <w:gridSpan w:val="2"/>
            <w:shd w:val="clear" w:color="auto" w:fill="auto"/>
            <w:vAlign w:val="center"/>
          </w:tcPr>
          <w:p w14:paraId="05B50CC1" w14:textId="77777777" w:rsidR="006118FB" w:rsidRPr="006118FB" w:rsidRDefault="006118FB" w:rsidP="006118FB">
            <w:pPr>
              <w:rPr>
                <w:rFonts w:eastAsia="Calibri"/>
                <w:sz w:val="22"/>
                <w:szCs w:val="22"/>
                <w:lang w:eastAsia="en-US"/>
              </w:rPr>
            </w:pPr>
            <w:r w:rsidRPr="006118FB">
              <w:rPr>
                <w:rFonts w:eastAsia="Calibri"/>
                <w:sz w:val="22"/>
                <w:szCs w:val="22"/>
                <w:lang w:eastAsia="en-US"/>
              </w:rPr>
              <w:t>Constant</w:t>
            </w:r>
          </w:p>
        </w:tc>
        <w:tc>
          <w:tcPr>
            <w:tcW w:w="1134" w:type="dxa"/>
            <w:shd w:val="clear" w:color="auto" w:fill="auto"/>
            <w:vAlign w:val="center"/>
          </w:tcPr>
          <w:p w14:paraId="0DB7060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3520.561</w:t>
            </w:r>
          </w:p>
        </w:tc>
        <w:tc>
          <w:tcPr>
            <w:tcW w:w="2268" w:type="dxa"/>
            <w:shd w:val="clear" w:color="auto" w:fill="auto"/>
            <w:vAlign w:val="center"/>
          </w:tcPr>
          <w:p w14:paraId="416E2F8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-1737.077 to 8778.199</w:t>
            </w:r>
          </w:p>
        </w:tc>
        <w:tc>
          <w:tcPr>
            <w:tcW w:w="1417" w:type="dxa"/>
            <w:shd w:val="clear" w:color="auto" w:fill="auto"/>
            <w:vAlign w:val="center"/>
          </w:tcPr>
          <w:p w14:paraId="3B23103C" w14:textId="77777777" w:rsidR="006118FB" w:rsidRPr="006118FB" w:rsidRDefault="006118FB" w:rsidP="006118FB">
            <w:pPr>
              <w:jc w:val="center"/>
              <w:rPr>
                <w:rFonts w:eastAsia="Calibri"/>
                <w:sz w:val="22"/>
                <w:szCs w:val="22"/>
                <w:lang w:eastAsia="en-US"/>
              </w:rPr>
            </w:pPr>
          </w:p>
        </w:tc>
        <w:tc>
          <w:tcPr>
            <w:tcW w:w="851" w:type="dxa"/>
            <w:shd w:val="clear" w:color="auto" w:fill="auto"/>
            <w:vAlign w:val="center"/>
          </w:tcPr>
          <w:p w14:paraId="4B32A9BC"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0.18</w:t>
            </w:r>
          </w:p>
        </w:tc>
        <w:tc>
          <w:tcPr>
            <w:tcW w:w="850" w:type="dxa"/>
            <w:shd w:val="clear" w:color="auto" w:fill="auto"/>
          </w:tcPr>
          <w:p w14:paraId="71A66643" w14:textId="77777777" w:rsidR="006118FB" w:rsidRPr="006118FB" w:rsidRDefault="006118FB" w:rsidP="006118FB">
            <w:pPr>
              <w:jc w:val="center"/>
              <w:rPr>
                <w:rFonts w:eastAsia="Calibri"/>
                <w:sz w:val="22"/>
                <w:szCs w:val="22"/>
                <w:lang w:eastAsia="en-US"/>
              </w:rPr>
            </w:pPr>
          </w:p>
        </w:tc>
      </w:tr>
      <w:tr w:rsidR="006118FB" w:rsidRPr="006118FB" w14:paraId="6BFF2EDC" w14:textId="77777777" w:rsidTr="0063292B">
        <w:tc>
          <w:tcPr>
            <w:tcW w:w="1242" w:type="dxa"/>
            <w:shd w:val="clear" w:color="auto" w:fill="auto"/>
          </w:tcPr>
          <w:p w14:paraId="0CD39F8A"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2D9C2DFA" w14:textId="77777777" w:rsidR="006118FB" w:rsidRPr="006118FB" w:rsidRDefault="006118FB" w:rsidP="006118FB">
            <w:pPr>
              <w:rPr>
                <w:rFonts w:eastAsia="Calibri"/>
                <w:sz w:val="22"/>
                <w:szCs w:val="22"/>
                <w:lang w:eastAsia="en-US"/>
              </w:rPr>
            </w:pPr>
            <w:r w:rsidRPr="006118FB">
              <w:rPr>
                <w:rFonts w:eastAsia="Calibri"/>
                <w:sz w:val="22"/>
                <w:szCs w:val="22"/>
                <w:lang w:eastAsia="en-US"/>
              </w:rPr>
              <w:t>Exacerbation during follow-up</w:t>
            </w:r>
          </w:p>
        </w:tc>
        <w:tc>
          <w:tcPr>
            <w:tcW w:w="1134" w:type="dxa"/>
            <w:shd w:val="clear" w:color="auto" w:fill="auto"/>
            <w:vAlign w:val="center"/>
          </w:tcPr>
          <w:p w14:paraId="5B9C962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-396.690</w:t>
            </w:r>
          </w:p>
        </w:tc>
        <w:tc>
          <w:tcPr>
            <w:tcW w:w="2268" w:type="dxa"/>
            <w:shd w:val="clear" w:color="auto" w:fill="auto"/>
            <w:vAlign w:val="center"/>
          </w:tcPr>
          <w:p w14:paraId="213A2BB1"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-1596.337 to 802.957</w:t>
            </w:r>
          </w:p>
        </w:tc>
        <w:tc>
          <w:tcPr>
            <w:tcW w:w="1417" w:type="dxa"/>
            <w:shd w:val="clear" w:color="auto" w:fill="auto"/>
            <w:vAlign w:val="center"/>
          </w:tcPr>
          <w:p w14:paraId="4FAAFBF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-0.121</w:t>
            </w:r>
          </w:p>
        </w:tc>
        <w:tc>
          <w:tcPr>
            <w:tcW w:w="851" w:type="dxa"/>
            <w:shd w:val="clear" w:color="auto" w:fill="auto"/>
            <w:vAlign w:val="center"/>
          </w:tcPr>
          <w:p w14:paraId="6D921F2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0.50</w:t>
            </w:r>
          </w:p>
        </w:tc>
        <w:tc>
          <w:tcPr>
            <w:tcW w:w="850" w:type="dxa"/>
            <w:shd w:val="clear" w:color="auto" w:fill="auto"/>
          </w:tcPr>
          <w:p w14:paraId="19C314BC" w14:textId="77777777" w:rsidR="006118FB" w:rsidRPr="006118FB" w:rsidRDefault="006118FB" w:rsidP="006118FB">
            <w:pPr>
              <w:jc w:val="center"/>
              <w:rPr>
                <w:rFonts w:eastAsia="Calibri"/>
                <w:sz w:val="22"/>
                <w:szCs w:val="22"/>
                <w:lang w:eastAsia="en-US"/>
              </w:rPr>
            </w:pPr>
          </w:p>
        </w:tc>
      </w:tr>
      <w:tr w:rsidR="006118FB" w:rsidRPr="006118FB" w14:paraId="18AFFE8A" w14:textId="77777777" w:rsidTr="0063292B">
        <w:tc>
          <w:tcPr>
            <w:tcW w:w="1242" w:type="dxa"/>
            <w:shd w:val="clear" w:color="auto" w:fill="auto"/>
          </w:tcPr>
          <w:p w14:paraId="37B5A17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E00094D" w14:textId="77777777" w:rsidR="006118FB" w:rsidRPr="006118FB" w:rsidRDefault="006118FB" w:rsidP="006118FB">
            <w:pPr>
              <w:rPr>
                <w:rFonts w:eastAsia="Calibri"/>
                <w:sz w:val="22"/>
                <w:szCs w:val="22"/>
                <w:lang w:eastAsia="en-US"/>
              </w:rPr>
            </w:pPr>
            <w:r w:rsidRPr="006118FB">
              <w:rPr>
                <w:rFonts w:eastAsia="Calibri"/>
                <w:sz w:val="22"/>
                <w:szCs w:val="22"/>
                <w:lang w:eastAsia="en-US"/>
              </w:rPr>
              <w:t>Group allocation</w:t>
            </w:r>
          </w:p>
        </w:tc>
        <w:tc>
          <w:tcPr>
            <w:tcW w:w="1134" w:type="dxa"/>
            <w:shd w:val="clear" w:color="auto" w:fill="auto"/>
            <w:vAlign w:val="center"/>
          </w:tcPr>
          <w:p w14:paraId="7271BC37"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-232.550</w:t>
            </w:r>
          </w:p>
        </w:tc>
        <w:tc>
          <w:tcPr>
            <w:tcW w:w="2268" w:type="dxa"/>
            <w:shd w:val="clear" w:color="auto" w:fill="auto"/>
            <w:vAlign w:val="center"/>
          </w:tcPr>
          <w:p w14:paraId="104E83BE"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-1329.880 to 864.780</w:t>
            </w:r>
          </w:p>
        </w:tc>
        <w:tc>
          <w:tcPr>
            <w:tcW w:w="1417" w:type="dxa"/>
            <w:shd w:val="clear" w:color="auto" w:fill="auto"/>
            <w:vAlign w:val="center"/>
          </w:tcPr>
          <w:p w14:paraId="2F20C9F2"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-0.078</w:t>
            </w:r>
          </w:p>
        </w:tc>
        <w:tc>
          <w:tcPr>
            <w:tcW w:w="851" w:type="dxa"/>
            <w:shd w:val="clear" w:color="auto" w:fill="auto"/>
            <w:vAlign w:val="center"/>
          </w:tcPr>
          <w:p w14:paraId="17F00C0D"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0.67</w:t>
            </w:r>
          </w:p>
        </w:tc>
        <w:tc>
          <w:tcPr>
            <w:tcW w:w="850" w:type="dxa"/>
            <w:shd w:val="clear" w:color="auto" w:fill="auto"/>
          </w:tcPr>
          <w:p w14:paraId="6F0B1EF8" w14:textId="77777777" w:rsidR="006118FB" w:rsidRPr="006118FB" w:rsidRDefault="006118FB" w:rsidP="006118FB">
            <w:pPr>
              <w:jc w:val="center"/>
              <w:rPr>
                <w:rFonts w:eastAsia="Calibri"/>
                <w:sz w:val="22"/>
                <w:szCs w:val="22"/>
                <w:lang w:eastAsia="en-US"/>
              </w:rPr>
            </w:pPr>
          </w:p>
        </w:tc>
      </w:tr>
      <w:tr w:rsidR="006118FB" w:rsidRPr="006118FB" w14:paraId="690FBFFB" w14:textId="77777777" w:rsidTr="0063292B">
        <w:tc>
          <w:tcPr>
            <w:tcW w:w="1242" w:type="dxa"/>
            <w:shd w:val="clear" w:color="auto" w:fill="auto"/>
          </w:tcPr>
          <w:p w14:paraId="32C4C415"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1A32C33" w14:textId="77777777" w:rsidR="006118FB" w:rsidRPr="006118FB" w:rsidRDefault="006118FB" w:rsidP="006118FB">
            <w:pPr>
              <w:rPr>
                <w:rFonts w:eastAsia="Calibri"/>
                <w:sz w:val="22"/>
                <w:szCs w:val="22"/>
                <w:lang w:eastAsia="en-US"/>
              </w:rPr>
            </w:pPr>
            <w:r w:rsidRPr="006118FB">
              <w:rPr>
                <w:rFonts w:eastAsia="Calibri"/>
                <w:sz w:val="22"/>
                <w:szCs w:val="22"/>
                <w:lang w:eastAsia="en-US"/>
              </w:rPr>
              <w:t>Age</w:t>
            </w:r>
          </w:p>
        </w:tc>
        <w:tc>
          <w:tcPr>
            <w:tcW w:w="1134" w:type="dxa"/>
            <w:shd w:val="clear" w:color="auto" w:fill="auto"/>
            <w:vAlign w:val="center"/>
          </w:tcPr>
          <w:p w14:paraId="2BE380D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16.996</w:t>
            </w:r>
          </w:p>
        </w:tc>
        <w:tc>
          <w:tcPr>
            <w:tcW w:w="2268" w:type="dxa"/>
            <w:shd w:val="clear" w:color="auto" w:fill="auto"/>
            <w:vAlign w:val="center"/>
          </w:tcPr>
          <w:p w14:paraId="51D16EB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-55.733 to 89.726</w:t>
            </w:r>
          </w:p>
        </w:tc>
        <w:tc>
          <w:tcPr>
            <w:tcW w:w="1417" w:type="dxa"/>
            <w:shd w:val="clear" w:color="auto" w:fill="auto"/>
            <w:vAlign w:val="center"/>
          </w:tcPr>
          <w:p w14:paraId="6A909946"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0.106</w:t>
            </w:r>
          </w:p>
        </w:tc>
        <w:tc>
          <w:tcPr>
            <w:tcW w:w="851" w:type="dxa"/>
            <w:shd w:val="clear" w:color="auto" w:fill="auto"/>
            <w:vAlign w:val="center"/>
          </w:tcPr>
          <w:p w14:paraId="485500E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0.64</w:t>
            </w:r>
          </w:p>
        </w:tc>
        <w:tc>
          <w:tcPr>
            <w:tcW w:w="850" w:type="dxa"/>
            <w:shd w:val="clear" w:color="auto" w:fill="auto"/>
          </w:tcPr>
          <w:p w14:paraId="000F612E" w14:textId="77777777" w:rsidR="006118FB" w:rsidRPr="006118FB" w:rsidRDefault="006118FB" w:rsidP="006118FB">
            <w:pPr>
              <w:jc w:val="center"/>
              <w:rPr>
                <w:rFonts w:eastAsia="Calibri"/>
                <w:sz w:val="22"/>
                <w:szCs w:val="22"/>
                <w:lang w:eastAsia="en-US"/>
              </w:rPr>
            </w:pPr>
          </w:p>
        </w:tc>
      </w:tr>
      <w:tr w:rsidR="006118FB" w:rsidRPr="006118FB" w14:paraId="5C9EEB03" w14:textId="77777777" w:rsidTr="0063292B">
        <w:tc>
          <w:tcPr>
            <w:tcW w:w="1242" w:type="dxa"/>
            <w:shd w:val="clear" w:color="auto" w:fill="auto"/>
          </w:tcPr>
          <w:p w14:paraId="1C44E8B6"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1AA05E25" w14:textId="77777777" w:rsidR="006118FB" w:rsidRPr="006118FB" w:rsidRDefault="006118FB" w:rsidP="006118FB">
            <w:pPr>
              <w:rPr>
                <w:rFonts w:eastAsia="Calibri"/>
                <w:sz w:val="22"/>
                <w:szCs w:val="22"/>
                <w:lang w:eastAsia="en-US"/>
              </w:rPr>
            </w:pPr>
            <w:r w:rsidRPr="006118FB">
              <w:rPr>
                <w:rFonts w:eastAsia="Calibri"/>
                <w:sz w:val="22"/>
                <w:szCs w:val="22"/>
                <w:lang w:eastAsia="en-US"/>
              </w:rPr>
              <w:t>Gender</w:t>
            </w:r>
          </w:p>
        </w:tc>
        <w:tc>
          <w:tcPr>
            <w:tcW w:w="1134" w:type="dxa"/>
            <w:shd w:val="clear" w:color="auto" w:fill="auto"/>
            <w:vAlign w:val="center"/>
          </w:tcPr>
          <w:p w14:paraId="1548649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-490.499</w:t>
            </w:r>
          </w:p>
        </w:tc>
        <w:tc>
          <w:tcPr>
            <w:tcW w:w="2268" w:type="dxa"/>
            <w:shd w:val="clear" w:color="auto" w:fill="auto"/>
            <w:vAlign w:val="center"/>
          </w:tcPr>
          <w:p w14:paraId="1548DD9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-1647.082 to 666.084</w:t>
            </w:r>
          </w:p>
        </w:tc>
        <w:tc>
          <w:tcPr>
            <w:tcW w:w="1417" w:type="dxa"/>
            <w:shd w:val="clear" w:color="auto" w:fill="auto"/>
            <w:vAlign w:val="center"/>
          </w:tcPr>
          <w:p w14:paraId="2768A0D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-0.162</w:t>
            </w:r>
          </w:p>
        </w:tc>
        <w:tc>
          <w:tcPr>
            <w:tcW w:w="851" w:type="dxa"/>
            <w:shd w:val="clear" w:color="auto" w:fill="auto"/>
            <w:vAlign w:val="center"/>
          </w:tcPr>
          <w:p w14:paraId="73EE8B6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0.39</w:t>
            </w:r>
          </w:p>
        </w:tc>
        <w:tc>
          <w:tcPr>
            <w:tcW w:w="850" w:type="dxa"/>
            <w:shd w:val="clear" w:color="auto" w:fill="auto"/>
          </w:tcPr>
          <w:p w14:paraId="2165E214" w14:textId="77777777" w:rsidR="006118FB" w:rsidRPr="006118FB" w:rsidRDefault="006118FB" w:rsidP="006118FB">
            <w:pPr>
              <w:jc w:val="center"/>
              <w:rPr>
                <w:rFonts w:eastAsia="Calibri"/>
                <w:sz w:val="22"/>
                <w:szCs w:val="22"/>
                <w:lang w:eastAsia="en-US"/>
              </w:rPr>
            </w:pPr>
          </w:p>
        </w:tc>
      </w:tr>
      <w:tr w:rsidR="006118FB" w:rsidRPr="006118FB" w14:paraId="4D527E3D" w14:textId="77777777" w:rsidTr="0063292B">
        <w:tc>
          <w:tcPr>
            <w:tcW w:w="1242" w:type="dxa"/>
            <w:shd w:val="clear" w:color="auto" w:fill="auto"/>
          </w:tcPr>
          <w:p w14:paraId="57AAB272"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A8CAFE2" w14:textId="77777777" w:rsidR="006118FB" w:rsidRPr="006118FB" w:rsidRDefault="006118FB" w:rsidP="006118FB">
            <w:pPr>
              <w:rPr>
                <w:rFonts w:eastAsia="Calibri"/>
                <w:sz w:val="22"/>
                <w:szCs w:val="22"/>
                <w:lang w:eastAsia="en-US"/>
              </w:rPr>
            </w:pPr>
            <w:r w:rsidRPr="006118FB">
              <w:rPr>
                <w:rFonts w:eastAsia="Calibri"/>
                <w:sz w:val="22"/>
                <w:szCs w:val="22"/>
                <w:lang w:eastAsia="en-US"/>
              </w:rPr>
              <w:t>FEV</w:t>
            </w:r>
            <w:r w:rsidRPr="006118FB">
              <w:rPr>
                <w:rFonts w:eastAsia="Calibri"/>
                <w:sz w:val="22"/>
                <w:szCs w:val="22"/>
                <w:vertAlign w:val="subscript"/>
                <w:lang w:eastAsia="en-US"/>
              </w:rPr>
              <w:t>1</w:t>
            </w:r>
          </w:p>
        </w:tc>
        <w:tc>
          <w:tcPr>
            <w:tcW w:w="1134" w:type="dxa"/>
            <w:shd w:val="clear" w:color="auto" w:fill="auto"/>
            <w:vAlign w:val="center"/>
          </w:tcPr>
          <w:p w14:paraId="12443D3B"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49.520</w:t>
            </w:r>
          </w:p>
        </w:tc>
        <w:tc>
          <w:tcPr>
            <w:tcW w:w="2268" w:type="dxa"/>
            <w:shd w:val="clear" w:color="auto" w:fill="auto"/>
            <w:vAlign w:val="center"/>
          </w:tcPr>
          <w:p w14:paraId="5EEDC8E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-1044.784 to 1143.823</w:t>
            </w:r>
          </w:p>
        </w:tc>
        <w:tc>
          <w:tcPr>
            <w:tcW w:w="1417" w:type="dxa"/>
            <w:shd w:val="clear" w:color="auto" w:fill="auto"/>
            <w:vAlign w:val="center"/>
          </w:tcPr>
          <w:p w14:paraId="63409F1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0.016</w:t>
            </w:r>
          </w:p>
        </w:tc>
        <w:tc>
          <w:tcPr>
            <w:tcW w:w="851" w:type="dxa"/>
            <w:shd w:val="clear" w:color="auto" w:fill="auto"/>
            <w:vAlign w:val="center"/>
          </w:tcPr>
          <w:p w14:paraId="4124A53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0.93</w:t>
            </w:r>
          </w:p>
        </w:tc>
        <w:tc>
          <w:tcPr>
            <w:tcW w:w="850" w:type="dxa"/>
            <w:shd w:val="clear" w:color="auto" w:fill="auto"/>
          </w:tcPr>
          <w:p w14:paraId="35E27FED" w14:textId="77777777" w:rsidR="006118FB" w:rsidRPr="006118FB" w:rsidRDefault="006118FB" w:rsidP="006118FB">
            <w:pPr>
              <w:jc w:val="center"/>
              <w:rPr>
                <w:rFonts w:eastAsia="Calibri"/>
                <w:sz w:val="22"/>
                <w:szCs w:val="22"/>
                <w:lang w:eastAsia="en-US"/>
              </w:rPr>
            </w:pPr>
          </w:p>
        </w:tc>
      </w:tr>
      <w:tr w:rsidR="006118FB" w:rsidRPr="006118FB" w14:paraId="6A7E4D8B" w14:textId="77777777" w:rsidTr="0063292B">
        <w:tc>
          <w:tcPr>
            <w:tcW w:w="1242" w:type="dxa"/>
            <w:shd w:val="clear" w:color="auto" w:fill="auto"/>
          </w:tcPr>
          <w:p w14:paraId="70C1CD83"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55F6153F" w14:textId="77777777" w:rsidR="006118FB" w:rsidRPr="006118FB" w:rsidRDefault="006118FB" w:rsidP="006118FB">
            <w:pPr>
              <w:rPr>
                <w:rFonts w:eastAsia="Calibri"/>
                <w:sz w:val="22"/>
                <w:szCs w:val="22"/>
                <w:lang w:eastAsia="en-US"/>
              </w:rPr>
            </w:pPr>
            <w:r w:rsidRPr="006118FB">
              <w:rPr>
                <w:rFonts w:eastAsia="Calibri"/>
                <w:sz w:val="22"/>
                <w:szCs w:val="22"/>
                <w:lang w:eastAsia="en-US"/>
              </w:rPr>
              <w:t>Smoking status</w:t>
            </w:r>
          </w:p>
        </w:tc>
        <w:tc>
          <w:tcPr>
            <w:tcW w:w="1134" w:type="dxa"/>
            <w:shd w:val="clear" w:color="auto" w:fill="auto"/>
            <w:vAlign w:val="center"/>
          </w:tcPr>
          <w:p w14:paraId="5C99F910"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-313.326</w:t>
            </w:r>
          </w:p>
        </w:tc>
        <w:tc>
          <w:tcPr>
            <w:tcW w:w="2268" w:type="dxa"/>
            <w:shd w:val="clear" w:color="auto" w:fill="auto"/>
            <w:vAlign w:val="center"/>
          </w:tcPr>
          <w:p w14:paraId="19F4B93A"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-1633.277 to 1006.625</w:t>
            </w:r>
          </w:p>
        </w:tc>
        <w:tc>
          <w:tcPr>
            <w:tcW w:w="1417" w:type="dxa"/>
            <w:shd w:val="clear" w:color="auto" w:fill="auto"/>
            <w:vAlign w:val="center"/>
          </w:tcPr>
          <w:p w14:paraId="5C729473"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-0.089</w:t>
            </w:r>
          </w:p>
        </w:tc>
        <w:tc>
          <w:tcPr>
            <w:tcW w:w="851" w:type="dxa"/>
            <w:shd w:val="clear" w:color="auto" w:fill="auto"/>
            <w:vAlign w:val="center"/>
          </w:tcPr>
          <w:p w14:paraId="32B5EA54"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0.63</w:t>
            </w:r>
          </w:p>
        </w:tc>
        <w:tc>
          <w:tcPr>
            <w:tcW w:w="850" w:type="dxa"/>
            <w:shd w:val="clear" w:color="auto" w:fill="auto"/>
          </w:tcPr>
          <w:p w14:paraId="07EB573C" w14:textId="77777777" w:rsidR="006118FB" w:rsidRPr="006118FB" w:rsidRDefault="006118FB" w:rsidP="006118FB">
            <w:pPr>
              <w:jc w:val="center"/>
              <w:rPr>
                <w:rFonts w:eastAsia="Calibri"/>
                <w:sz w:val="22"/>
                <w:szCs w:val="22"/>
                <w:lang w:eastAsia="en-US"/>
              </w:rPr>
            </w:pPr>
          </w:p>
        </w:tc>
      </w:tr>
      <w:tr w:rsidR="006118FB" w:rsidRPr="006118FB" w14:paraId="14550F04" w14:textId="77777777" w:rsidTr="0063292B">
        <w:tc>
          <w:tcPr>
            <w:tcW w:w="1242" w:type="dxa"/>
            <w:shd w:val="clear" w:color="auto" w:fill="auto"/>
          </w:tcPr>
          <w:p w14:paraId="0A71C8E8" w14:textId="77777777" w:rsidR="006118FB" w:rsidRPr="006118FB" w:rsidRDefault="006118FB" w:rsidP="006118FB">
            <w:pPr>
              <w:rPr>
                <w:rFonts w:eastAsia="Calibri"/>
                <w:sz w:val="22"/>
                <w:szCs w:val="22"/>
                <w:lang w:eastAsia="en-US"/>
              </w:rPr>
            </w:pPr>
          </w:p>
        </w:tc>
        <w:tc>
          <w:tcPr>
            <w:tcW w:w="2127" w:type="dxa"/>
            <w:gridSpan w:val="2"/>
            <w:shd w:val="clear" w:color="auto" w:fill="auto"/>
            <w:vAlign w:val="center"/>
          </w:tcPr>
          <w:p w14:paraId="4A3525FA" w14:textId="77777777" w:rsidR="006118FB" w:rsidRPr="006118FB" w:rsidRDefault="006118FB" w:rsidP="006118FB">
            <w:pPr>
              <w:rPr>
                <w:rFonts w:eastAsia="Calibri"/>
                <w:sz w:val="22"/>
                <w:szCs w:val="22"/>
                <w:lang w:eastAsia="en-US"/>
              </w:rPr>
            </w:pPr>
            <w:r w:rsidRPr="006118FB">
              <w:rPr>
                <w:rFonts w:eastAsia="Calibri"/>
                <w:sz w:val="22"/>
                <w:szCs w:val="22"/>
                <w:lang w:eastAsia="en-US"/>
              </w:rPr>
              <w:t>Baseline sedentary time</w:t>
            </w:r>
          </w:p>
        </w:tc>
        <w:tc>
          <w:tcPr>
            <w:tcW w:w="1134" w:type="dxa"/>
            <w:shd w:val="clear" w:color="auto" w:fill="auto"/>
            <w:vAlign w:val="center"/>
          </w:tcPr>
          <w:p w14:paraId="73FEBC6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-0.737</w:t>
            </w:r>
          </w:p>
        </w:tc>
        <w:tc>
          <w:tcPr>
            <w:tcW w:w="2268" w:type="dxa"/>
            <w:shd w:val="clear" w:color="auto" w:fill="auto"/>
            <w:vAlign w:val="center"/>
          </w:tcPr>
          <w:p w14:paraId="0E8F0B1F"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-1.336 to -0.139</w:t>
            </w:r>
          </w:p>
        </w:tc>
        <w:tc>
          <w:tcPr>
            <w:tcW w:w="1417" w:type="dxa"/>
            <w:shd w:val="clear" w:color="auto" w:fill="auto"/>
            <w:vAlign w:val="center"/>
          </w:tcPr>
          <w:p w14:paraId="20AA6B39"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-0.540</w:t>
            </w:r>
          </w:p>
        </w:tc>
        <w:tc>
          <w:tcPr>
            <w:tcW w:w="851" w:type="dxa"/>
            <w:shd w:val="clear" w:color="auto" w:fill="auto"/>
            <w:vAlign w:val="center"/>
          </w:tcPr>
          <w:p w14:paraId="44E01DB5" w14:textId="77777777" w:rsidR="006118FB" w:rsidRPr="006118FB" w:rsidRDefault="006118FB" w:rsidP="006118FB">
            <w:pPr>
              <w:jc w:val="center"/>
              <w:rPr>
                <w:rFonts w:eastAsia="Calibri"/>
                <w:sz w:val="22"/>
                <w:szCs w:val="22"/>
                <w:lang w:eastAsia="en-US"/>
              </w:rPr>
            </w:pPr>
            <w:r w:rsidRPr="006118FB">
              <w:rPr>
                <w:rFonts w:eastAsia="Calibri"/>
                <w:sz w:val="22"/>
                <w:szCs w:val="22"/>
                <w:lang w:eastAsia="en-US"/>
              </w:rPr>
              <w:t>0.02</w:t>
            </w:r>
          </w:p>
        </w:tc>
        <w:tc>
          <w:tcPr>
            <w:tcW w:w="850" w:type="dxa"/>
            <w:shd w:val="clear" w:color="auto" w:fill="auto"/>
          </w:tcPr>
          <w:p w14:paraId="64E084D7" w14:textId="77777777" w:rsidR="006118FB" w:rsidRPr="006118FB" w:rsidRDefault="006118FB" w:rsidP="006118FB">
            <w:pPr>
              <w:jc w:val="center"/>
              <w:rPr>
                <w:rFonts w:eastAsia="Calibri"/>
                <w:sz w:val="22"/>
                <w:szCs w:val="22"/>
                <w:lang w:eastAsia="en-US"/>
              </w:rPr>
            </w:pPr>
          </w:p>
        </w:tc>
      </w:tr>
      <w:tr w:rsidR="006118FB" w:rsidRPr="006118FB" w14:paraId="45D8B90C" w14:textId="77777777" w:rsidTr="0063292B">
        <w:tc>
          <w:tcPr>
            <w:tcW w:w="1242" w:type="dxa"/>
            <w:tcBorders>
              <w:bottom w:val="single" w:sz="4" w:space="0" w:color="auto"/>
            </w:tcBorders>
            <w:shd w:val="clear" w:color="auto" w:fill="auto"/>
          </w:tcPr>
          <w:p w14:paraId="1E2DB6F1" w14:textId="77777777" w:rsidR="006118FB" w:rsidRPr="006118FB" w:rsidRDefault="006118FB" w:rsidP="006118FB">
            <w:pPr>
              <w:rPr>
                <w:rFonts w:eastAsia="Calibri"/>
                <w:sz w:val="22"/>
                <w:szCs w:val="22"/>
                <w:lang w:eastAsia="en-US"/>
              </w:rPr>
            </w:pPr>
          </w:p>
        </w:tc>
        <w:tc>
          <w:tcPr>
            <w:tcW w:w="2127" w:type="dxa"/>
            <w:gridSpan w:val="2"/>
            <w:tcBorders>
              <w:bottom w:val="single" w:sz="4" w:space="0" w:color="auto"/>
            </w:tcBorders>
            <w:shd w:val="clear" w:color="auto" w:fill="auto"/>
            <w:vAlign w:val="center"/>
          </w:tcPr>
          <w:p w14:paraId="5ACFEEA7" w14:textId="77777777" w:rsidR="006118FB" w:rsidRPr="006118FB" w:rsidRDefault="006118FB" w:rsidP="006118FB">
            <w:pPr>
              <w:rPr>
                <w:rFonts w:eastAsia="Calibri"/>
                <w:sz w:val="22"/>
                <w:szCs w:val="22"/>
                <w:lang w:eastAsia="en-US"/>
              </w:rPr>
            </w:pPr>
          </w:p>
        </w:tc>
        <w:tc>
          <w:tcPr>
            <w:tcW w:w="1134" w:type="dxa"/>
            <w:tcBorders>
              <w:bottom w:val="single" w:sz="4" w:space="0" w:color="auto"/>
            </w:tcBorders>
            <w:shd w:val="clear" w:color="auto" w:fill="auto"/>
            <w:vAlign w:val="center"/>
          </w:tcPr>
          <w:p w14:paraId="760351DC" w14:textId="77777777" w:rsidR="006118FB" w:rsidRPr="006118FB" w:rsidRDefault="006118FB" w:rsidP="006118FB">
            <w:pPr>
              <w:jc w:val="center"/>
              <w:rPr>
                <w:rFonts w:eastAsia="Calibri"/>
                <w:sz w:val="22"/>
                <w:szCs w:val="22"/>
                <w:lang w:eastAsia="en-US"/>
              </w:rPr>
            </w:pPr>
          </w:p>
        </w:tc>
        <w:tc>
          <w:tcPr>
            <w:tcW w:w="2268" w:type="dxa"/>
            <w:tcBorders>
              <w:bottom w:val="single" w:sz="4" w:space="0" w:color="auto"/>
            </w:tcBorders>
            <w:shd w:val="clear" w:color="auto" w:fill="auto"/>
            <w:vAlign w:val="center"/>
          </w:tcPr>
          <w:p w14:paraId="786852EA" w14:textId="77777777" w:rsidR="006118FB" w:rsidRPr="006118FB" w:rsidRDefault="006118FB" w:rsidP="006118FB">
            <w:pPr>
              <w:jc w:val="center"/>
              <w:rPr>
                <w:rFonts w:eastAsia="Calibri"/>
                <w:sz w:val="22"/>
                <w:szCs w:val="22"/>
                <w:lang w:eastAsia="en-US"/>
              </w:rPr>
            </w:pPr>
          </w:p>
        </w:tc>
        <w:tc>
          <w:tcPr>
            <w:tcW w:w="1417" w:type="dxa"/>
            <w:tcBorders>
              <w:bottom w:val="single" w:sz="4" w:space="0" w:color="auto"/>
            </w:tcBorders>
            <w:shd w:val="clear" w:color="auto" w:fill="auto"/>
            <w:vAlign w:val="center"/>
          </w:tcPr>
          <w:p w14:paraId="5541CDB9" w14:textId="77777777" w:rsidR="006118FB" w:rsidRPr="006118FB" w:rsidRDefault="006118FB" w:rsidP="006118FB">
            <w:pPr>
              <w:jc w:val="center"/>
              <w:rPr>
                <w:rFonts w:eastAsia="Calibri"/>
                <w:sz w:val="22"/>
                <w:szCs w:val="22"/>
                <w:lang w:eastAsia="en-US"/>
              </w:rPr>
            </w:pPr>
          </w:p>
        </w:tc>
        <w:tc>
          <w:tcPr>
            <w:tcW w:w="851" w:type="dxa"/>
            <w:tcBorders>
              <w:bottom w:val="single" w:sz="4" w:space="0" w:color="auto"/>
            </w:tcBorders>
            <w:shd w:val="clear" w:color="auto" w:fill="auto"/>
            <w:vAlign w:val="center"/>
          </w:tcPr>
          <w:p w14:paraId="587E0FA4" w14:textId="77777777" w:rsidR="006118FB" w:rsidRPr="006118FB" w:rsidRDefault="006118FB" w:rsidP="006118FB">
            <w:pPr>
              <w:jc w:val="center"/>
              <w:rPr>
                <w:rFonts w:eastAsia="Calibri"/>
                <w:sz w:val="22"/>
                <w:szCs w:val="22"/>
                <w:lang w:eastAsia="en-US"/>
              </w:rPr>
            </w:pPr>
          </w:p>
        </w:tc>
        <w:tc>
          <w:tcPr>
            <w:tcW w:w="850" w:type="dxa"/>
            <w:tcBorders>
              <w:bottom w:val="single" w:sz="4" w:space="0" w:color="auto"/>
            </w:tcBorders>
            <w:shd w:val="clear" w:color="auto" w:fill="auto"/>
          </w:tcPr>
          <w:p w14:paraId="772AF3D2" w14:textId="77777777" w:rsidR="006118FB" w:rsidRPr="006118FB" w:rsidRDefault="006118FB" w:rsidP="006118FB">
            <w:pPr>
              <w:jc w:val="center"/>
              <w:rPr>
                <w:rFonts w:eastAsia="Calibri"/>
                <w:sz w:val="22"/>
                <w:szCs w:val="22"/>
                <w:lang w:eastAsia="en-US"/>
              </w:rPr>
            </w:pPr>
          </w:p>
        </w:tc>
      </w:tr>
    </w:tbl>
    <w:p w14:paraId="263FE1A5" w14:textId="77777777" w:rsidR="006118FB" w:rsidRPr="006118FB" w:rsidRDefault="006118FB" w:rsidP="006118FB">
      <w:pPr>
        <w:outlineLvl w:val="0"/>
        <w:rPr>
          <w:bCs/>
        </w:rPr>
      </w:pPr>
      <w:r w:rsidRPr="006118FB">
        <w:rPr>
          <w:bCs/>
        </w:rPr>
        <w:t xml:space="preserve">Legend: Dependent variables are change from baseline to 12 months following pulmonary rehabilitation. 6MWD, </w:t>
      </w:r>
      <w:r w:rsidRPr="006118FB">
        <w:t>6-minute</w:t>
      </w:r>
      <w:r w:rsidRPr="006118FB">
        <w:rPr>
          <w:bCs/>
        </w:rPr>
        <w:t xml:space="preserve"> walk distance; CI, confidence interval for B; CRQ, Chronic Respiratory Questionnaire; FEV</w:t>
      </w:r>
      <w:r w:rsidRPr="006118FB">
        <w:rPr>
          <w:bCs/>
          <w:vertAlign w:val="subscript"/>
        </w:rPr>
        <w:t>1</w:t>
      </w:r>
      <w:r w:rsidRPr="006118FB">
        <w:rPr>
          <w:bCs/>
        </w:rPr>
        <w:t>, forced expiratory volume in one second; MVPA, moderate to vigorous intensity physical activity.</w:t>
      </w:r>
    </w:p>
    <w:p w14:paraId="7BC03A13" w14:textId="77777777" w:rsidR="006118FB" w:rsidRPr="006118FB" w:rsidRDefault="006118FB" w:rsidP="006118FB">
      <w:pPr>
        <w:rPr>
          <w:bCs/>
        </w:rPr>
      </w:pPr>
      <w:r w:rsidRPr="006118FB">
        <w:rPr>
          <w:bCs/>
        </w:rPr>
        <w:t>Severe exacerbation during follow-up is coded as 0 = no, 1 = yes; Pulmonary rehabilitation group is coded as 1 = home-based, 2 = centre-based; Age is measured in years; FEV</w:t>
      </w:r>
      <w:r w:rsidRPr="006118FB">
        <w:rPr>
          <w:bCs/>
          <w:vertAlign w:val="subscript"/>
        </w:rPr>
        <w:t>1</w:t>
      </w:r>
      <w:r w:rsidRPr="006118FB">
        <w:rPr>
          <w:bCs/>
        </w:rPr>
        <w:t xml:space="preserve"> is measured in litres; Smoking status is coded as 0 = never smoked or quit, 1 = current smoking. Significant results in bold.</w:t>
      </w:r>
    </w:p>
    <w:p w14:paraId="1880E184" w14:textId="77777777" w:rsidR="006118FB" w:rsidRPr="006118FB" w:rsidRDefault="006118FB" w:rsidP="006118FB">
      <w:pPr>
        <w:spacing w:after="160" w:line="259" w:lineRule="auto"/>
        <w:rPr>
          <w:bCs/>
        </w:rPr>
      </w:pPr>
      <w:r w:rsidRPr="006118FB">
        <w:rPr>
          <w:bCs/>
        </w:rPr>
        <w:br w:type="page"/>
      </w:r>
    </w:p>
    <w:p w14:paraId="23584D1C" w14:textId="77777777" w:rsidR="006118FB" w:rsidRPr="006118FB" w:rsidRDefault="006118FB" w:rsidP="006118FB">
      <w:pPr>
        <w:sectPr w:rsidR="006118FB" w:rsidRPr="006118FB">
          <w:pgSz w:w="12240" w:h="15840"/>
          <w:pgMar w:top="1440" w:right="1440" w:bottom="1440" w:left="1440" w:header="708" w:footer="708" w:gutter="0"/>
          <w:cols w:space="708"/>
          <w:docGrid w:linePitch="360"/>
        </w:sectPr>
      </w:pPr>
    </w:p>
    <w:p w14:paraId="0D9301F1" w14:textId="77777777" w:rsidR="006118FB" w:rsidRPr="006118FB" w:rsidRDefault="006118FB" w:rsidP="006118FB">
      <w:pPr>
        <w:outlineLvl w:val="0"/>
        <w:rPr>
          <w:bCs/>
          <w:i/>
        </w:rPr>
      </w:pPr>
      <w:r w:rsidRPr="006118FB">
        <w:rPr>
          <w:b/>
          <w:bCs/>
        </w:rPr>
        <w:t>Table S3-</w:t>
      </w:r>
      <w:r w:rsidRPr="006118FB">
        <w:rPr>
          <w:bCs/>
          <w:i/>
        </w:rPr>
        <w:t xml:space="preserve"> Response to pulmonary rehabilitation (change from baseline to 8 weeks) for participants with and without exacerbations during follow-up.</w:t>
      </w:r>
    </w:p>
    <w:p w14:paraId="5BBE3B10" w14:textId="77777777" w:rsidR="006118FB" w:rsidRPr="006118FB" w:rsidRDefault="006118FB" w:rsidP="006118FB">
      <w:pPr>
        <w:rPr>
          <w:bCs/>
          <w:i/>
        </w:rPr>
      </w:pPr>
    </w:p>
    <w:tbl>
      <w:tblPr>
        <w:tblpPr w:leftFromText="180" w:rightFromText="180" w:vertAnchor="page" w:horzAnchor="page" w:tblpX="1455" w:tblpY="2386"/>
        <w:tblW w:w="13892" w:type="dxa"/>
        <w:tblLook w:val="04A0" w:firstRow="1" w:lastRow="0" w:firstColumn="1" w:lastColumn="0" w:noHBand="0" w:noVBand="1"/>
      </w:tblPr>
      <w:tblGrid>
        <w:gridCol w:w="2694"/>
        <w:gridCol w:w="629"/>
        <w:gridCol w:w="1355"/>
        <w:gridCol w:w="1931"/>
        <w:gridCol w:w="54"/>
        <w:gridCol w:w="992"/>
        <w:gridCol w:w="2126"/>
        <w:gridCol w:w="2950"/>
        <w:gridCol w:w="169"/>
        <w:gridCol w:w="992"/>
      </w:tblGrid>
      <w:tr w:rsidR="006118FB" w:rsidRPr="006118FB" w14:paraId="4C88D1CE" w14:textId="77777777" w:rsidTr="0063292B">
        <w:tc>
          <w:tcPr>
            <w:tcW w:w="3323" w:type="dxa"/>
            <w:gridSpan w:val="2"/>
            <w:shd w:val="clear" w:color="auto" w:fill="auto"/>
            <w:vAlign w:val="center"/>
          </w:tcPr>
          <w:p w14:paraId="2BECBDB7" w14:textId="77777777" w:rsidR="006118FB" w:rsidRPr="006118FB" w:rsidRDefault="006118FB" w:rsidP="006118FB">
            <w:pPr>
              <w:jc w:val="center"/>
              <w:rPr>
                <w:rFonts w:eastAsia="Calibri"/>
                <w:b/>
                <w:sz w:val="22"/>
                <w:szCs w:val="22"/>
                <w:lang w:val="en-US"/>
              </w:rPr>
            </w:pPr>
          </w:p>
        </w:tc>
        <w:tc>
          <w:tcPr>
            <w:tcW w:w="3286" w:type="dxa"/>
            <w:gridSpan w:val="2"/>
            <w:tcBorders>
              <w:bottom w:val="single" w:sz="4" w:space="0" w:color="auto"/>
            </w:tcBorders>
            <w:shd w:val="clear" w:color="auto" w:fill="auto"/>
            <w:vAlign w:val="center"/>
          </w:tcPr>
          <w:p w14:paraId="3436D459"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 xml:space="preserve">ANY EXACERBATION  </w:t>
            </w:r>
          </w:p>
        </w:tc>
        <w:tc>
          <w:tcPr>
            <w:tcW w:w="1046" w:type="dxa"/>
            <w:gridSpan w:val="2"/>
            <w:tcBorders>
              <w:bottom w:val="single" w:sz="4" w:space="0" w:color="auto"/>
              <w:right w:val="single" w:sz="4" w:space="0" w:color="auto"/>
            </w:tcBorders>
            <w:shd w:val="clear" w:color="auto" w:fill="auto"/>
          </w:tcPr>
          <w:p w14:paraId="367D1D05" w14:textId="77777777" w:rsidR="006118FB" w:rsidRPr="006118FB" w:rsidRDefault="006118FB" w:rsidP="006118FB">
            <w:pPr>
              <w:jc w:val="center"/>
              <w:rPr>
                <w:rFonts w:eastAsia="Calibri"/>
                <w:b/>
                <w:sz w:val="22"/>
                <w:szCs w:val="22"/>
                <w:lang w:val="en-US"/>
              </w:rPr>
            </w:pPr>
          </w:p>
        </w:tc>
        <w:tc>
          <w:tcPr>
            <w:tcW w:w="5076" w:type="dxa"/>
            <w:gridSpan w:val="2"/>
            <w:tcBorders>
              <w:left w:val="single" w:sz="4" w:space="0" w:color="auto"/>
              <w:bottom w:val="single" w:sz="4" w:space="0" w:color="auto"/>
            </w:tcBorders>
            <w:shd w:val="clear" w:color="auto" w:fill="auto"/>
            <w:vAlign w:val="center"/>
          </w:tcPr>
          <w:p w14:paraId="78CF159D"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SEVERE EXACERBATION</w:t>
            </w:r>
          </w:p>
        </w:tc>
        <w:tc>
          <w:tcPr>
            <w:tcW w:w="1161" w:type="dxa"/>
            <w:gridSpan w:val="2"/>
            <w:tcBorders>
              <w:bottom w:val="single" w:sz="4" w:space="0" w:color="auto"/>
            </w:tcBorders>
            <w:shd w:val="clear" w:color="auto" w:fill="auto"/>
          </w:tcPr>
          <w:p w14:paraId="3B7D2F35" w14:textId="77777777" w:rsidR="006118FB" w:rsidRPr="006118FB" w:rsidRDefault="006118FB" w:rsidP="006118FB">
            <w:pPr>
              <w:jc w:val="center"/>
              <w:rPr>
                <w:rFonts w:eastAsia="Calibri"/>
                <w:b/>
                <w:sz w:val="22"/>
                <w:szCs w:val="22"/>
                <w:lang w:val="en-US"/>
              </w:rPr>
            </w:pPr>
          </w:p>
        </w:tc>
      </w:tr>
      <w:tr w:rsidR="006118FB" w:rsidRPr="006118FB" w14:paraId="0DA5B6A6" w14:textId="77777777" w:rsidTr="0063292B">
        <w:tc>
          <w:tcPr>
            <w:tcW w:w="2694" w:type="dxa"/>
            <w:tcBorders>
              <w:bottom w:val="single" w:sz="4" w:space="0" w:color="auto"/>
            </w:tcBorders>
            <w:shd w:val="clear" w:color="auto" w:fill="auto"/>
            <w:vAlign w:val="center"/>
          </w:tcPr>
          <w:p w14:paraId="37E5A59A" w14:textId="77777777" w:rsidR="006118FB" w:rsidRPr="006118FB" w:rsidRDefault="006118FB" w:rsidP="006118FB">
            <w:pPr>
              <w:jc w:val="center"/>
              <w:rPr>
                <w:rFonts w:eastAsia="Calibri"/>
                <w:b/>
                <w:sz w:val="22"/>
                <w:szCs w:val="22"/>
                <w:lang w:val="en-US"/>
              </w:rPr>
            </w:pPr>
          </w:p>
        </w:tc>
        <w:tc>
          <w:tcPr>
            <w:tcW w:w="1984" w:type="dxa"/>
            <w:gridSpan w:val="2"/>
            <w:tcBorders>
              <w:top w:val="single" w:sz="4" w:space="0" w:color="auto"/>
              <w:bottom w:val="single" w:sz="4" w:space="0" w:color="auto"/>
            </w:tcBorders>
            <w:shd w:val="clear" w:color="auto" w:fill="auto"/>
            <w:vAlign w:val="center"/>
          </w:tcPr>
          <w:p w14:paraId="000ECFA7"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Exacerbation</w:t>
            </w:r>
          </w:p>
        </w:tc>
        <w:tc>
          <w:tcPr>
            <w:tcW w:w="1985" w:type="dxa"/>
            <w:gridSpan w:val="2"/>
            <w:tcBorders>
              <w:top w:val="single" w:sz="4" w:space="0" w:color="auto"/>
              <w:bottom w:val="single" w:sz="4" w:space="0" w:color="auto"/>
            </w:tcBorders>
            <w:shd w:val="clear" w:color="auto" w:fill="auto"/>
            <w:vAlign w:val="center"/>
          </w:tcPr>
          <w:p w14:paraId="5340F0D0"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No exacerbation</w:t>
            </w:r>
          </w:p>
        </w:tc>
        <w:tc>
          <w:tcPr>
            <w:tcW w:w="992" w:type="dxa"/>
            <w:tcBorders>
              <w:top w:val="single" w:sz="4" w:space="0" w:color="auto"/>
              <w:bottom w:val="single" w:sz="4" w:space="0" w:color="auto"/>
              <w:right w:val="single" w:sz="4" w:space="0" w:color="auto"/>
            </w:tcBorders>
            <w:shd w:val="clear" w:color="auto" w:fill="auto"/>
          </w:tcPr>
          <w:p w14:paraId="7D634FC6" w14:textId="77777777" w:rsidR="006118FB" w:rsidRPr="006118FB" w:rsidRDefault="006118FB" w:rsidP="006118FB">
            <w:pPr>
              <w:jc w:val="center"/>
              <w:rPr>
                <w:rFonts w:eastAsia="Calibri"/>
                <w:b/>
                <w:sz w:val="22"/>
                <w:szCs w:val="22"/>
                <w:lang w:val="en-US"/>
              </w:rPr>
            </w:pPr>
          </w:p>
          <w:p w14:paraId="65F86234"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p value</w:t>
            </w:r>
          </w:p>
        </w:tc>
        <w:tc>
          <w:tcPr>
            <w:tcW w:w="2126" w:type="dxa"/>
            <w:tcBorders>
              <w:top w:val="single" w:sz="4" w:space="0" w:color="auto"/>
              <w:left w:val="single" w:sz="4" w:space="0" w:color="auto"/>
              <w:bottom w:val="single" w:sz="4" w:space="0" w:color="auto"/>
            </w:tcBorders>
            <w:shd w:val="clear" w:color="auto" w:fill="auto"/>
            <w:vAlign w:val="center"/>
          </w:tcPr>
          <w:p w14:paraId="04DC47BA"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Severe exacerbation</w:t>
            </w:r>
          </w:p>
        </w:tc>
        <w:tc>
          <w:tcPr>
            <w:tcW w:w="3119" w:type="dxa"/>
            <w:gridSpan w:val="2"/>
            <w:tcBorders>
              <w:top w:val="single" w:sz="4" w:space="0" w:color="auto"/>
              <w:bottom w:val="single" w:sz="4" w:space="0" w:color="auto"/>
            </w:tcBorders>
            <w:shd w:val="clear" w:color="auto" w:fill="auto"/>
            <w:vAlign w:val="center"/>
          </w:tcPr>
          <w:p w14:paraId="11B84E17"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No exacerbation or moderate exacerbation</w:t>
            </w:r>
          </w:p>
        </w:tc>
        <w:tc>
          <w:tcPr>
            <w:tcW w:w="992" w:type="dxa"/>
            <w:tcBorders>
              <w:top w:val="single" w:sz="4" w:space="0" w:color="auto"/>
              <w:bottom w:val="single" w:sz="4" w:space="0" w:color="auto"/>
            </w:tcBorders>
            <w:shd w:val="clear" w:color="auto" w:fill="auto"/>
          </w:tcPr>
          <w:p w14:paraId="66987F93" w14:textId="77777777" w:rsidR="006118FB" w:rsidRPr="006118FB" w:rsidRDefault="006118FB" w:rsidP="006118FB">
            <w:pPr>
              <w:jc w:val="center"/>
              <w:rPr>
                <w:rFonts w:eastAsia="Calibri"/>
                <w:b/>
                <w:sz w:val="22"/>
                <w:szCs w:val="22"/>
                <w:lang w:val="en-US"/>
              </w:rPr>
            </w:pPr>
          </w:p>
          <w:p w14:paraId="03632597" w14:textId="77777777" w:rsidR="006118FB" w:rsidRPr="006118FB" w:rsidRDefault="006118FB" w:rsidP="006118FB">
            <w:pPr>
              <w:jc w:val="center"/>
              <w:rPr>
                <w:rFonts w:eastAsia="Calibri"/>
                <w:b/>
                <w:sz w:val="22"/>
                <w:szCs w:val="22"/>
                <w:lang w:val="en-US"/>
              </w:rPr>
            </w:pPr>
            <w:r w:rsidRPr="006118FB">
              <w:rPr>
                <w:rFonts w:eastAsia="Calibri"/>
                <w:b/>
                <w:sz w:val="22"/>
                <w:szCs w:val="22"/>
                <w:lang w:val="en-US"/>
              </w:rPr>
              <w:t>p value</w:t>
            </w:r>
          </w:p>
        </w:tc>
      </w:tr>
      <w:tr w:rsidR="006118FB" w:rsidRPr="006118FB" w14:paraId="2038BD83" w14:textId="77777777" w:rsidTr="0063292B">
        <w:tc>
          <w:tcPr>
            <w:tcW w:w="2694" w:type="dxa"/>
            <w:tcBorders>
              <w:top w:val="single" w:sz="4" w:space="0" w:color="auto"/>
            </w:tcBorders>
            <w:shd w:val="clear" w:color="auto" w:fill="auto"/>
            <w:vAlign w:val="center"/>
          </w:tcPr>
          <w:p w14:paraId="295CB8E6" w14:textId="77777777" w:rsidR="006118FB" w:rsidRPr="006118FB" w:rsidRDefault="006118FB" w:rsidP="006118FB">
            <w:pPr>
              <w:rPr>
                <w:rFonts w:eastAsia="Calibri"/>
                <w:b/>
                <w:sz w:val="22"/>
                <w:szCs w:val="22"/>
                <w:lang w:val="en-US"/>
              </w:rPr>
            </w:pPr>
          </w:p>
        </w:tc>
        <w:tc>
          <w:tcPr>
            <w:tcW w:w="1984" w:type="dxa"/>
            <w:gridSpan w:val="2"/>
            <w:tcBorders>
              <w:top w:val="single" w:sz="4" w:space="0" w:color="auto"/>
            </w:tcBorders>
            <w:shd w:val="clear" w:color="auto" w:fill="auto"/>
            <w:vAlign w:val="center"/>
          </w:tcPr>
          <w:p w14:paraId="652E2B0A" w14:textId="77777777" w:rsidR="006118FB" w:rsidRPr="006118FB" w:rsidRDefault="006118FB" w:rsidP="006118FB">
            <w:pPr>
              <w:jc w:val="center"/>
              <w:rPr>
                <w:rFonts w:eastAsia="Calibri"/>
                <w:b/>
                <w:sz w:val="22"/>
                <w:szCs w:val="22"/>
                <w:lang w:val="en-US"/>
              </w:rPr>
            </w:pPr>
          </w:p>
        </w:tc>
        <w:tc>
          <w:tcPr>
            <w:tcW w:w="1985" w:type="dxa"/>
            <w:gridSpan w:val="2"/>
            <w:tcBorders>
              <w:top w:val="single" w:sz="4" w:space="0" w:color="auto"/>
            </w:tcBorders>
            <w:shd w:val="clear" w:color="auto" w:fill="auto"/>
            <w:vAlign w:val="center"/>
          </w:tcPr>
          <w:p w14:paraId="37361685" w14:textId="77777777" w:rsidR="006118FB" w:rsidRPr="006118FB" w:rsidRDefault="006118FB" w:rsidP="006118FB">
            <w:pPr>
              <w:jc w:val="center"/>
              <w:rPr>
                <w:rFonts w:eastAsia="Calibri"/>
                <w:b/>
                <w:sz w:val="22"/>
                <w:szCs w:val="22"/>
                <w:lang w:val="en-US"/>
              </w:rPr>
            </w:pPr>
          </w:p>
        </w:tc>
        <w:tc>
          <w:tcPr>
            <w:tcW w:w="992" w:type="dxa"/>
            <w:tcBorders>
              <w:top w:val="single" w:sz="4" w:space="0" w:color="auto"/>
              <w:right w:val="single" w:sz="4" w:space="0" w:color="auto"/>
            </w:tcBorders>
            <w:shd w:val="clear" w:color="auto" w:fill="auto"/>
          </w:tcPr>
          <w:p w14:paraId="310AB7C5" w14:textId="77777777" w:rsidR="006118FB" w:rsidRPr="006118FB" w:rsidRDefault="006118FB" w:rsidP="006118FB">
            <w:pPr>
              <w:jc w:val="center"/>
              <w:rPr>
                <w:rFonts w:eastAsia="Calibri"/>
                <w:b/>
                <w:sz w:val="22"/>
                <w:szCs w:val="22"/>
                <w:lang w:val="en-US"/>
              </w:rPr>
            </w:pPr>
          </w:p>
        </w:tc>
        <w:tc>
          <w:tcPr>
            <w:tcW w:w="2126" w:type="dxa"/>
            <w:tcBorders>
              <w:top w:val="single" w:sz="4" w:space="0" w:color="auto"/>
              <w:left w:val="single" w:sz="4" w:space="0" w:color="auto"/>
            </w:tcBorders>
            <w:shd w:val="clear" w:color="auto" w:fill="auto"/>
            <w:vAlign w:val="center"/>
          </w:tcPr>
          <w:p w14:paraId="0338D70A" w14:textId="77777777" w:rsidR="006118FB" w:rsidRPr="006118FB" w:rsidRDefault="006118FB" w:rsidP="006118FB">
            <w:pPr>
              <w:jc w:val="center"/>
              <w:rPr>
                <w:rFonts w:eastAsia="Calibri"/>
                <w:b/>
                <w:sz w:val="22"/>
                <w:szCs w:val="22"/>
                <w:lang w:val="en-US"/>
              </w:rPr>
            </w:pPr>
          </w:p>
        </w:tc>
        <w:tc>
          <w:tcPr>
            <w:tcW w:w="3119" w:type="dxa"/>
            <w:gridSpan w:val="2"/>
            <w:tcBorders>
              <w:top w:val="single" w:sz="4" w:space="0" w:color="auto"/>
            </w:tcBorders>
            <w:shd w:val="clear" w:color="auto" w:fill="auto"/>
            <w:vAlign w:val="center"/>
          </w:tcPr>
          <w:p w14:paraId="369E3F46" w14:textId="77777777" w:rsidR="006118FB" w:rsidRPr="006118FB" w:rsidRDefault="006118FB" w:rsidP="006118FB">
            <w:pPr>
              <w:jc w:val="center"/>
              <w:rPr>
                <w:rFonts w:eastAsia="Calibri"/>
                <w:b/>
                <w:sz w:val="22"/>
                <w:szCs w:val="22"/>
                <w:lang w:val="en-US"/>
              </w:rPr>
            </w:pPr>
          </w:p>
        </w:tc>
        <w:tc>
          <w:tcPr>
            <w:tcW w:w="992" w:type="dxa"/>
            <w:tcBorders>
              <w:top w:val="single" w:sz="4" w:space="0" w:color="auto"/>
            </w:tcBorders>
            <w:shd w:val="clear" w:color="auto" w:fill="auto"/>
          </w:tcPr>
          <w:p w14:paraId="6FEE3373" w14:textId="77777777" w:rsidR="006118FB" w:rsidRPr="006118FB" w:rsidDel="00B442CB" w:rsidRDefault="006118FB" w:rsidP="006118FB">
            <w:pPr>
              <w:jc w:val="center"/>
              <w:rPr>
                <w:rFonts w:eastAsia="Calibri"/>
                <w:b/>
                <w:sz w:val="22"/>
                <w:szCs w:val="22"/>
                <w:lang w:val="en-US"/>
              </w:rPr>
            </w:pPr>
          </w:p>
        </w:tc>
      </w:tr>
      <w:tr w:rsidR="006118FB" w:rsidRPr="006118FB" w14:paraId="6EC6D640" w14:textId="77777777" w:rsidTr="0063292B">
        <w:tc>
          <w:tcPr>
            <w:tcW w:w="2694" w:type="dxa"/>
            <w:shd w:val="clear" w:color="auto" w:fill="auto"/>
          </w:tcPr>
          <w:p w14:paraId="3BCB1272"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 xml:space="preserve">6MWD, m </w:t>
            </w:r>
          </w:p>
        </w:tc>
        <w:tc>
          <w:tcPr>
            <w:tcW w:w="1984" w:type="dxa"/>
            <w:gridSpan w:val="2"/>
            <w:shd w:val="clear" w:color="auto" w:fill="auto"/>
          </w:tcPr>
          <w:p w14:paraId="788F80AB"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17 [-5 to 46]</w:t>
            </w:r>
          </w:p>
        </w:tc>
        <w:tc>
          <w:tcPr>
            <w:tcW w:w="1985" w:type="dxa"/>
            <w:gridSpan w:val="2"/>
            <w:shd w:val="clear" w:color="auto" w:fill="auto"/>
          </w:tcPr>
          <w:p w14:paraId="3448177C"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31 [-3 to 52]</w:t>
            </w:r>
          </w:p>
        </w:tc>
        <w:tc>
          <w:tcPr>
            <w:tcW w:w="992" w:type="dxa"/>
            <w:tcBorders>
              <w:right w:val="single" w:sz="4" w:space="0" w:color="auto"/>
            </w:tcBorders>
            <w:shd w:val="clear" w:color="auto" w:fill="auto"/>
          </w:tcPr>
          <w:p w14:paraId="4CB9B129"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0.45</w:t>
            </w:r>
          </w:p>
        </w:tc>
        <w:tc>
          <w:tcPr>
            <w:tcW w:w="2126" w:type="dxa"/>
            <w:tcBorders>
              <w:left w:val="single" w:sz="4" w:space="0" w:color="auto"/>
            </w:tcBorders>
            <w:shd w:val="clear" w:color="auto" w:fill="auto"/>
          </w:tcPr>
          <w:p w14:paraId="0ACE45D1"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10 [-18 to 42]</w:t>
            </w:r>
          </w:p>
        </w:tc>
        <w:tc>
          <w:tcPr>
            <w:tcW w:w="3119" w:type="dxa"/>
            <w:gridSpan w:val="2"/>
            <w:shd w:val="clear" w:color="auto" w:fill="auto"/>
            <w:vAlign w:val="center"/>
          </w:tcPr>
          <w:p w14:paraId="26592730"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23 [-1 to 53]</w:t>
            </w:r>
          </w:p>
        </w:tc>
        <w:tc>
          <w:tcPr>
            <w:tcW w:w="992" w:type="dxa"/>
            <w:shd w:val="clear" w:color="auto" w:fill="auto"/>
          </w:tcPr>
          <w:p w14:paraId="4541221F"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0.12</w:t>
            </w:r>
          </w:p>
        </w:tc>
      </w:tr>
      <w:tr w:rsidR="006118FB" w:rsidRPr="006118FB" w14:paraId="62872175" w14:textId="77777777" w:rsidTr="0063292B">
        <w:tc>
          <w:tcPr>
            <w:tcW w:w="2694" w:type="dxa"/>
            <w:shd w:val="clear" w:color="auto" w:fill="auto"/>
          </w:tcPr>
          <w:p w14:paraId="5D165108"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 xml:space="preserve">CRQ </w:t>
            </w:r>
            <w:proofErr w:type="spellStart"/>
            <w:r w:rsidRPr="006118FB">
              <w:rPr>
                <w:rFonts w:eastAsia="Calibri"/>
                <w:sz w:val="22"/>
                <w:szCs w:val="22"/>
                <w:lang w:val="en-US"/>
              </w:rPr>
              <w:t>Dyspnoea</w:t>
            </w:r>
            <w:proofErr w:type="spellEnd"/>
          </w:p>
        </w:tc>
        <w:tc>
          <w:tcPr>
            <w:tcW w:w="1984" w:type="dxa"/>
            <w:gridSpan w:val="2"/>
            <w:shd w:val="clear" w:color="auto" w:fill="auto"/>
          </w:tcPr>
          <w:p w14:paraId="3C2F7C71"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4 [-0.5 to 8]</w:t>
            </w:r>
          </w:p>
        </w:tc>
        <w:tc>
          <w:tcPr>
            <w:tcW w:w="1985" w:type="dxa"/>
            <w:gridSpan w:val="2"/>
            <w:shd w:val="clear" w:color="auto" w:fill="auto"/>
          </w:tcPr>
          <w:p w14:paraId="04C5E168"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2.5 [-2 to 7]</w:t>
            </w:r>
          </w:p>
        </w:tc>
        <w:tc>
          <w:tcPr>
            <w:tcW w:w="992" w:type="dxa"/>
            <w:tcBorders>
              <w:right w:val="single" w:sz="4" w:space="0" w:color="auto"/>
            </w:tcBorders>
            <w:shd w:val="clear" w:color="auto" w:fill="auto"/>
          </w:tcPr>
          <w:p w14:paraId="36650AE7"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0.28</w:t>
            </w:r>
          </w:p>
        </w:tc>
        <w:tc>
          <w:tcPr>
            <w:tcW w:w="2126" w:type="dxa"/>
            <w:tcBorders>
              <w:left w:val="single" w:sz="4" w:space="0" w:color="auto"/>
            </w:tcBorders>
            <w:shd w:val="clear" w:color="auto" w:fill="auto"/>
          </w:tcPr>
          <w:p w14:paraId="5D601BA1"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4 [1 to 10]</w:t>
            </w:r>
          </w:p>
        </w:tc>
        <w:tc>
          <w:tcPr>
            <w:tcW w:w="3119" w:type="dxa"/>
            <w:gridSpan w:val="2"/>
            <w:shd w:val="clear" w:color="auto" w:fill="auto"/>
          </w:tcPr>
          <w:p w14:paraId="4B10D5EA"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3 [-1 to 8]</w:t>
            </w:r>
          </w:p>
        </w:tc>
        <w:tc>
          <w:tcPr>
            <w:tcW w:w="992" w:type="dxa"/>
            <w:shd w:val="clear" w:color="auto" w:fill="auto"/>
          </w:tcPr>
          <w:p w14:paraId="5FEB5776"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0.23</w:t>
            </w:r>
          </w:p>
        </w:tc>
      </w:tr>
      <w:tr w:rsidR="006118FB" w:rsidRPr="006118FB" w14:paraId="1BE29011" w14:textId="77777777" w:rsidTr="0063292B">
        <w:tc>
          <w:tcPr>
            <w:tcW w:w="2694" w:type="dxa"/>
            <w:shd w:val="clear" w:color="auto" w:fill="auto"/>
          </w:tcPr>
          <w:p w14:paraId="751B6C4D"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CRQ Fatigue</w:t>
            </w:r>
          </w:p>
        </w:tc>
        <w:tc>
          <w:tcPr>
            <w:tcW w:w="1984" w:type="dxa"/>
            <w:gridSpan w:val="2"/>
            <w:shd w:val="clear" w:color="auto" w:fill="auto"/>
          </w:tcPr>
          <w:p w14:paraId="3816CE45"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[-1 to 4]</w:t>
            </w:r>
          </w:p>
        </w:tc>
        <w:tc>
          <w:tcPr>
            <w:tcW w:w="1985" w:type="dxa"/>
            <w:gridSpan w:val="2"/>
            <w:shd w:val="clear" w:color="auto" w:fill="auto"/>
          </w:tcPr>
          <w:p w14:paraId="5DF3F020"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2.5 [0 to 4]</w:t>
            </w:r>
          </w:p>
        </w:tc>
        <w:tc>
          <w:tcPr>
            <w:tcW w:w="992" w:type="dxa"/>
            <w:tcBorders>
              <w:right w:val="single" w:sz="4" w:space="0" w:color="auto"/>
            </w:tcBorders>
            <w:shd w:val="clear" w:color="auto" w:fill="auto"/>
          </w:tcPr>
          <w:p w14:paraId="724FEB44"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0.18</w:t>
            </w:r>
          </w:p>
        </w:tc>
        <w:tc>
          <w:tcPr>
            <w:tcW w:w="2126" w:type="dxa"/>
            <w:tcBorders>
              <w:left w:val="single" w:sz="4" w:space="0" w:color="auto"/>
            </w:tcBorders>
            <w:shd w:val="clear" w:color="auto" w:fill="auto"/>
          </w:tcPr>
          <w:p w14:paraId="7F018244"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1 [-2 to 4]</w:t>
            </w:r>
          </w:p>
        </w:tc>
        <w:tc>
          <w:tcPr>
            <w:tcW w:w="3119" w:type="dxa"/>
            <w:gridSpan w:val="2"/>
            <w:shd w:val="clear" w:color="auto" w:fill="auto"/>
          </w:tcPr>
          <w:p w14:paraId="77EF6090"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[-1 to 4]</w:t>
            </w:r>
          </w:p>
        </w:tc>
        <w:tc>
          <w:tcPr>
            <w:tcW w:w="992" w:type="dxa"/>
            <w:shd w:val="clear" w:color="auto" w:fill="auto"/>
          </w:tcPr>
          <w:p w14:paraId="355869E0"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0.16</w:t>
            </w:r>
          </w:p>
        </w:tc>
      </w:tr>
      <w:tr w:rsidR="006118FB" w:rsidRPr="006118FB" w14:paraId="3C9DF34A" w14:textId="77777777" w:rsidTr="0063292B">
        <w:tc>
          <w:tcPr>
            <w:tcW w:w="2694" w:type="dxa"/>
            <w:shd w:val="clear" w:color="auto" w:fill="auto"/>
          </w:tcPr>
          <w:p w14:paraId="5DBD9FE9"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CRQ Emotional Function</w:t>
            </w:r>
          </w:p>
        </w:tc>
        <w:tc>
          <w:tcPr>
            <w:tcW w:w="1984" w:type="dxa"/>
            <w:gridSpan w:val="2"/>
            <w:shd w:val="clear" w:color="auto" w:fill="auto"/>
          </w:tcPr>
          <w:p w14:paraId="4EAC8F47"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[-3 to 7]</w:t>
            </w:r>
          </w:p>
        </w:tc>
        <w:tc>
          <w:tcPr>
            <w:tcW w:w="1985" w:type="dxa"/>
            <w:gridSpan w:val="2"/>
            <w:shd w:val="clear" w:color="auto" w:fill="auto"/>
          </w:tcPr>
          <w:p w14:paraId="4D016445"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[0 to 6]</w:t>
            </w:r>
          </w:p>
        </w:tc>
        <w:tc>
          <w:tcPr>
            <w:tcW w:w="992" w:type="dxa"/>
            <w:tcBorders>
              <w:right w:val="single" w:sz="4" w:space="0" w:color="auto"/>
            </w:tcBorders>
            <w:shd w:val="clear" w:color="auto" w:fill="auto"/>
          </w:tcPr>
          <w:p w14:paraId="49707DDD"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0.55</w:t>
            </w:r>
          </w:p>
        </w:tc>
        <w:tc>
          <w:tcPr>
            <w:tcW w:w="2126" w:type="dxa"/>
            <w:tcBorders>
              <w:left w:val="single" w:sz="4" w:space="0" w:color="auto"/>
            </w:tcBorders>
            <w:shd w:val="clear" w:color="auto" w:fill="auto"/>
          </w:tcPr>
          <w:p w14:paraId="7B99561B"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 [-5 to 5]</w:t>
            </w:r>
          </w:p>
        </w:tc>
        <w:tc>
          <w:tcPr>
            <w:tcW w:w="3119" w:type="dxa"/>
            <w:gridSpan w:val="2"/>
            <w:shd w:val="clear" w:color="auto" w:fill="auto"/>
          </w:tcPr>
          <w:p w14:paraId="44894D4F"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3 [-1 to 7]</w:t>
            </w:r>
          </w:p>
        </w:tc>
        <w:tc>
          <w:tcPr>
            <w:tcW w:w="992" w:type="dxa"/>
            <w:shd w:val="clear" w:color="auto" w:fill="auto"/>
          </w:tcPr>
          <w:p w14:paraId="6267A125"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0.05</w:t>
            </w:r>
          </w:p>
        </w:tc>
      </w:tr>
      <w:tr w:rsidR="006118FB" w:rsidRPr="006118FB" w14:paraId="362EC636" w14:textId="77777777" w:rsidTr="0063292B">
        <w:tc>
          <w:tcPr>
            <w:tcW w:w="2694" w:type="dxa"/>
            <w:shd w:val="clear" w:color="auto" w:fill="auto"/>
          </w:tcPr>
          <w:p w14:paraId="128B3879"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 xml:space="preserve">CRQ Mastery </w:t>
            </w:r>
          </w:p>
        </w:tc>
        <w:tc>
          <w:tcPr>
            <w:tcW w:w="1984" w:type="dxa"/>
            <w:gridSpan w:val="2"/>
            <w:shd w:val="clear" w:color="auto" w:fill="auto"/>
          </w:tcPr>
          <w:p w14:paraId="02024497"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2 [-1 to 5.5]</w:t>
            </w:r>
          </w:p>
        </w:tc>
        <w:tc>
          <w:tcPr>
            <w:tcW w:w="1985" w:type="dxa"/>
            <w:gridSpan w:val="2"/>
            <w:shd w:val="clear" w:color="auto" w:fill="auto"/>
          </w:tcPr>
          <w:p w14:paraId="2C0E0509"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[0 to 5]</w:t>
            </w:r>
          </w:p>
        </w:tc>
        <w:tc>
          <w:tcPr>
            <w:tcW w:w="992" w:type="dxa"/>
            <w:tcBorders>
              <w:right w:val="single" w:sz="4" w:space="0" w:color="auto"/>
            </w:tcBorders>
            <w:shd w:val="clear" w:color="auto" w:fill="auto"/>
          </w:tcPr>
          <w:p w14:paraId="30E3FC3F"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0.49</w:t>
            </w:r>
          </w:p>
        </w:tc>
        <w:tc>
          <w:tcPr>
            <w:tcW w:w="2126" w:type="dxa"/>
            <w:tcBorders>
              <w:left w:val="single" w:sz="4" w:space="0" w:color="auto"/>
            </w:tcBorders>
            <w:shd w:val="clear" w:color="auto" w:fill="auto"/>
          </w:tcPr>
          <w:p w14:paraId="3550BC6D"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2 [-2 to 6]</w:t>
            </w:r>
          </w:p>
        </w:tc>
        <w:tc>
          <w:tcPr>
            <w:tcW w:w="3119" w:type="dxa"/>
            <w:gridSpan w:val="2"/>
            <w:shd w:val="clear" w:color="auto" w:fill="auto"/>
          </w:tcPr>
          <w:p w14:paraId="75597CA2"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 [-1 to 5]</w:t>
            </w:r>
          </w:p>
        </w:tc>
        <w:tc>
          <w:tcPr>
            <w:tcW w:w="992" w:type="dxa"/>
            <w:shd w:val="clear" w:color="auto" w:fill="auto"/>
          </w:tcPr>
          <w:p w14:paraId="050F474B"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0.55</w:t>
            </w:r>
          </w:p>
        </w:tc>
      </w:tr>
      <w:tr w:rsidR="006118FB" w:rsidRPr="006118FB" w14:paraId="497E76C0" w14:textId="77777777" w:rsidTr="0063292B">
        <w:tc>
          <w:tcPr>
            <w:tcW w:w="2694" w:type="dxa"/>
            <w:shd w:val="clear" w:color="auto" w:fill="auto"/>
          </w:tcPr>
          <w:p w14:paraId="3B76E7C6" w14:textId="77777777" w:rsidR="006118FB" w:rsidRPr="006118FB" w:rsidRDefault="006118FB" w:rsidP="006118FB">
            <w:pPr>
              <w:spacing w:line="276" w:lineRule="auto"/>
              <w:rPr>
                <w:rFonts w:eastAsia="Calibri"/>
                <w:sz w:val="22"/>
                <w:szCs w:val="22"/>
                <w:lang w:val="en-US"/>
              </w:rPr>
            </w:pPr>
            <w:r w:rsidRPr="006118FB">
              <w:rPr>
                <w:rFonts w:eastAsia="Calibri"/>
                <w:sz w:val="22"/>
                <w:szCs w:val="22"/>
                <w:lang w:val="en-US"/>
              </w:rPr>
              <w:t>CRQ Total</w:t>
            </w:r>
          </w:p>
        </w:tc>
        <w:tc>
          <w:tcPr>
            <w:tcW w:w="1984" w:type="dxa"/>
            <w:gridSpan w:val="2"/>
            <w:shd w:val="clear" w:color="auto" w:fill="auto"/>
          </w:tcPr>
          <w:p w14:paraId="5BA66ED2"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7 [-5 to 19]</w:t>
            </w:r>
          </w:p>
        </w:tc>
        <w:tc>
          <w:tcPr>
            <w:tcW w:w="1985" w:type="dxa"/>
            <w:gridSpan w:val="2"/>
            <w:shd w:val="clear" w:color="auto" w:fill="auto"/>
          </w:tcPr>
          <w:p w14:paraId="1AF64A9A"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9 [-10 to 18]</w:t>
            </w:r>
          </w:p>
        </w:tc>
        <w:tc>
          <w:tcPr>
            <w:tcW w:w="992" w:type="dxa"/>
            <w:tcBorders>
              <w:right w:val="single" w:sz="4" w:space="0" w:color="auto"/>
            </w:tcBorders>
            <w:shd w:val="clear" w:color="auto" w:fill="auto"/>
          </w:tcPr>
          <w:p w14:paraId="7598C764"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0.99</w:t>
            </w:r>
          </w:p>
        </w:tc>
        <w:tc>
          <w:tcPr>
            <w:tcW w:w="2126" w:type="dxa"/>
            <w:tcBorders>
              <w:left w:val="single" w:sz="4" w:space="0" w:color="auto"/>
            </w:tcBorders>
            <w:shd w:val="clear" w:color="auto" w:fill="auto"/>
          </w:tcPr>
          <w:p w14:paraId="0126322E"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4 [-8 to 17]</w:t>
            </w:r>
          </w:p>
        </w:tc>
        <w:tc>
          <w:tcPr>
            <w:tcW w:w="3119" w:type="dxa"/>
            <w:gridSpan w:val="2"/>
            <w:shd w:val="clear" w:color="auto" w:fill="auto"/>
          </w:tcPr>
          <w:p w14:paraId="315FC316"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9 [-3 to 20]</w:t>
            </w:r>
          </w:p>
        </w:tc>
        <w:tc>
          <w:tcPr>
            <w:tcW w:w="992" w:type="dxa"/>
            <w:shd w:val="clear" w:color="auto" w:fill="auto"/>
          </w:tcPr>
          <w:p w14:paraId="41CBFB8F"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0.16</w:t>
            </w:r>
          </w:p>
        </w:tc>
      </w:tr>
      <w:tr w:rsidR="006118FB" w:rsidRPr="006118FB" w14:paraId="76614D06" w14:textId="77777777" w:rsidTr="0063292B">
        <w:tc>
          <w:tcPr>
            <w:tcW w:w="2694" w:type="dxa"/>
            <w:shd w:val="clear" w:color="auto" w:fill="auto"/>
          </w:tcPr>
          <w:p w14:paraId="139E8529" w14:textId="77777777" w:rsidR="006118FB" w:rsidRPr="006118FB" w:rsidRDefault="006118FB" w:rsidP="006118FB">
            <w:pPr>
              <w:spacing w:line="276" w:lineRule="auto"/>
              <w:rPr>
                <w:rFonts w:eastAsia="Calibri"/>
                <w:sz w:val="22"/>
                <w:szCs w:val="22"/>
                <w:lang w:val="en-US"/>
              </w:rPr>
            </w:pPr>
            <w:proofErr w:type="spellStart"/>
            <w:r w:rsidRPr="006118FB">
              <w:rPr>
                <w:rFonts w:eastAsia="Calibri"/>
                <w:sz w:val="22"/>
                <w:szCs w:val="22"/>
                <w:lang w:val="en-US"/>
              </w:rPr>
              <w:t>mMRC</w:t>
            </w:r>
            <w:proofErr w:type="spellEnd"/>
          </w:p>
        </w:tc>
        <w:tc>
          <w:tcPr>
            <w:tcW w:w="1984" w:type="dxa"/>
            <w:gridSpan w:val="2"/>
            <w:shd w:val="clear" w:color="auto" w:fill="auto"/>
          </w:tcPr>
          <w:p w14:paraId="43672E77"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 [-1 to 0]</w:t>
            </w:r>
          </w:p>
        </w:tc>
        <w:tc>
          <w:tcPr>
            <w:tcW w:w="1985" w:type="dxa"/>
            <w:gridSpan w:val="2"/>
            <w:shd w:val="clear" w:color="auto" w:fill="auto"/>
          </w:tcPr>
          <w:p w14:paraId="686E6A63"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 [-1 to 0]</w:t>
            </w:r>
          </w:p>
        </w:tc>
        <w:tc>
          <w:tcPr>
            <w:tcW w:w="992" w:type="dxa"/>
            <w:tcBorders>
              <w:right w:val="single" w:sz="4" w:space="0" w:color="auto"/>
            </w:tcBorders>
            <w:shd w:val="clear" w:color="auto" w:fill="auto"/>
          </w:tcPr>
          <w:p w14:paraId="6EF44C07"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0.72</w:t>
            </w:r>
          </w:p>
        </w:tc>
        <w:tc>
          <w:tcPr>
            <w:tcW w:w="2126" w:type="dxa"/>
            <w:tcBorders>
              <w:left w:val="single" w:sz="4" w:space="0" w:color="auto"/>
            </w:tcBorders>
            <w:shd w:val="clear" w:color="auto" w:fill="auto"/>
          </w:tcPr>
          <w:p w14:paraId="2D15903F"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 [-1 to 1]</w:t>
            </w:r>
          </w:p>
        </w:tc>
        <w:tc>
          <w:tcPr>
            <w:tcW w:w="3119" w:type="dxa"/>
            <w:gridSpan w:val="2"/>
            <w:shd w:val="clear" w:color="auto" w:fill="auto"/>
          </w:tcPr>
          <w:p w14:paraId="2F4B8359"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 [-1 to 0]</w:t>
            </w:r>
          </w:p>
        </w:tc>
        <w:tc>
          <w:tcPr>
            <w:tcW w:w="992" w:type="dxa"/>
            <w:shd w:val="clear" w:color="auto" w:fill="auto"/>
          </w:tcPr>
          <w:p w14:paraId="7EFACB97"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0.11</w:t>
            </w:r>
          </w:p>
        </w:tc>
      </w:tr>
      <w:tr w:rsidR="006118FB" w:rsidRPr="006118FB" w14:paraId="5A844249" w14:textId="77777777" w:rsidTr="0063292B">
        <w:tc>
          <w:tcPr>
            <w:tcW w:w="2694" w:type="dxa"/>
            <w:shd w:val="clear" w:color="auto" w:fill="auto"/>
          </w:tcPr>
          <w:p w14:paraId="0DD4D20C" w14:textId="77777777" w:rsidR="006118FB" w:rsidRPr="006118FB" w:rsidRDefault="006118FB" w:rsidP="006118FB">
            <w:pPr>
              <w:spacing w:before="100" w:beforeAutospacing="1" w:after="100" w:afterAutospacing="1" w:line="276" w:lineRule="auto"/>
              <w:rPr>
                <w:rFonts w:eastAsia="Times New Roman"/>
                <w:sz w:val="22"/>
                <w:szCs w:val="22"/>
                <w:lang w:eastAsia="en-AU"/>
              </w:rPr>
            </w:pPr>
            <w:r w:rsidRPr="006118FB">
              <w:rPr>
                <w:rFonts w:eastAsia="Times New Roman"/>
                <w:sz w:val="22"/>
                <w:szCs w:val="22"/>
                <w:lang w:eastAsia="en-AU"/>
              </w:rPr>
              <w:t xml:space="preserve">Total MVPA, min/day </w:t>
            </w:r>
          </w:p>
        </w:tc>
        <w:tc>
          <w:tcPr>
            <w:tcW w:w="1984" w:type="dxa"/>
            <w:gridSpan w:val="2"/>
            <w:shd w:val="clear" w:color="auto" w:fill="auto"/>
          </w:tcPr>
          <w:p w14:paraId="388ADB5E"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4 [-149 to 231]</w:t>
            </w:r>
          </w:p>
        </w:tc>
        <w:tc>
          <w:tcPr>
            <w:tcW w:w="1985" w:type="dxa"/>
            <w:gridSpan w:val="2"/>
            <w:shd w:val="clear" w:color="auto" w:fill="auto"/>
          </w:tcPr>
          <w:p w14:paraId="420E8A27"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 xml:space="preserve">29 [-303 to 196] </w:t>
            </w:r>
          </w:p>
        </w:tc>
        <w:tc>
          <w:tcPr>
            <w:tcW w:w="992" w:type="dxa"/>
            <w:tcBorders>
              <w:right w:val="single" w:sz="4" w:space="0" w:color="auto"/>
            </w:tcBorders>
            <w:shd w:val="clear" w:color="auto" w:fill="auto"/>
          </w:tcPr>
          <w:p w14:paraId="42D6CE50"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0.69</w:t>
            </w:r>
          </w:p>
        </w:tc>
        <w:tc>
          <w:tcPr>
            <w:tcW w:w="2126" w:type="dxa"/>
            <w:tcBorders>
              <w:left w:val="single" w:sz="4" w:space="0" w:color="auto"/>
            </w:tcBorders>
            <w:shd w:val="clear" w:color="auto" w:fill="auto"/>
          </w:tcPr>
          <w:p w14:paraId="45B5AC3A"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-83 [-199 to 145]</w:t>
            </w:r>
          </w:p>
        </w:tc>
        <w:tc>
          <w:tcPr>
            <w:tcW w:w="3119" w:type="dxa"/>
            <w:gridSpan w:val="2"/>
            <w:shd w:val="clear" w:color="auto" w:fill="auto"/>
          </w:tcPr>
          <w:p w14:paraId="659D0CC0"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64 [-70 to 219]</w:t>
            </w:r>
          </w:p>
        </w:tc>
        <w:tc>
          <w:tcPr>
            <w:tcW w:w="992" w:type="dxa"/>
            <w:shd w:val="clear" w:color="auto" w:fill="auto"/>
          </w:tcPr>
          <w:p w14:paraId="54FF203A"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0.17</w:t>
            </w:r>
          </w:p>
        </w:tc>
      </w:tr>
      <w:tr w:rsidR="006118FB" w:rsidRPr="006118FB" w14:paraId="0F243DAB" w14:textId="77777777" w:rsidTr="0063292B">
        <w:tc>
          <w:tcPr>
            <w:tcW w:w="2694" w:type="dxa"/>
            <w:shd w:val="clear" w:color="auto" w:fill="auto"/>
          </w:tcPr>
          <w:p w14:paraId="1EEFD5F8" w14:textId="77777777" w:rsidR="006118FB" w:rsidRPr="006118FB" w:rsidRDefault="006118FB" w:rsidP="006118FB">
            <w:pPr>
              <w:spacing w:line="276" w:lineRule="auto"/>
              <w:rPr>
                <w:rFonts w:eastAsia="Calibri"/>
                <w:sz w:val="22"/>
                <w:szCs w:val="22"/>
                <w:highlight w:val="yellow"/>
                <w:lang w:val="en-US"/>
              </w:rPr>
            </w:pPr>
            <w:r w:rsidRPr="006118FB">
              <w:rPr>
                <w:rFonts w:eastAsia="Calibri"/>
                <w:sz w:val="22"/>
                <w:szCs w:val="22"/>
              </w:rPr>
              <w:t>Duration MVPA in bouts, min/day</w:t>
            </w:r>
          </w:p>
        </w:tc>
        <w:tc>
          <w:tcPr>
            <w:tcW w:w="1984" w:type="dxa"/>
            <w:gridSpan w:val="2"/>
            <w:shd w:val="clear" w:color="auto" w:fill="auto"/>
          </w:tcPr>
          <w:p w14:paraId="71F050B3"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27 [-12 to 90]</w:t>
            </w:r>
          </w:p>
        </w:tc>
        <w:tc>
          <w:tcPr>
            <w:tcW w:w="1985" w:type="dxa"/>
            <w:gridSpan w:val="2"/>
            <w:shd w:val="clear" w:color="auto" w:fill="auto"/>
          </w:tcPr>
          <w:p w14:paraId="2B54D96A"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17 [-114 to 107]</w:t>
            </w:r>
          </w:p>
        </w:tc>
        <w:tc>
          <w:tcPr>
            <w:tcW w:w="992" w:type="dxa"/>
            <w:tcBorders>
              <w:right w:val="single" w:sz="4" w:space="0" w:color="auto"/>
            </w:tcBorders>
            <w:shd w:val="clear" w:color="auto" w:fill="auto"/>
          </w:tcPr>
          <w:p w14:paraId="7125910B"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0.56</w:t>
            </w:r>
          </w:p>
        </w:tc>
        <w:tc>
          <w:tcPr>
            <w:tcW w:w="2126" w:type="dxa"/>
            <w:tcBorders>
              <w:left w:val="single" w:sz="4" w:space="0" w:color="auto"/>
            </w:tcBorders>
            <w:shd w:val="clear" w:color="auto" w:fill="auto"/>
          </w:tcPr>
          <w:p w14:paraId="493A5585"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 [-72 to 70]</w:t>
            </w:r>
          </w:p>
        </w:tc>
        <w:tc>
          <w:tcPr>
            <w:tcW w:w="3119" w:type="dxa"/>
            <w:gridSpan w:val="2"/>
            <w:shd w:val="clear" w:color="auto" w:fill="auto"/>
          </w:tcPr>
          <w:p w14:paraId="5DEFB957"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29 [-6 to 111]</w:t>
            </w:r>
          </w:p>
        </w:tc>
        <w:tc>
          <w:tcPr>
            <w:tcW w:w="992" w:type="dxa"/>
            <w:shd w:val="clear" w:color="auto" w:fill="auto"/>
          </w:tcPr>
          <w:p w14:paraId="50A61945"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0.12</w:t>
            </w:r>
          </w:p>
        </w:tc>
      </w:tr>
      <w:tr w:rsidR="006118FB" w:rsidRPr="006118FB" w14:paraId="44FA008D" w14:textId="77777777" w:rsidTr="0063292B">
        <w:tc>
          <w:tcPr>
            <w:tcW w:w="2694" w:type="dxa"/>
            <w:tcBorders>
              <w:bottom w:val="single" w:sz="4" w:space="0" w:color="auto"/>
            </w:tcBorders>
            <w:shd w:val="clear" w:color="auto" w:fill="auto"/>
          </w:tcPr>
          <w:p w14:paraId="7C5E752D" w14:textId="77777777" w:rsidR="006118FB" w:rsidRPr="006118FB" w:rsidRDefault="006118FB" w:rsidP="006118FB">
            <w:pPr>
              <w:spacing w:line="276" w:lineRule="auto"/>
              <w:rPr>
                <w:rFonts w:eastAsia="Calibri"/>
                <w:sz w:val="22"/>
                <w:szCs w:val="22"/>
                <w:lang w:val="en-US"/>
              </w:rPr>
            </w:pPr>
            <w:r w:rsidRPr="006118FB">
              <w:rPr>
                <w:rFonts w:eastAsia="Calibri"/>
                <w:sz w:val="22"/>
                <w:szCs w:val="22"/>
              </w:rPr>
              <w:t>Sedentary awake time, min/day</w:t>
            </w:r>
          </w:p>
        </w:tc>
        <w:tc>
          <w:tcPr>
            <w:tcW w:w="1984" w:type="dxa"/>
            <w:gridSpan w:val="2"/>
            <w:tcBorders>
              <w:bottom w:val="single" w:sz="4" w:space="0" w:color="auto"/>
            </w:tcBorders>
            <w:shd w:val="clear" w:color="auto" w:fill="auto"/>
          </w:tcPr>
          <w:p w14:paraId="4EC2380E"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-569 [-1358 to 157]</w:t>
            </w:r>
          </w:p>
        </w:tc>
        <w:tc>
          <w:tcPr>
            <w:tcW w:w="1985" w:type="dxa"/>
            <w:gridSpan w:val="2"/>
            <w:tcBorders>
              <w:bottom w:val="single" w:sz="4" w:space="0" w:color="auto"/>
            </w:tcBorders>
            <w:shd w:val="clear" w:color="auto" w:fill="auto"/>
          </w:tcPr>
          <w:p w14:paraId="0BED62E8"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-285 [-566 to 137]</w:t>
            </w:r>
          </w:p>
        </w:tc>
        <w:tc>
          <w:tcPr>
            <w:tcW w:w="992" w:type="dxa"/>
            <w:tcBorders>
              <w:bottom w:val="single" w:sz="4" w:space="0" w:color="auto"/>
              <w:right w:val="single" w:sz="4" w:space="0" w:color="auto"/>
            </w:tcBorders>
            <w:shd w:val="clear" w:color="auto" w:fill="auto"/>
          </w:tcPr>
          <w:p w14:paraId="2CF80E63"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0.42</w:t>
            </w:r>
          </w:p>
        </w:tc>
        <w:tc>
          <w:tcPr>
            <w:tcW w:w="2126" w:type="dxa"/>
            <w:tcBorders>
              <w:left w:val="single" w:sz="4" w:space="0" w:color="auto"/>
              <w:bottom w:val="single" w:sz="4" w:space="0" w:color="auto"/>
            </w:tcBorders>
            <w:shd w:val="clear" w:color="auto" w:fill="auto"/>
          </w:tcPr>
          <w:p w14:paraId="434CB6F8" w14:textId="77777777" w:rsidR="006118FB" w:rsidRPr="006118FB" w:rsidRDefault="006118FB" w:rsidP="006118FB">
            <w:pPr>
              <w:tabs>
                <w:tab w:val="center" w:pos="1041"/>
              </w:tabs>
              <w:spacing w:line="276" w:lineRule="auto"/>
              <w:jc w:val="center"/>
              <w:rPr>
                <w:rFonts w:eastAsia="Calibri"/>
                <w:sz w:val="22"/>
                <w:szCs w:val="22"/>
                <w:lang w:val="en-US"/>
              </w:rPr>
            </w:pPr>
            <w:r w:rsidRPr="006118FB">
              <w:rPr>
                <w:rFonts w:eastAsia="Calibri"/>
                <w:sz w:val="22"/>
                <w:szCs w:val="22"/>
                <w:lang w:val="en-US"/>
              </w:rPr>
              <w:t>-259 [-1225 to 223]</w:t>
            </w:r>
          </w:p>
        </w:tc>
        <w:tc>
          <w:tcPr>
            <w:tcW w:w="3119" w:type="dxa"/>
            <w:gridSpan w:val="2"/>
            <w:tcBorders>
              <w:bottom w:val="single" w:sz="4" w:space="0" w:color="auto"/>
            </w:tcBorders>
            <w:shd w:val="clear" w:color="auto" w:fill="auto"/>
          </w:tcPr>
          <w:p w14:paraId="71141B1D"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-492 [-1400 to 82]</w:t>
            </w:r>
          </w:p>
        </w:tc>
        <w:tc>
          <w:tcPr>
            <w:tcW w:w="992" w:type="dxa"/>
            <w:tcBorders>
              <w:bottom w:val="single" w:sz="4" w:space="0" w:color="auto"/>
            </w:tcBorders>
            <w:shd w:val="clear" w:color="auto" w:fill="auto"/>
          </w:tcPr>
          <w:p w14:paraId="2B610B44" w14:textId="77777777" w:rsidR="006118FB" w:rsidRPr="006118FB" w:rsidRDefault="006118FB" w:rsidP="006118FB">
            <w:pPr>
              <w:spacing w:line="276" w:lineRule="auto"/>
              <w:jc w:val="center"/>
              <w:rPr>
                <w:rFonts w:eastAsia="Calibri"/>
                <w:sz w:val="22"/>
                <w:szCs w:val="22"/>
                <w:lang w:val="en-US"/>
              </w:rPr>
            </w:pPr>
            <w:r w:rsidRPr="006118FB">
              <w:rPr>
                <w:rFonts w:eastAsia="Calibri"/>
                <w:sz w:val="22"/>
                <w:szCs w:val="22"/>
                <w:lang w:val="en-US"/>
              </w:rPr>
              <w:t>0.47</w:t>
            </w:r>
          </w:p>
        </w:tc>
      </w:tr>
    </w:tbl>
    <w:p w14:paraId="45F3FAB0" w14:textId="77777777" w:rsidR="006118FB" w:rsidRPr="006118FB" w:rsidRDefault="006118FB" w:rsidP="006118FB">
      <w:pPr>
        <w:rPr>
          <w:bCs/>
        </w:rPr>
      </w:pPr>
      <w:r w:rsidRPr="006118FB">
        <w:rPr>
          <w:bCs/>
        </w:rPr>
        <w:t>Table legend: Data are median and interquartile range for change from baseline to end rehabilitation (8 weeks); p value represents comparison between those with and without exacerbations.</w:t>
      </w:r>
    </w:p>
    <w:p w14:paraId="3BE50722" w14:textId="77777777" w:rsidR="006118FB" w:rsidRPr="006118FB" w:rsidRDefault="006118FB" w:rsidP="006118FB">
      <w:pPr>
        <w:rPr>
          <w:bCs/>
        </w:rPr>
      </w:pPr>
      <w:r w:rsidRPr="006118FB">
        <w:rPr>
          <w:bCs/>
        </w:rPr>
        <w:t xml:space="preserve">6MWD, 6 min walk distance; CRQ, Chronic Respiratory Questionnaire; </w:t>
      </w:r>
      <w:proofErr w:type="spellStart"/>
      <w:r w:rsidRPr="006118FB">
        <w:rPr>
          <w:bCs/>
        </w:rPr>
        <w:t>mMRC</w:t>
      </w:r>
      <w:proofErr w:type="spellEnd"/>
      <w:r w:rsidRPr="006118FB">
        <w:rPr>
          <w:bCs/>
        </w:rPr>
        <w:t>, modified Medical Research Council scale; MVPA, moderate to vigorous physical activity; Duration MVPA bouts: duration of physical activity when in bouts of at least 10 min.</w:t>
      </w:r>
    </w:p>
    <w:p w14:paraId="5C4F6AFB" w14:textId="77777777" w:rsidR="006118FB" w:rsidRPr="006118FB" w:rsidRDefault="006118FB" w:rsidP="006118FB"/>
    <w:p w14:paraId="518AD81C" w14:textId="6DC811E5" w:rsidR="000B541E" w:rsidRPr="002F6FF2" w:rsidRDefault="000B541E" w:rsidP="00E3170D">
      <w:pPr>
        <w:spacing w:after="120" w:line="360" w:lineRule="auto"/>
        <w:rPr>
          <w:bCs/>
          <w:i/>
          <w:color w:val="000000"/>
          <w:lang w:val="en-US"/>
        </w:rPr>
      </w:pPr>
    </w:p>
    <w:sectPr w:rsidR="000B541E" w:rsidRPr="002F6FF2" w:rsidSect="006118FB">
      <w:pgSz w:w="16840" w:h="11907" w:orient="landscape" w:code="9"/>
      <w:pgMar w:top="1440" w:right="1440" w:bottom="1440" w:left="1440" w:header="709" w:footer="709"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07562" w14:textId="77777777" w:rsidR="00500EA4" w:rsidRDefault="00500EA4">
      <w:r>
        <w:separator/>
      </w:r>
    </w:p>
  </w:endnote>
  <w:endnote w:type="continuationSeparator" w:id="0">
    <w:p w14:paraId="55A044E7" w14:textId="77777777" w:rsidR="00500EA4" w:rsidRDefault="0050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045C" w14:textId="77777777" w:rsidR="00500EA4" w:rsidRDefault="00500EA4">
      <w:r>
        <w:separator/>
      </w:r>
    </w:p>
  </w:footnote>
  <w:footnote w:type="continuationSeparator" w:id="0">
    <w:p w14:paraId="64CF5B64" w14:textId="77777777" w:rsidR="00500EA4" w:rsidRDefault="0050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769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305B"/>
    <w:multiLevelType w:val="hybridMultilevel"/>
    <w:tmpl w:val="1F92719E"/>
    <w:lvl w:ilvl="0" w:tplc="B82847F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409E4"/>
    <w:multiLevelType w:val="hybridMultilevel"/>
    <w:tmpl w:val="CB54079A"/>
    <w:lvl w:ilvl="0" w:tplc="DA38545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1E4B21"/>
    <w:multiLevelType w:val="hybridMultilevel"/>
    <w:tmpl w:val="5762C1B0"/>
    <w:lvl w:ilvl="0" w:tplc="F13A042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832D16"/>
    <w:multiLevelType w:val="hybridMultilevel"/>
    <w:tmpl w:val="A94691CA"/>
    <w:lvl w:ilvl="0" w:tplc="B76C54E0">
      <w:start w:val="5"/>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27B0F"/>
    <w:multiLevelType w:val="hybridMultilevel"/>
    <w:tmpl w:val="1B7E19E4"/>
    <w:lvl w:ilvl="0" w:tplc="F6502300">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72C32"/>
    <w:multiLevelType w:val="hybridMultilevel"/>
    <w:tmpl w:val="7D3CD336"/>
    <w:lvl w:ilvl="0" w:tplc="23C46F12">
      <w:numFmt w:val="bullet"/>
      <w:lvlText w:val="-"/>
      <w:lvlJc w:val="left"/>
      <w:pPr>
        <w:ind w:left="643" w:hanging="360"/>
      </w:pPr>
      <w:rPr>
        <w:rFonts w:ascii="Times New Roman" w:eastAsia="MS Mincho" w:hAnsi="Times New Roman" w:cs="Times New Roman"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7D3"/>
    <w:rsid w:val="00035BEB"/>
    <w:rsid w:val="00045A59"/>
    <w:rsid w:val="000B541E"/>
    <w:rsid w:val="00152AFC"/>
    <w:rsid w:val="001537D3"/>
    <w:rsid w:val="001674DA"/>
    <w:rsid w:val="00174877"/>
    <w:rsid w:val="00184E1F"/>
    <w:rsid w:val="001B34CB"/>
    <w:rsid w:val="00217F1C"/>
    <w:rsid w:val="00240498"/>
    <w:rsid w:val="00280DAA"/>
    <w:rsid w:val="00292888"/>
    <w:rsid w:val="002A750B"/>
    <w:rsid w:val="002D265E"/>
    <w:rsid w:val="002F249F"/>
    <w:rsid w:val="002F6FF2"/>
    <w:rsid w:val="003B5B7C"/>
    <w:rsid w:val="003D30D2"/>
    <w:rsid w:val="003F3064"/>
    <w:rsid w:val="003F5E9E"/>
    <w:rsid w:val="00421DAA"/>
    <w:rsid w:val="0046162A"/>
    <w:rsid w:val="00486249"/>
    <w:rsid w:val="0049251C"/>
    <w:rsid w:val="004B1311"/>
    <w:rsid w:val="00500EA4"/>
    <w:rsid w:val="00543CDC"/>
    <w:rsid w:val="005547CC"/>
    <w:rsid w:val="006118FB"/>
    <w:rsid w:val="006367E7"/>
    <w:rsid w:val="006B0874"/>
    <w:rsid w:val="006B766B"/>
    <w:rsid w:val="007712DE"/>
    <w:rsid w:val="0083380D"/>
    <w:rsid w:val="008C6FEB"/>
    <w:rsid w:val="008D540A"/>
    <w:rsid w:val="008E3406"/>
    <w:rsid w:val="00900F8D"/>
    <w:rsid w:val="0092119B"/>
    <w:rsid w:val="009A7B43"/>
    <w:rsid w:val="009D2DE4"/>
    <w:rsid w:val="00A803D4"/>
    <w:rsid w:val="00AB7B60"/>
    <w:rsid w:val="00AE36AE"/>
    <w:rsid w:val="00B02395"/>
    <w:rsid w:val="00B526EA"/>
    <w:rsid w:val="00B84BA3"/>
    <w:rsid w:val="00C656CA"/>
    <w:rsid w:val="00C73CD0"/>
    <w:rsid w:val="00CC0101"/>
    <w:rsid w:val="00CC60DC"/>
    <w:rsid w:val="00CD791F"/>
    <w:rsid w:val="00CF71F7"/>
    <w:rsid w:val="00D52860"/>
    <w:rsid w:val="00D74FE3"/>
    <w:rsid w:val="00DA6E81"/>
    <w:rsid w:val="00DC2CC6"/>
    <w:rsid w:val="00E22CC7"/>
    <w:rsid w:val="00E3170D"/>
    <w:rsid w:val="00E93202"/>
    <w:rsid w:val="00EE2369"/>
    <w:rsid w:val="00EF012D"/>
    <w:rsid w:val="00F318F4"/>
    <w:rsid w:val="00F63495"/>
    <w:rsid w:val="00F7396E"/>
    <w:rsid w:val="00F76DD7"/>
    <w:rsid w:val="00F901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3DD4C"/>
  <w15:chartTrackingRefBased/>
  <w15:docId w15:val="{DEBBA723-376A-414D-BCB1-E6893193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1">
    <w:name w:val="pagecontents1"/>
    <w:rsid w:val="001537D3"/>
    <w:rPr>
      <w:rFonts w:ascii="Verdana" w:hAnsi="Verdana" w:hint="default"/>
      <w:color w:val="000000"/>
      <w:sz w:val="22"/>
      <w:szCs w:val="22"/>
    </w:rPr>
  </w:style>
  <w:style w:type="paragraph" w:styleId="Header">
    <w:name w:val="header"/>
    <w:basedOn w:val="Normal"/>
    <w:rsid w:val="00551641"/>
    <w:pPr>
      <w:tabs>
        <w:tab w:val="center" w:pos="4320"/>
        <w:tab w:val="right" w:pos="8640"/>
      </w:tabs>
    </w:pPr>
  </w:style>
  <w:style w:type="paragraph" w:styleId="Footer">
    <w:name w:val="footer"/>
    <w:basedOn w:val="Normal"/>
    <w:rsid w:val="00551641"/>
    <w:pPr>
      <w:tabs>
        <w:tab w:val="center" w:pos="4320"/>
        <w:tab w:val="right" w:pos="8640"/>
      </w:tabs>
    </w:pPr>
  </w:style>
  <w:style w:type="paragraph" w:styleId="DocumentMap">
    <w:name w:val="Document Map"/>
    <w:basedOn w:val="Normal"/>
    <w:semiHidden/>
    <w:rsid w:val="000B6F47"/>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D52860"/>
    <w:rPr>
      <w:rFonts w:ascii="Tahoma" w:hAnsi="Tahoma" w:cs="Tahoma"/>
      <w:sz w:val="16"/>
      <w:szCs w:val="16"/>
    </w:rPr>
  </w:style>
  <w:style w:type="character" w:customStyle="1" w:styleId="BalloonTextChar">
    <w:name w:val="Balloon Text Char"/>
    <w:link w:val="BalloonText"/>
    <w:uiPriority w:val="99"/>
    <w:semiHidden/>
    <w:rsid w:val="00D52860"/>
    <w:rPr>
      <w:rFonts w:ascii="Tahoma" w:hAnsi="Tahoma" w:cs="Tahoma"/>
      <w:sz w:val="16"/>
      <w:szCs w:val="16"/>
      <w:lang w:eastAsia="ja-JP"/>
    </w:rPr>
  </w:style>
  <w:style w:type="character" w:styleId="CommentReference">
    <w:name w:val="annotation reference"/>
    <w:uiPriority w:val="99"/>
    <w:semiHidden/>
    <w:unhideWhenUsed/>
    <w:rsid w:val="00AE36AE"/>
    <w:rPr>
      <w:sz w:val="16"/>
      <w:szCs w:val="16"/>
    </w:rPr>
  </w:style>
  <w:style w:type="paragraph" w:styleId="CommentText">
    <w:name w:val="annotation text"/>
    <w:basedOn w:val="Normal"/>
    <w:link w:val="CommentTextChar"/>
    <w:uiPriority w:val="99"/>
    <w:semiHidden/>
    <w:unhideWhenUsed/>
    <w:rsid w:val="00AE36AE"/>
    <w:rPr>
      <w:sz w:val="20"/>
      <w:szCs w:val="20"/>
    </w:rPr>
  </w:style>
  <w:style w:type="character" w:customStyle="1" w:styleId="CommentTextChar">
    <w:name w:val="Comment Text Char"/>
    <w:link w:val="CommentText"/>
    <w:uiPriority w:val="99"/>
    <w:semiHidden/>
    <w:rsid w:val="00AE36AE"/>
    <w:rPr>
      <w:lang w:eastAsia="ja-JP"/>
    </w:rPr>
  </w:style>
  <w:style w:type="paragraph" w:styleId="CommentSubject">
    <w:name w:val="annotation subject"/>
    <w:basedOn w:val="CommentText"/>
    <w:next w:val="CommentText"/>
    <w:link w:val="CommentSubjectChar"/>
    <w:uiPriority w:val="99"/>
    <w:semiHidden/>
    <w:unhideWhenUsed/>
    <w:rsid w:val="00AE36AE"/>
    <w:rPr>
      <w:b/>
      <w:bCs/>
    </w:rPr>
  </w:style>
  <w:style w:type="character" w:customStyle="1" w:styleId="CommentSubjectChar">
    <w:name w:val="Comment Subject Char"/>
    <w:link w:val="CommentSubject"/>
    <w:uiPriority w:val="99"/>
    <w:semiHidden/>
    <w:rsid w:val="00AE36AE"/>
    <w:rPr>
      <w:b/>
      <w:bCs/>
      <w:lang w:eastAsia="ja-JP"/>
    </w:rPr>
  </w:style>
  <w:style w:type="character" w:styleId="Hyperlink">
    <w:name w:val="Hyperlink"/>
    <w:uiPriority w:val="99"/>
    <w:unhideWhenUsed/>
    <w:rsid w:val="00B526EA"/>
    <w:rPr>
      <w:color w:val="0563C1"/>
      <w:u w:val="single"/>
    </w:rPr>
  </w:style>
  <w:style w:type="table" w:styleId="TableGrid">
    <w:name w:val="Table Grid"/>
    <w:basedOn w:val="TableNormal"/>
    <w:uiPriority w:val="39"/>
    <w:rsid w:val="000B54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41E"/>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ldcop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Changes to Manuscript Central set up:</vt:lpstr>
    </vt:vector>
  </TitlesOfParts>
  <Company>Asthma and Allergy Research Institute</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Manuscript Central set up:</dc:title>
  <dc:subject/>
  <dc:creator>Christel Norman</dc:creator>
  <cp:keywords/>
  <cp:lastModifiedBy>Mel Phimester</cp:lastModifiedBy>
  <cp:revision>2</cp:revision>
  <dcterms:created xsi:type="dcterms:W3CDTF">2020-12-07T23:41:00Z</dcterms:created>
  <dcterms:modified xsi:type="dcterms:W3CDTF">2020-12-07T23:41:00Z</dcterms:modified>
</cp:coreProperties>
</file>