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DA01C" w14:textId="77777777" w:rsidR="002B29D3" w:rsidRPr="002B29D3" w:rsidRDefault="002B29D3" w:rsidP="002B29D3">
      <w:pPr>
        <w:spacing w:line="480" w:lineRule="auto"/>
        <w:rPr>
          <w:rFonts w:ascii="Times New Roman" w:eastAsia="等线" w:hAnsi="Times New Roman" w:cs="Times New Roman"/>
          <w:kern w:val="0"/>
          <w:sz w:val="24"/>
          <w:szCs w:val="24"/>
        </w:rPr>
      </w:pPr>
      <w:r w:rsidRPr="002B29D3">
        <w:rPr>
          <w:rFonts w:ascii="Times New Roman" w:eastAsia="等线" w:hAnsi="Times New Roman" w:cs="Times New Roman"/>
          <w:noProof/>
          <w:kern w:val="0"/>
          <w:sz w:val="24"/>
          <w:szCs w:val="24"/>
        </w:rPr>
        <w:drawing>
          <wp:inline distT="0" distB="0" distL="0" distR="0" wp14:anchorId="462D96E3" wp14:editId="5E026F09">
            <wp:extent cx="5612130" cy="2828925"/>
            <wp:effectExtent l="0" t="0" r="762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43DBA" w14:textId="77777777" w:rsidR="002B29D3" w:rsidRPr="002B29D3" w:rsidRDefault="002B29D3" w:rsidP="002B29D3">
      <w:pPr>
        <w:spacing w:line="480" w:lineRule="auto"/>
        <w:rPr>
          <w:rFonts w:ascii="Times New Roman" w:eastAsia="等线" w:hAnsi="Times New Roman" w:cs="Times New Roman"/>
          <w:kern w:val="0"/>
          <w:sz w:val="24"/>
          <w:szCs w:val="24"/>
        </w:rPr>
      </w:pPr>
      <w:r w:rsidRPr="002B29D3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 xml:space="preserve">Supplement figure 1. Decisive Curve Analysis. </w:t>
      </w:r>
      <w:r w:rsidRPr="002B29D3">
        <w:rPr>
          <w:rFonts w:ascii="Times New Roman" w:eastAsia="等线" w:hAnsi="Times New Roman" w:cs="Times New Roman"/>
          <w:kern w:val="0"/>
          <w:sz w:val="24"/>
          <w:szCs w:val="24"/>
        </w:rPr>
        <w:t>A-C: DCA for the clinical net benefit of the nomogram, a nomogram without IPI (reference) and TNM stage for 1-year (A), 3-year (B) and 5-year(C) OS in training set. D-E: DCA for the clinical net benefit of the nomogram, a nomogram without IPI (reference) and TNM stage for 1-year (D), 3-year (E) and 5-year(F) OS in validation set. The horizontal black line represents all patients are negative and the net benefit is 0; the grey line represents all patients are positive.</w:t>
      </w:r>
    </w:p>
    <w:p w14:paraId="50211223" w14:textId="77777777" w:rsidR="002B29D3" w:rsidRPr="002B29D3" w:rsidRDefault="002B29D3" w:rsidP="002B29D3">
      <w:pPr>
        <w:spacing w:line="480" w:lineRule="auto"/>
        <w:rPr>
          <w:rFonts w:ascii="Times New Roman" w:eastAsia="等线" w:hAnsi="Times New Roman" w:cs="Times New Roman"/>
          <w:kern w:val="0"/>
          <w:sz w:val="24"/>
          <w:szCs w:val="24"/>
        </w:rPr>
      </w:pPr>
      <w:r w:rsidRPr="002B29D3">
        <w:rPr>
          <w:rFonts w:ascii="Times New Roman" w:eastAsia="等线" w:hAnsi="Times New Roman" w:cs="Times New Roman"/>
          <w:kern w:val="0"/>
          <w:sz w:val="24"/>
          <w:szCs w:val="24"/>
        </w:rPr>
        <w:t>Abbreviations: DCA, decisive curve analysis; OS, overall survival.</w:t>
      </w:r>
    </w:p>
    <w:p w14:paraId="1FC1B570" w14:textId="77777777" w:rsidR="002B29D3" w:rsidRPr="002B29D3" w:rsidRDefault="002B29D3" w:rsidP="002B29D3">
      <w:pPr>
        <w:spacing w:line="480" w:lineRule="auto"/>
        <w:rPr>
          <w:rFonts w:ascii="Times New Roman" w:eastAsia="等线" w:hAnsi="Times New Roman" w:cs="Times New Roman"/>
          <w:kern w:val="0"/>
          <w:sz w:val="24"/>
          <w:szCs w:val="24"/>
        </w:rPr>
      </w:pPr>
      <w:r w:rsidRPr="002B29D3">
        <w:rPr>
          <w:rFonts w:ascii="Times New Roman" w:eastAsia="等线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 wp14:anchorId="1E6A8DAE" wp14:editId="78CA04C7">
            <wp:extent cx="5400040" cy="2682875"/>
            <wp:effectExtent l="0" t="0" r="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8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A52AA" w14:textId="77777777" w:rsidR="002B29D3" w:rsidRPr="002B29D3" w:rsidRDefault="002B29D3" w:rsidP="002B29D3">
      <w:pPr>
        <w:spacing w:line="480" w:lineRule="auto"/>
        <w:rPr>
          <w:rFonts w:ascii="Times New Roman" w:eastAsia="等线" w:hAnsi="Times New Roman" w:cs="Times New Roman"/>
          <w:sz w:val="24"/>
          <w:szCs w:val="24"/>
        </w:rPr>
      </w:pPr>
      <w:r w:rsidRPr="002B29D3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 xml:space="preserve">Supplement figure 2. Time-dependent receiver operating characteristic curves. </w:t>
      </w:r>
      <w:r w:rsidRPr="002B29D3">
        <w:rPr>
          <w:rFonts w:ascii="Times New Roman" w:eastAsia="等线" w:hAnsi="Times New Roman" w:cs="Times New Roman"/>
          <w:kern w:val="0"/>
          <w:sz w:val="24"/>
          <w:szCs w:val="24"/>
        </w:rPr>
        <w:t>ROC</w:t>
      </w:r>
      <w:r w:rsidRPr="002B29D3">
        <w:rPr>
          <w:rFonts w:ascii="Times New Roman" w:eastAsia="等线" w:hAnsi="Times New Roman" w:cs="Times New Roman" w:hint="eastAsia"/>
          <w:kern w:val="0"/>
          <w:sz w:val="24"/>
          <w:szCs w:val="24"/>
        </w:rPr>
        <w:t xml:space="preserve"> </w:t>
      </w:r>
      <w:r w:rsidRPr="002B29D3">
        <w:rPr>
          <w:rFonts w:ascii="Times New Roman" w:eastAsia="等线" w:hAnsi="Times New Roman" w:cs="Times New Roman"/>
          <w:kern w:val="0"/>
          <w:sz w:val="24"/>
          <w:szCs w:val="24"/>
        </w:rPr>
        <w:t xml:space="preserve">of nomogram, reference and TNM staging in training set(A) and validation(B). </w:t>
      </w:r>
      <w:r w:rsidRPr="002B29D3">
        <w:rPr>
          <w:rFonts w:ascii="Times New Roman" w:eastAsia="等线" w:hAnsi="Times New Roman" w:cs="Times New Roman"/>
          <w:sz w:val="24"/>
          <w:szCs w:val="24"/>
        </w:rPr>
        <w:t xml:space="preserve">The red line represented the nomogram. The blue line represented the nomogram without IPI (reference). The green line represented TNM staging. </w:t>
      </w:r>
    </w:p>
    <w:p w14:paraId="552240D0" w14:textId="77777777" w:rsidR="002B29D3" w:rsidRPr="002B29D3" w:rsidRDefault="002B29D3" w:rsidP="002B29D3">
      <w:pPr>
        <w:spacing w:line="480" w:lineRule="auto"/>
        <w:rPr>
          <w:rFonts w:ascii="Times New Roman" w:eastAsia="等线" w:hAnsi="Times New Roman" w:cs="Times New Roman"/>
          <w:kern w:val="0"/>
          <w:sz w:val="24"/>
          <w:szCs w:val="24"/>
        </w:rPr>
      </w:pPr>
      <w:r w:rsidRPr="002B29D3">
        <w:rPr>
          <w:rFonts w:ascii="Times New Roman" w:eastAsia="等线" w:hAnsi="Times New Roman" w:cs="Times New Roman"/>
          <w:kern w:val="0"/>
          <w:sz w:val="24"/>
          <w:szCs w:val="24"/>
        </w:rPr>
        <w:t>Abbreviations: ROC, receiver operating characteristic; OS, overall survival.</w:t>
      </w:r>
    </w:p>
    <w:p w14:paraId="1E1D4B79" w14:textId="77777777" w:rsidR="002B29D3" w:rsidRPr="002B29D3" w:rsidRDefault="002B29D3" w:rsidP="002B29D3">
      <w:pPr>
        <w:spacing w:line="480" w:lineRule="auto"/>
        <w:rPr>
          <w:rFonts w:ascii="Times New Roman" w:eastAsia="等线" w:hAnsi="Times New Roman" w:cs="Times New Roman"/>
          <w:kern w:val="0"/>
          <w:sz w:val="24"/>
          <w:szCs w:val="24"/>
        </w:rPr>
      </w:pPr>
      <w:r w:rsidRPr="002B29D3">
        <w:rPr>
          <w:rFonts w:ascii="Times New Roman" w:eastAsia="等线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 wp14:anchorId="79264BD0" wp14:editId="4D375EC7">
            <wp:extent cx="5612130" cy="4232275"/>
            <wp:effectExtent l="0" t="0" r="762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3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5279D" w14:textId="77777777" w:rsidR="002B29D3" w:rsidRPr="002B29D3" w:rsidRDefault="002B29D3" w:rsidP="002B29D3">
      <w:pPr>
        <w:spacing w:line="480" w:lineRule="auto"/>
        <w:rPr>
          <w:rFonts w:ascii="Times New Roman" w:eastAsia="等线" w:hAnsi="Times New Roman" w:cs="Times New Roman"/>
          <w:color w:val="000000"/>
          <w:sz w:val="24"/>
          <w:szCs w:val="24"/>
        </w:rPr>
      </w:pPr>
      <w:r w:rsidRPr="002B29D3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 xml:space="preserve">Supplement figure 3. Kaplan-Meier(K-M) survival curves for overall survival rate stratified according to the nomogram. </w:t>
      </w:r>
      <w:r w:rsidRPr="002B29D3">
        <w:rPr>
          <w:rFonts w:ascii="Times New Roman" w:eastAsia="等线" w:hAnsi="Times New Roman" w:cs="Times New Roman"/>
          <w:kern w:val="0"/>
          <w:sz w:val="24"/>
          <w:szCs w:val="24"/>
        </w:rPr>
        <w:t xml:space="preserve">A: Kaplan-Meier survival curves shows the overall survival rate in total gallbladder cancer patients; B: K-M curves shows the overall survival rate in the gallbladder cancer patient graded </w:t>
      </w:r>
      <w:r w:rsidRPr="002B29D3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≤ stage </w:t>
      </w:r>
      <w:r w:rsidRPr="002B29D3">
        <w:rPr>
          <w:rFonts w:ascii="Times New Roman" w:eastAsia="等线" w:hAnsi="Times New Roman" w:cs="Times New Roman" w:hint="eastAsia"/>
          <w:color w:val="000000"/>
          <w:sz w:val="24"/>
          <w:szCs w:val="24"/>
        </w:rPr>
        <w:t>II</w:t>
      </w:r>
      <w:r w:rsidRPr="002B29D3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A; C: </w:t>
      </w:r>
      <w:r w:rsidRPr="002B29D3">
        <w:rPr>
          <w:rFonts w:ascii="Times New Roman" w:eastAsia="等线" w:hAnsi="Times New Roman" w:cs="Times New Roman"/>
          <w:kern w:val="0"/>
          <w:sz w:val="24"/>
          <w:szCs w:val="24"/>
        </w:rPr>
        <w:t xml:space="preserve">K-M curves shows the overall survival rate in the gallbladder cancer patient graded </w:t>
      </w:r>
      <w:r w:rsidRPr="002B29D3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stage IIIA. D: </w:t>
      </w:r>
      <w:r w:rsidRPr="002B29D3">
        <w:rPr>
          <w:rFonts w:ascii="Times New Roman" w:eastAsia="等线" w:hAnsi="Times New Roman" w:cs="Times New Roman"/>
          <w:kern w:val="0"/>
          <w:sz w:val="24"/>
          <w:szCs w:val="24"/>
        </w:rPr>
        <w:t xml:space="preserve">K-M curves shows the overall survival rate in the gallbladder cancer patient graded </w:t>
      </w:r>
      <w:r w:rsidRPr="002B29D3">
        <w:rPr>
          <w:rFonts w:ascii="Times New Roman" w:eastAsia="等线" w:hAnsi="Times New Roman" w:cs="Times New Roman"/>
          <w:color w:val="000000"/>
          <w:sz w:val="24"/>
          <w:szCs w:val="24"/>
        </w:rPr>
        <w:t>stage IIIB. E:</w:t>
      </w:r>
      <w:r w:rsidRPr="002B29D3">
        <w:rPr>
          <w:rFonts w:ascii="Times New Roman" w:eastAsia="等线" w:hAnsi="Times New Roman" w:cs="Times New Roman"/>
          <w:kern w:val="0"/>
          <w:sz w:val="24"/>
          <w:szCs w:val="24"/>
        </w:rPr>
        <w:t xml:space="preserve"> K-M curves shows the overall survival rate in the gallbladder cancer patient graded </w:t>
      </w:r>
      <w:r w:rsidRPr="002B29D3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stage IV. F: </w:t>
      </w:r>
      <w:r w:rsidRPr="002B29D3">
        <w:rPr>
          <w:rFonts w:ascii="Times New Roman" w:eastAsia="等线" w:hAnsi="Times New Roman" w:cs="Times New Roman"/>
          <w:kern w:val="0"/>
          <w:sz w:val="24"/>
          <w:szCs w:val="24"/>
        </w:rPr>
        <w:t>K-M curves shows the overall survival rate in the gallbladder cancer patients underwent curative surgery. G: K-M curves shows the overall survival rate in the gallbladder cancer patients underwent noncurative surgery.</w:t>
      </w:r>
    </w:p>
    <w:p w14:paraId="5F51ED47" w14:textId="77777777" w:rsidR="000719CB" w:rsidRPr="002B29D3" w:rsidRDefault="000719CB">
      <w:bookmarkStart w:id="0" w:name="_GoBack"/>
      <w:bookmarkEnd w:id="0"/>
    </w:p>
    <w:sectPr w:rsidR="000719CB" w:rsidRPr="002B29D3" w:rsidSect="00B50F14">
      <w:headerReference w:type="default" r:id="rId9"/>
      <w:footerReference w:type="even" r:id="rId10"/>
      <w:footerReference w:type="default" r:id="rId11"/>
      <w:pgSz w:w="12240" w:h="15840"/>
      <w:pgMar w:top="1701" w:right="1701" w:bottom="1701" w:left="1701" w:header="720" w:footer="720" w:gutter="0"/>
      <w:lnNumType w:countBy="1" w:restart="continuous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6FA58" w14:textId="77777777" w:rsidR="00CC3DCF" w:rsidRDefault="00CC3DCF" w:rsidP="002B29D3">
      <w:r>
        <w:separator/>
      </w:r>
    </w:p>
  </w:endnote>
  <w:endnote w:type="continuationSeparator" w:id="0">
    <w:p w14:paraId="4387A613" w14:textId="77777777" w:rsidR="00CC3DCF" w:rsidRDefault="00CC3DCF" w:rsidP="002B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9"/>
      </w:rPr>
      <w:id w:val="-1612501342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31CBBAE1" w14:textId="77777777" w:rsidR="009946BD" w:rsidRDefault="00CC3DCF" w:rsidP="00FF6FA8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6FCD09F3" w14:textId="77777777" w:rsidR="009946BD" w:rsidRDefault="00CC3D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9"/>
      </w:rPr>
      <w:id w:val="1380510320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2E844979" w14:textId="77777777" w:rsidR="009946BD" w:rsidRDefault="00CC3DCF" w:rsidP="00FF6FA8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24036826" w14:textId="77777777" w:rsidR="009946BD" w:rsidRDefault="00CC3D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0A56E" w14:textId="77777777" w:rsidR="00CC3DCF" w:rsidRDefault="00CC3DCF" w:rsidP="002B29D3">
      <w:r>
        <w:separator/>
      </w:r>
    </w:p>
  </w:footnote>
  <w:footnote w:type="continuationSeparator" w:id="0">
    <w:p w14:paraId="12B26C4E" w14:textId="77777777" w:rsidR="00CC3DCF" w:rsidRDefault="00CC3DCF" w:rsidP="002B2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BC7A4" w14:textId="77777777" w:rsidR="009946BD" w:rsidRPr="00BF4883" w:rsidRDefault="00CC3DCF">
    <w:pPr>
      <w:pStyle w:val="a3"/>
      <w:rPr>
        <w:rFonts w:ascii="Times New Roman" w:hAnsi="Times New Roman" w:cs="Times New Roman"/>
        <w:sz w:val="24"/>
        <w:szCs w:val="24"/>
      </w:rPr>
    </w:pPr>
    <w:r w:rsidRPr="00BF4883">
      <w:rPr>
        <w:rFonts w:ascii="Times New Roman" w:hAnsi="Times New Roman" w:cs="Times New Roman"/>
        <w:sz w:val="24"/>
        <w:szCs w:val="24"/>
      </w:rPr>
      <w:t xml:space="preserve">A nomogram based IPI predicts overall survival in </w:t>
    </w:r>
    <w:r>
      <w:rPr>
        <w:rFonts w:ascii="Times New Roman" w:hAnsi="Times New Roman"/>
        <w:sz w:val="24"/>
        <w:szCs w:val="24"/>
      </w:rPr>
      <w:t>Gallbladder cancer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CB"/>
    <w:rsid w:val="000719CB"/>
    <w:rsid w:val="002B29D3"/>
    <w:rsid w:val="00CC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A29B0F-AF3A-4CE1-AB1C-6EA2CA34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29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29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29D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B29D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B29D3"/>
    <w:rPr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2B29D3"/>
  </w:style>
  <w:style w:type="character" w:styleId="aa">
    <w:name w:val="line number"/>
    <w:basedOn w:val="a0"/>
    <w:uiPriority w:val="99"/>
    <w:semiHidden/>
    <w:unhideWhenUsed/>
    <w:rsid w:val="002B2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2020-10-28T04:03:00Z</dcterms:created>
  <dcterms:modified xsi:type="dcterms:W3CDTF">2020-10-28T04:29:00Z</dcterms:modified>
</cp:coreProperties>
</file>