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A5ED" w14:textId="44FA7E93" w:rsidR="006C3550" w:rsidRDefault="00B2508D" w:rsidP="008C36BA">
      <w:pPr>
        <w:spacing w:line="48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4115512"/>
      <w:bookmarkStart w:id="1" w:name="_Hlk23832970"/>
      <w:r w:rsidRPr="007B2A4B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="000E49BF" w:rsidRPr="007B2A4B">
        <w:rPr>
          <w:rFonts w:ascii="Times New Roman" w:hAnsi="Times New Roman" w:cs="Times New Roman"/>
          <w:b/>
          <w:bCs/>
          <w:sz w:val="30"/>
          <w:szCs w:val="30"/>
        </w:rPr>
        <w:t>u</w:t>
      </w:r>
      <w:r w:rsidR="000E49BF" w:rsidRPr="007B2A4B">
        <w:rPr>
          <w:rFonts w:ascii="Times New Roman" w:hAnsi="Times New Roman" w:cs="Times New Roman" w:hint="eastAsia"/>
          <w:b/>
          <w:bCs/>
          <w:sz w:val="30"/>
          <w:szCs w:val="30"/>
        </w:rPr>
        <w:t>p</w:t>
      </w:r>
      <w:r w:rsidR="000E49BF" w:rsidRPr="007B2A4B">
        <w:rPr>
          <w:rFonts w:ascii="Times New Roman" w:hAnsi="Times New Roman" w:cs="Times New Roman"/>
          <w:b/>
          <w:bCs/>
          <w:sz w:val="30"/>
          <w:szCs w:val="30"/>
        </w:rPr>
        <w:t xml:space="preserve">plementary </w:t>
      </w:r>
      <w:r w:rsidRPr="007B2A4B">
        <w:rPr>
          <w:rFonts w:ascii="Times New Roman" w:hAnsi="Times New Roman" w:cs="Times New Roman"/>
          <w:b/>
          <w:bCs/>
          <w:sz w:val="30"/>
          <w:szCs w:val="30"/>
        </w:rPr>
        <w:t>Information</w:t>
      </w:r>
    </w:p>
    <w:p w14:paraId="58D6B806" w14:textId="77777777" w:rsidR="00391D30" w:rsidRPr="007B2A4B" w:rsidRDefault="00391D30" w:rsidP="008C36BA">
      <w:pPr>
        <w:spacing w:line="48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7C87FD5" w14:textId="15597348" w:rsidR="00E15405" w:rsidRPr="0036368D" w:rsidRDefault="0036368D" w:rsidP="0036368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6631FAC" wp14:editId="7C1B78E9">
            <wp:extent cx="4474028" cy="3611614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204" cy="36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E455" w14:textId="4441A884" w:rsidR="00133827" w:rsidRPr="0036368D" w:rsidRDefault="00F933F6" w:rsidP="0036368D">
      <w:pPr>
        <w:widowControl/>
        <w:spacing w:line="480" w:lineRule="auto"/>
        <w:rPr>
          <w:rFonts w:ascii="Arial" w:eastAsia="等线" w:hAnsi="Arial" w:cs="Arial"/>
          <w:color w:val="000000"/>
          <w:szCs w:val="21"/>
        </w:rPr>
      </w:pPr>
      <w:bookmarkStart w:id="2" w:name="_Hlk51339277"/>
      <w:bookmarkStart w:id="3" w:name="_Hlk24463143"/>
      <w:bookmarkStart w:id="4" w:name="_Hlk13298593"/>
      <w:bookmarkEnd w:id="0"/>
      <w:bookmarkEnd w:id="1"/>
      <w:r w:rsidRPr="00F933F6">
        <w:rPr>
          <w:rFonts w:ascii="Arial" w:eastAsia="等线" w:hAnsi="Arial" w:cs="Arial"/>
          <w:b/>
          <w:bCs/>
          <w:color w:val="000000"/>
          <w:kern w:val="24"/>
          <w:szCs w:val="21"/>
        </w:rPr>
        <w:t>Figure S1</w:t>
      </w:r>
      <w:bookmarkEnd w:id="2"/>
      <w:r w:rsidRPr="00F933F6">
        <w:rPr>
          <w:rFonts w:ascii="Arial" w:eastAsia="等线" w:hAnsi="Arial" w:cs="Arial"/>
          <w:szCs w:val="21"/>
        </w:rPr>
        <w:t xml:space="preserve"> Analysis of VEGFR-2 and NRP-1 expression in 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>HUVECs</w:t>
      </w:r>
      <w:r w:rsidRPr="00F933F6">
        <w:rPr>
          <w:rFonts w:ascii="等线" w:eastAsia="等线" w:hAnsi="等线" w:cs="Times New Roman"/>
        </w:rPr>
        <w:t xml:space="preserve"> 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>was carried out by immunofluorescence assay.</w:t>
      </w:r>
      <w:r w:rsidRPr="00F933F6">
        <w:rPr>
          <w:rFonts w:ascii="Arial" w:eastAsia="等线" w:hAnsi="Arial" w:cs="Arial" w:hint="eastAsia"/>
          <w:color w:val="000000"/>
          <w:szCs w:val="21"/>
        </w:rPr>
        <w:t xml:space="preserve"> </w:t>
      </w:r>
      <w:r w:rsidRPr="00F933F6">
        <w:rPr>
          <w:rFonts w:ascii="Arial" w:eastAsia="等线" w:hAnsi="Arial" w:cs="Arial"/>
          <w:color w:val="000000"/>
          <w:szCs w:val="21"/>
        </w:rPr>
        <w:t>The HUVECs were fixed with 4% (w/v) paraformaldehyde for 15 min. Then, the fixed cells were separately incubated with rabbit anti-VEGFR-2 (Cell Signaling) and anti-NRP-1 antibodies</w:t>
      </w:r>
      <w:r w:rsidRPr="00F933F6">
        <w:rPr>
          <w:rFonts w:ascii="等线" w:eastAsia="等线" w:hAnsi="等线" w:cs="Times New Roman"/>
          <w:color w:val="000000"/>
        </w:rPr>
        <w:t xml:space="preserve"> </w:t>
      </w:r>
      <w:r w:rsidRPr="00F933F6">
        <w:rPr>
          <w:rFonts w:ascii="Arial" w:eastAsia="等线" w:hAnsi="Arial" w:cs="Arial"/>
          <w:color w:val="000000"/>
          <w:szCs w:val="21"/>
        </w:rPr>
        <w:t>(Abcam) at 4°C overnight, followed by incubation with Andy Fluor 647-conjugated goat anti-rabbit secondary antibody (GeneCopoeia) for 1 h. The cells were counterstained with Hoechst 33342 and observed under a laser confocal microscope.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 xml:space="preserve"> </w:t>
      </w:r>
      <w:r w:rsidRPr="00F933F6">
        <w:rPr>
          <w:rFonts w:ascii="Arial" w:eastAsia="等线" w:hAnsi="Arial" w:cs="Arial"/>
          <w:color w:val="000000"/>
          <w:szCs w:val="21"/>
        </w:rPr>
        <w:t>Blue, Hoechst 33342-stained cell nuclei; red, VEGFR-2 or NRP-1. Bars represent 20 μm.</w:t>
      </w:r>
    </w:p>
    <w:p w14:paraId="78938C30" w14:textId="42311A07" w:rsidR="008B5BCE" w:rsidRDefault="00365BAF" w:rsidP="007B2A4B">
      <w:pPr>
        <w:widowControl/>
        <w:spacing w:line="480" w:lineRule="auto"/>
        <w:jc w:val="center"/>
        <w:rPr>
          <w:rFonts w:ascii="Times New Roman" w:eastAsia="等线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等线" w:hAnsi="Times New Roman" w:cs="Times New Roman"/>
          <w:noProof/>
          <w:color w:val="000000"/>
          <w:kern w:val="24"/>
          <w:sz w:val="24"/>
          <w:szCs w:val="24"/>
        </w:rPr>
        <w:lastRenderedPageBreak/>
        <w:drawing>
          <wp:inline distT="0" distB="0" distL="0" distR="0" wp14:anchorId="70C05CE0" wp14:editId="6C1A7C18">
            <wp:extent cx="4677747" cy="5158177"/>
            <wp:effectExtent l="0" t="0" r="889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321" cy="51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21681" w14:textId="77777777" w:rsidR="00F933F6" w:rsidRPr="00F933F6" w:rsidRDefault="00F933F6" w:rsidP="00F933F6">
      <w:pPr>
        <w:widowControl/>
        <w:spacing w:line="480" w:lineRule="auto"/>
        <w:rPr>
          <w:rFonts w:ascii="Arial" w:eastAsia="等线" w:hAnsi="Arial" w:cs="Arial"/>
          <w:kern w:val="24"/>
          <w:szCs w:val="21"/>
        </w:rPr>
      </w:pPr>
      <w:bookmarkStart w:id="5" w:name="_Hlk51339286"/>
      <w:r w:rsidRPr="00F933F6">
        <w:rPr>
          <w:rFonts w:ascii="Arial" w:eastAsia="等线" w:hAnsi="Arial" w:cs="Arial"/>
          <w:b/>
          <w:bCs/>
          <w:color w:val="000000"/>
          <w:kern w:val="24"/>
          <w:szCs w:val="21"/>
        </w:rPr>
        <w:t>Figure S2</w:t>
      </w:r>
      <w:bookmarkEnd w:id="5"/>
      <w:r w:rsidRPr="00F933F6">
        <w:rPr>
          <w:rFonts w:ascii="Arial" w:eastAsia="等线" w:hAnsi="Arial" w:cs="Arial"/>
          <w:b/>
          <w:bCs/>
          <w:color w:val="000000"/>
          <w:kern w:val="24"/>
          <w:szCs w:val="21"/>
        </w:rPr>
        <w:t xml:space="preserve"> </w:t>
      </w:r>
      <w:bookmarkStart w:id="6" w:name="_Hlk44513095"/>
      <w:r w:rsidRPr="00F933F6">
        <w:rPr>
          <w:rFonts w:ascii="Arial" w:eastAsia="等线" w:hAnsi="Arial" w:cs="Arial"/>
          <w:color w:val="000000"/>
          <w:kern w:val="24"/>
          <w:szCs w:val="21"/>
          <w:vertAlign w:val="superscript"/>
        </w:rPr>
        <w:t>1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 xml:space="preserve">H-NMR spectra </w:t>
      </w:r>
      <w:bookmarkEnd w:id="6"/>
      <w:r w:rsidRPr="00F933F6">
        <w:rPr>
          <w:rFonts w:ascii="Arial" w:eastAsia="等线" w:hAnsi="Arial" w:cs="Arial"/>
          <w:color w:val="000000"/>
          <w:kern w:val="24"/>
          <w:szCs w:val="21"/>
        </w:rPr>
        <w:t xml:space="preserve">of PEI-PEG-AT7 (PPA) and PEI-PEG-TAT (PPT). AT7 or TAT was </w:t>
      </w:r>
      <w:r w:rsidRPr="00F933F6">
        <w:rPr>
          <w:rFonts w:ascii="Arial" w:eastAsia="等线" w:hAnsi="Arial" w:cs="Arial"/>
          <w:szCs w:val="21"/>
        </w:rPr>
        <w:t xml:space="preserve">connected to PEI through a PEG linker. </w:t>
      </w:r>
      <w:r w:rsidRPr="00F933F6">
        <w:rPr>
          <w:rFonts w:ascii="Arial" w:eastAsia="等线" w:hAnsi="Arial" w:cs="Arial"/>
          <w:b/>
          <w:bCs/>
          <w:kern w:val="24"/>
          <w:szCs w:val="21"/>
        </w:rPr>
        <w:t>(A)</w:t>
      </w:r>
      <w:r w:rsidRPr="00F933F6">
        <w:rPr>
          <w:rFonts w:ascii="Arial" w:eastAsia="等线" w:hAnsi="Arial" w:cs="Arial"/>
          <w:kern w:val="24"/>
          <w:szCs w:val="21"/>
        </w:rPr>
        <w:t xml:space="preserve"> </w:t>
      </w:r>
      <w:bookmarkStart w:id="7" w:name="_Hlk49962704"/>
      <w:r w:rsidRPr="00F933F6">
        <w:rPr>
          <w:rFonts w:ascii="Arial" w:eastAsia="等线" w:hAnsi="Arial" w:cs="Arial"/>
          <w:kern w:val="24"/>
          <w:szCs w:val="21"/>
        </w:rPr>
        <w:t>The characteristic signals of the aromatic protons at 7.0-7.8 ppm</w:t>
      </w:r>
      <w:r w:rsidRPr="00F933F6">
        <w:rPr>
          <w:rFonts w:ascii="Arial" w:eastAsia="等线" w:hAnsi="Arial" w:cs="Arial" w:hint="eastAsia"/>
          <w:kern w:val="24"/>
          <w:szCs w:val="21"/>
        </w:rPr>
        <w:t>,</w:t>
      </w:r>
      <w:r w:rsidRPr="00F933F6">
        <w:rPr>
          <w:rFonts w:ascii="Arial" w:eastAsia="等线" w:hAnsi="Arial" w:cs="Arial"/>
          <w:kern w:val="24"/>
          <w:szCs w:val="21"/>
        </w:rPr>
        <w:t xml:space="preserve"> repeat units of the PEI polymer at 2.5-3.2 ppm and PEG at 3.5-3.7 ppm</w:t>
      </w:r>
      <w:r w:rsidRPr="00F933F6">
        <w:rPr>
          <w:rFonts w:ascii="Arial" w:eastAsia="等线" w:hAnsi="Arial" w:cs="Arial"/>
          <w:szCs w:val="21"/>
        </w:rPr>
        <w:t xml:space="preserve"> confirmed the chemical</w:t>
      </w:r>
      <w:r w:rsidRPr="00F933F6">
        <w:rPr>
          <w:rFonts w:ascii="Arial" w:eastAsia="等线" w:hAnsi="Arial" w:cs="Arial" w:hint="eastAsia"/>
          <w:szCs w:val="21"/>
        </w:rPr>
        <w:t xml:space="preserve"> </w:t>
      </w:r>
      <w:r w:rsidRPr="00F933F6">
        <w:rPr>
          <w:rFonts w:ascii="Arial" w:eastAsia="等线" w:hAnsi="Arial" w:cs="Arial"/>
          <w:szCs w:val="21"/>
        </w:rPr>
        <w:t>structure of PPA.</w:t>
      </w:r>
      <w:bookmarkEnd w:id="7"/>
      <w:r w:rsidRPr="00F933F6">
        <w:rPr>
          <w:rFonts w:ascii="Arial" w:eastAsia="等线" w:hAnsi="Arial" w:cs="Arial"/>
          <w:szCs w:val="21"/>
        </w:rPr>
        <w:t xml:space="preserve"> </w:t>
      </w:r>
      <w:r w:rsidRPr="00F933F6">
        <w:rPr>
          <w:rFonts w:ascii="Arial" w:eastAsia="等线" w:hAnsi="Arial" w:cs="Arial"/>
          <w:b/>
          <w:bCs/>
          <w:szCs w:val="21"/>
        </w:rPr>
        <w:t>(B)</w:t>
      </w:r>
      <w:r w:rsidRPr="00F933F6">
        <w:rPr>
          <w:rFonts w:ascii="等线" w:eastAsia="等线" w:hAnsi="等线" w:cs="Times New Roman"/>
        </w:rPr>
        <w:t xml:space="preserve"> </w:t>
      </w:r>
      <w:r w:rsidRPr="00F933F6">
        <w:rPr>
          <w:rFonts w:ascii="Arial" w:eastAsia="等线" w:hAnsi="Arial" w:cs="Arial"/>
          <w:szCs w:val="21"/>
        </w:rPr>
        <w:t>The characteristic signals of the -CH</w:t>
      </w:r>
      <w:r w:rsidRPr="00391D30">
        <w:rPr>
          <w:rFonts w:ascii="Arial" w:eastAsia="等线" w:hAnsi="Arial" w:cs="Arial"/>
          <w:szCs w:val="21"/>
          <w:vertAlign w:val="subscript"/>
        </w:rPr>
        <w:t>2</w:t>
      </w:r>
      <w:r w:rsidRPr="00F933F6">
        <w:rPr>
          <w:rFonts w:ascii="Arial" w:eastAsia="等线" w:hAnsi="Arial" w:cs="Arial"/>
          <w:szCs w:val="21"/>
        </w:rPr>
        <w:t xml:space="preserve">- of TAT at 1.6-1.9 ppm, repeat units of the PEI polymer at 2.5-3.2 ppm and PEG at 3.5-3.7 ppm confirmed the successful synthesis of PPT. </w:t>
      </w:r>
      <w:r w:rsidRPr="00F933F6">
        <w:rPr>
          <w:rFonts w:ascii="Arial" w:eastAsia="等线" w:hAnsi="Arial" w:cs="Arial"/>
          <w:kern w:val="24"/>
          <w:szCs w:val="21"/>
        </w:rPr>
        <w:t>The D</w:t>
      </w:r>
      <w:r w:rsidRPr="00F933F6">
        <w:rPr>
          <w:rFonts w:ascii="Arial" w:eastAsia="等线" w:hAnsi="Arial" w:cs="Arial"/>
          <w:kern w:val="24"/>
          <w:szCs w:val="21"/>
          <w:vertAlign w:val="subscript"/>
        </w:rPr>
        <w:t>2</w:t>
      </w:r>
      <w:r w:rsidRPr="00F933F6">
        <w:rPr>
          <w:rFonts w:ascii="Arial" w:eastAsia="等线" w:hAnsi="Arial" w:cs="Arial"/>
          <w:kern w:val="24"/>
          <w:szCs w:val="21"/>
        </w:rPr>
        <w:t>O solvent peak was found at 4.7 ppm.</w:t>
      </w:r>
    </w:p>
    <w:p w14:paraId="0EADF6ED" w14:textId="7982CF67" w:rsidR="00B2508D" w:rsidRPr="007B2A4B" w:rsidRDefault="00B2508D" w:rsidP="002B2704">
      <w:pPr>
        <w:widowControl/>
        <w:spacing w:line="480" w:lineRule="auto"/>
        <w:jc w:val="center"/>
        <w:rPr>
          <w:rFonts w:ascii="Arial" w:eastAsia="宋体" w:hAnsi="Arial" w:cs="Arial"/>
          <w:kern w:val="0"/>
          <w:szCs w:val="21"/>
        </w:rPr>
      </w:pPr>
      <w:r w:rsidRPr="007B2A4B">
        <w:rPr>
          <w:rFonts w:ascii="Arial" w:hAnsi="Arial" w:cs="Arial"/>
          <w:b/>
          <w:bCs/>
          <w:color w:val="000000"/>
          <w:kern w:val="24"/>
          <w:szCs w:val="21"/>
        </w:rPr>
        <w:lastRenderedPageBreak/>
        <w:t>Tab</w:t>
      </w:r>
      <w:r w:rsidR="007B2A4B">
        <w:rPr>
          <w:rFonts w:ascii="Arial" w:hAnsi="Arial" w:cs="Arial"/>
          <w:b/>
          <w:bCs/>
          <w:color w:val="000000"/>
          <w:kern w:val="24"/>
          <w:szCs w:val="21"/>
        </w:rPr>
        <w:t>le</w:t>
      </w:r>
      <w:r w:rsidRPr="007B2A4B">
        <w:rPr>
          <w:rFonts w:ascii="Arial" w:hAnsi="Arial" w:cs="Arial"/>
          <w:b/>
          <w:bCs/>
          <w:color w:val="000000"/>
          <w:kern w:val="24"/>
          <w:szCs w:val="21"/>
        </w:rPr>
        <w:t xml:space="preserve"> S1 </w:t>
      </w:r>
      <w:r w:rsidR="0036368D">
        <w:rPr>
          <w:rFonts w:ascii="Arial" w:hAnsi="Arial" w:cs="Arial"/>
          <w:color w:val="000000"/>
          <w:kern w:val="24"/>
          <w:szCs w:val="21"/>
        </w:rPr>
        <w:t>S</w:t>
      </w:r>
      <w:r w:rsidRPr="002B2704">
        <w:rPr>
          <w:rFonts w:ascii="Arial" w:hAnsi="Arial" w:cs="Arial"/>
          <w:color w:val="000000"/>
          <w:kern w:val="24"/>
          <w:szCs w:val="21"/>
        </w:rPr>
        <w:t xml:space="preserve">ize distribution and zeta potential of </w:t>
      </w:r>
      <w:r w:rsidR="002B2704" w:rsidRPr="002B2704">
        <w:rPr>
          <w:rFonts w:ascii="Arial" w:hAnsi="Arial" w:cs="Arial"/>
          <w:color w:val="000000"/>
          <w:kern w:val="24"/>
          <w:szCs w:val="21"/>
        </w:rPr>
        <w:t>PEI</w:t>
      </w:r>
      <w:r w:rsidRPr="002B2704">
        <w:rPr>
          <w:rFonts w:ascii="Arial" w:hAnsi="Arial" w:cs="Arial"/>
          <w:color w:val="000000"/>
          <w:kern w:val="24"/>
          <w:szCs w:val="21"/>
        </w:rPr>
        <w:t>/pVAX</w:t>
      </w:r>
      <w:r w:rsidR="007B2A4B" w:rsidRPr="002B2704">
        <w:rPr>
          <w:rFonts w:ascii="Arial" w:eastAsia="宋体" w:hAnsi="Arial" w:cs="Arial"/>
          <w:color w:val="000000"/>
          <w:kern w:val="24"/>
          <w:szCs w:val="21"/>
        </w:rPr>
        <w:t>I</w:t>
      </w:r>
      <w:r w:rsidRPr="002B2704">
        <w:rPr>
          <w:rFonts w:ascii="Arial" w:hAnsi="Arial" w:cs="Arial"/>
          <w:color w:val="000000"/>
          <w:kern w:val="24"/>
          <w:szCs w:val="21"/>
        </w:rPr>
        <w:t>-En</w:t>
      </w:r>
      <w:r w:rsidR="002B2704" w:rsidRPr="002B2704">
        <w:rPr>
          <w:rFonts w:ascii="Arial" w:hAnsi="Arial" w:cs="Arial"/>
          <w:color w:val="000000"/>
          <w:kern w:val="24"/>
          <w:szCs w:val="21"/>
        </w:rPr>
        <w:t>, PPA/pVAX</w:t>
      </w:r>
      <w:r w:rsidR="002B2704" w:rsidRPr="002B2704">
        <w:rPr>
          <w:rFonts w:ascii="Arial" w:eastAsia="宋体" w:hAnsi="Arial" w:cs="Arial"/>
          <w:color w:val="000000"/>
          <w:kern w:val="24"/>
          <w:szCs w:val="21"/>
        </w:rPr>
        <w:t>I</w:t>
      </w:r>
      <w:r w:rsidR="002B2704" w:rsidRPr="002B2704">
        <w:rPr>
          <w:rFonts w:ascii="Arial" w:hAnsi="Arial" w:cs="Arial"/>
          <w:color w:val="000000"/>
          <w:kern w:val="24"/>
          <w:szCs w:val="21"/>
        </w:rPr>
        <w:t>-En, PPT/pVAX</w:t>
      </w:r>
      <w:r w:rsidR="002B2704" w:rsidRPr="002B2704">
        <w:rPr>
          <w:rFonts w:ascii="Arial" w:eastAsia="宋体" w:hAnsi="Arial" w:cs="Arial"/>
          <w:color w:val="000000"/>
          <w:kern w:val="24"/>
          <w:szCs w:val="21"/>
        </w:rPr>
        <w:t>I</w:t>
      </w:r>
      <w:r w:rsidR="002B2704" w:rsidRPr="002B2704">
        <w:rPr>
          <w:rFonts w:ascii="Arial" w:hAnsi="Arial" w:cs="Arial"/>
          <w:color w:val="000000"/>
          <w:kern w:val="24"/>
          <w:szCs w:val="21"/>
        </w:rPr>
        <w:t>-En and PPTA/pVAX</w:t>
      </w:r>
      <w:r w:rsidR="002B2704" w:rsidRPr="002B2704">
        <w:rPr>
          <w:rFonts w:ascii="Arial" w:eastAsia="宋体" w:hAnsi="Arial" w:cs="Arial"/>
          <w:color w:val="000000"/>
          <w:kern w:val="24"/>
          <w:szCs w:val="21"/>
        </w:rPr>
        <w:t>I</w:t>
      </w:r>
      <w:r w:rsidR="002B2704" w:rsidRPr="002B2704">
        <w:rPr>
          <w:rFonts w:ascii="Arial" w:hAnsi="Arial" w:cs="Arial"/>
          <w:color w:val="000000"/>
          <w:kern w:val="24"/>
          <w:szCs w:val="21"/>
        </w:rPr>
        <w:t>-En</w:t>
      </w:r>
      <w:r w:rsidRPr="002B2704">
        <w:rPr>
          <w:rFonts w:ascii="Arial" w:hAnsi="Arial" w:cs="Arial"/>
          <w:color w:val="000000"/>
          <w:kern w:val="24"/>
          <w:szCs w:val="21"/>
        </w:rPr>
        <w:t xml:space="preserve"> </w:t>
      </w:r>
      <w:r w:rsidR="002B2704" w:rsidRPr="002B2704">
        <w:rPr>
          <w:rFonts w:ascii="Arial" w:hAnsi="Arial" w:cs="Arial"/>
          <w:color w:val="000000"/>
          <w:kern w:val="24"/>
          <w:szCs w:val="21"/>
        </w:rPr>
        <w:t>nano</w:t>
      </w:r>
      <w:r w:rsidR="008C36BA" w:rsidRPr="002B2704">
        <w:rPr>
          <w:rFonts w:ascii="Arial" w:hAnsi="Arial" w:cs="Arial"/>
          <w:color w:val="000000"/>
          <w:kern w:val="24"/>
          <w:szCs w:val="21"/>
        </w:rPr>
        <w:t>complex</w:t>
      </w:r>
      <w:r w:rsidR="007A4EAC">
        <w:rPr>
          <w:rFonts w:ascii="Arial" w:hAnsi="Arial" w:cs="Arial"/>
          <w:color w:val="000000"/>
          <w:kern w:val="24"/>
          <w:szCs w:val="21"/>
        </w:rPr>
        <w:t>es</w:t>
      </w:r>
      <w:r w:rsidR="00133827" w:rsidRPr="002B2704">
        <w:rPr>
          <w:rFonts w:ascii="Arial" w:hAnsi="Arial" w:cs="Arial"/>
          <w:color w:val="000000"/>
          <w:kern w:val="24"/>
          <w:szCs w:val="21"/>
        </w:rPr>
        <w:t>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815"/>
        <w:gridCol w:w="1985"/>
        <w:gridCol w:w="1842"/>
        <w:gridCol w:w="2177"/>
      </w:tblGrid>
      <w:tr w:rsidR="00B2508D" w:rsidRPr="00A3606F" w14:paraId="1445CA43" w14:textId="77777777" w:rsidTr="000A2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42E6A575" w14:textId="77777777" w:rsidR="00B2508D" w:rsidRPr="007B2A4B" w:rsidRDefault="00B2508D" w:rsidP="000A2E60">
            <w:pPr>
              <w:spacing w:beforeLines="50" w:before="156" w:afterLines="50" w:after="156" w:line="360" w:lineRule="auto"/>
              <w:jc w:val="center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Sample</w:t>
            </w:r>
          </w:p>
        </w:tc>
        <w:tc>
          <w:tcPr>
            <w:tcW w:w="815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5665EA9" w14:textId="77777777" w:rsidR="00B2508D" w:rsidRPr="007B2A4B" w:rsidRDefault="00B2508D" w:rsidP="000A2E60">
            <w:pPr>
              <w:spacing w:beforeLines="50" w:before="156" w:afterLines="50" w:after="15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N/P</w:t>
            </w: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34A351C" w14:textId="77777777" w:rsidR="00B2508D" w:rsidRPr="007B2A4B" w:rsidRDefault="00B2508D" w:rsidP="000A2E60">
            <w:pPr>
              <w:spacing w:beforeLines="50" w:before="156" w:afterLines="50" w:after="15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Size(nm)</w:t>
            </w: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30E46A75" w14:textId="77777777" w:rsidR="00B2508D" w:rsidRPr="007B2A4B" w:rsidRDefault="00B2508D" w:rsidP="000A2E60">
            <w:pPr>
              <w:spacing w:beforeLines="50" w:before="156" w:afterLines="50" w:after="15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PDI</w:t>
            </w:r>
          </w:p>
        </w:tc>
        <w:tc>
          <w:tcPr>
            <w:tcW w:w="2177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45D4EAF0" w14:textId="77777777" w:rsidR="00B2508D" w:rsidRPr="007B2A4B" w:rsidRDefault="00B2508D" w:rsidP="000A2E60">
            <w:pPr>
              <w:spacing w:beforeLines="50" w:before="156" w:afterLines="50" w:after="156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Zeta potential(mV)</w:t>
            </w:r>
          </w:p>
        </w:tc>
      </w:tr>
      <w:tr w:rsidR="00B2508D" w:rsidRPr="00A3606F" w14:paraId="676BEE2D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Merge w:val="restart"/>
            <w:tcBorders>
              <w:top w:val="single" w:sz="4" w:space="0" w:color="auto"/>
            </w:tcBorders>
          </w:tcPr>
          <w:p w14:paraId="546D3458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7C7E0329" w14:textId="77777777" w:rsidR="00B2508D" w:rsidRPr="007B2A4B" w:rsidRDefault="00B2508D" w:rsidP="000A2E60">
            <w:pPr>
              <w:spacing w:line="360" w:lineRule="auto"/>
              <w:ind w:firstLineChars="250" w:firstLine="525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PEI</w:t>
            </w: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094C2B04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A1AFA51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280.3±84.33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0801C24E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0.325±0.034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4687EBC0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21.1±0.80</w:t>
            </w:r>
          </w:p>
        </w:tc>
      </w:tr>
      <w:tr w:rsidR="00B2508D" w:rsidRPr="00A3606F" w14:paraId="51EC332A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Merge/>
          </w:tcPr>
          <w:p w14:paraId="329D34DA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54015660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5B9025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83.4±2.73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B5AB2B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0.332±0.009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5D744E49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23.7±0.82</w:t>
            </w:r>
          </w:p>
        </w:tc>
      </w:tr>
      <w:tr w:rsidR="00B2508D" w:rsidRPr="00A3606F" w14:paraId="535157FF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Merge/>
          </w:tcPr>
          <w:p w14:paraId="6D73BAA1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0BCBB3AB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B8604B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72.6±1.52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C52E76C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0.227±0.012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738513B1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26.5±0.54</w:t>
            </w:r>
          </w:p>
        </w:tc>
      </w:tr>
      <w:tr w:rsidR="00B2508D" w:rsidRPr="00A3606F" w14:paraId="206027D1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Merge/>
            <w:tcBorders>
              <w:bottom w:val="single" w:sz="4" w:space="0" w:color="auto"/>
            </w:tcBorders>
          </w:tcPr>
          <w:p w14:paraId="72A9C4A6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75EA0D89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F163D14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48.6±1.69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331E8EF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0.121±0.028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 w14:paraId="2CC1C2EF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38.0±1.65</w:t>
            </w:r>
          </w:p>
        </w:tc>
      </w:tr>
      <w:tr w:rsidR="00B2508D" w:rsidRPr="00A3606F" w14:paraId="7B5C7F9C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single" w:sz="4" w:space="0" w:color="auto"/>
              <w:bottom w:val="nil"/>
            </w:tcBorders>
          </w:tcPr>
          <w:p w14:paraId="23E43101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0438B00F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DC6E7E0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211.8±2.30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22BA273C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0.265±0.053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5A7FFEBD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14.8±0.62</w:t>
            </w:r>
          </w:p>
        </w:tc>
      </w:tr>
      <w:tr w:rsidR="00B2508D" w:rsidRPr="00A3606F" w14:paraId="7B326924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nil"/>
            </w:tcBorders>
          </w:tcPr>
          <w:p w14:paraId="2698738B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PPA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41955651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1D2B75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102.1±2.89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18ECAB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0.284±0.013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4A3C0256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17.3±0.45</w:t>
            </w:r>
          </w:p>
        </w:tc>
      </w:tr>
      <w:tr w:rsidR="00B2508D" w:rsidRPr="00A3606F" w14:paraId="3DE3F059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nil"/>
            </w:tcBorders>
          </w:tcPr>
          <w:p w14:paraId="57F88A5B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74E09DB2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EB14B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79.4±2.24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6B47F5D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0.286±0.051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2586C297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19.1±1.01</w:t>
            </w:r>
          </w:p>
        </w:tc>
      </w:tr>
      <w:tr w:rsidR="00B2508D" w:rsidRPr="00A3606F" w14:paraId="06F954F4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single" w:sz="4" w:space="0" w:color="auto"/>
            </w:tcBorders>
          </w:tcPr>
          <w:p w14:paraId="6C8869D6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485118F9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A37E764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63.4±2.81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DB4C67C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0.284±0.010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 w14:paraId="1B2F771D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27.3±0.57</w:t>
            </w:r>
          </w:p>
        </w:tc>
      </w:tr>
      <w:tr w:rsidR="00B2508D" w:rsidRPr="00A3606F" w14:paraId="1CF27C91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single" w:sz="4" w:space="0" w:color="auto"/>
              <w:bottom w:val="nil"/>
            </w:tcBorders>
          </w:tcPr>
          <w:p w14:paraId="263CB7B5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026074E6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9713C5F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212.3±4.39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825F7C9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0.264±0.014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039F9A63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15.4±0.71</w:t>
            </w:r>
          </w:p>
        </w:tc>
      </w:tr>
      <w:tr w:rsidR="00B2508D" w:rsidRPr="00A3606F" w14:paraId="67B928AC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nil"/>
            </w:tcBorders>
          </w:tcPr>
          <w:p w14:paraId="1DA18DC9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PPT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59C919F5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F59FDA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105.4±1.11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4022B7C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0.288±0.018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124B2438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16.3±0.33</w:t>
            </w:r>
          </w:p>
        </w:tc>
      </w:tr>
      <w:tr w:rsidR="00B2508D" w:rsidRPr="00A3606F" w14:paraId="2B384923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nil"/>
            </w:tcBorders>
          </w:tcPr>
          <w:p w14:paraId="455A2E65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2FB29F5A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97FE2F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80.1±4.26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BFF3DA5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0.327±0.017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19ECC46D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21.7±0.82</w:t>
            </w:r>
          </w:p>
        </w:tc>
      </w:tr>
      <w:tr w:rsidR="00B2508D" w:rsidRPr="00A3606F" w14:paraId="5CDC47F8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single" w:sz="4" w:space="0" w:color="auto"/>
            </w:tcBorders>
          </w:tcPr>
          <w:p w14:paraId="295A9EC1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14892031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BA4B59D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64.8±0.20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D8429F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0.282±0.009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 w14:paraId="0B808789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24.8±0.45</w:t>
            </w:r>
          </w:p>
        </w:tc>
      </w:tr>
      <w:tr w:rsidR="00B2508D" w:rsidRPr="00A3606F" w14:paraId="6647C1FD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single" w:sz="4" w:space="0" w:color="auto"/>
              <w:bottom w:val="nil"/>
            </w:tcBorders>
          </w:tcPr>
          <w:p w14:paraId="09C1CD96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6AF8BAD2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324077E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213.4±11.97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78405AB1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0.244±0.025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57E4240C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14.8±0.56</w:t>
            </w:r>
          </w:p>
        </w:tc>
      </w:tr>
      <w:tr w:rsidR="00B2508D" w:rsidRPr="00A3606F" w14:paraId="510AB74A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nil"/>
            </w:tcBorders>
          </w:tcPr>
          <w:p w14:paraId="69E9FABF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PPTA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50456A8C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154BB0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101.6±4.35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0555B6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0.227±0.014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25B5F87E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17.7±1.39</w:t>
            </w:r>
          </w:p>
        </w:tc>
      </w:tr>
      <w:tr w:rsidR="00B2508D" w:rsidRPr="00A3606F" w14:paraId="31BE8832" w14:textId="77777777" w:rsidTr="000A2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nil"/>
            </w:tcBorders>
          </w:tcPr>
          <w:p w14:paraId="23267098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14:paraId="14BA417A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6E9905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83.9±0.35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F13B64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0.341±0.007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14:paraId="22805EB8" w14:textId="77777777" w:rsidR="00B2508D" w:rsidRPr="007B2A4B" w:rsidRDefault="00B2508D" w:rsidP="000A2E6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19.2±0.86</w:t>
            </w:r>
          </w:p>
        </w:tc>
      </w:tr>
      <w:tr w:rsidR="00B2508D" w:rsidRPr="00A3606F" w14:paraId="3B7BC5EA" w14:textId="77777777" w:rsidTr="000A2E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top w:val="nil"/>
              <w:bottom w:val="single" w:sz="12" w:space="0" w:color="000000" w:themeColor="text1"/>
            </w:tcBorders>
          </w:tcPr>
          <w:p w14:paraId="757BA759" w14:textId="77777777" w:rsidR="00B2508D" w:rsidRPr="007B2A4B" w:rsidRDefault="00B2508D" w:rsidP="000A2E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nil"/>
              <w:bottom w:val="single" w:sz="12" w:space="0" w:color="000000" w:themeColor="text1"/>
            </w:tcBorders>
          </w:tcPr>
          <w:p w14:paraId="23D00296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20</w:t>
            </w:r>
          </w:p>
        </w:tc>
        <w:tc>
          <w:tcPr>
            <w:tcW w:w="1985" w:type="dxa"/>
            <w:tcBorders>
              <w:top w:val="nil"/>
              <w:bottom w:val="single" w:sz="12" w:space="0" w:color="000000" w:themeColor="text1"/>
            </w:tcBorders>
          </w:tcPr>
          <w:p w14:paraId="7DFFF4B4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65.0±0.53</w:t>
            </w:r>
          </w:p>
        </w:tc>
        <w:tc>
          <w:tcPr>
            <w:tcW w:w="1842" w:type="dxa"/>
            <w:tcBorders>
              <w:top w:val="nil"/>
              <w:bottom w:val="single" w:sz="12" w:space="0" w:color="000000" w:themeColor="text1"/>
            </w:tcBorders>
          </w:tcPr>
          <w:p w14:paraId="5F5B90C7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0.270±0.027</w:t>
            </w:r>
          </w:p>
        </w:tc>
        <w:tc>
          <w:tcPr>
            <w:tcW w:w="2177" w:type="dxa"/>
            <w:tcBorders>
              <w:top w:val="nil"/>
              <w:bottom w:val="single" w:sz="12" w:space="0" w:color="000000" w:themeColor="text1"/>
            </w:tcBorders>
          </w:tcPr>
          <w:p w14:paraId="56CE1801" w14:textId="77777777" w:rsidR="00B2508D" w:rsidRPr="007B2A4B" w:rsidRDefault="00B2508D" w:rsidP="000A2E6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B2A4B">
              <w:rPr>
                <w:rFonts w:ascii="Arial" w:hAnsi="Arial" w:cs="Arial"/>
              </w:rPr>
              <w:t>26.6±1.40</w:t>
            </w:r>
          </w:p>
        </w:tc>
      </w:tr>
    </w:tbl>
    <w:p w14:paraId="7B066B7C" w14:textId="5E9EEBAA" w:rsidR="00A044F2" w:rsidRDefault="00A044F2" w:rsidP="00B2508D"/>
    <w:p w14:paraId="11C3CFD2" w14:textId="200876D2" w:rsidR="00F96EDE" w:rsidRDefault="00F96EDE" w:rsidP="00B2508D"/>
    <w:p w14:paraId="356E4A5A" w14:textId="04F26EFD" w:rsidR="00F933F6" w:rsidRPr="00F933F6" w:rsidRDefault="00F933F6" w:rsidP="00F933F6">
      <w:pPr>
        <w:spacing w:line="480" w:lineRule="auto"/>
        <w:rPr>
          <w:rFonts w:ascii="Arial" w:eastAsia="等线" w:hAnsi="Arial" w:cs="Arial"/>
          <w:bCs/>
          <w:color w:val="000000"/>
          <w:szCs w:val="21"/>
        </w:rPr>
      </w:pPr>
      <w:bookmarkStart w:id="8" w:name="_Hlk51339297"/>
      <w:bookmarkEnd w:id="3"/>
      <w:bookmarkEnd w:id="4"/>
      <w:r w:rsidRPr="00F933F6">
        <w:rPr>
          <w:rFonts w:ascii="Arial" w:eastAsia="等线" w:hAnsi="Arial" w:cs="Arial"/>
          <w:b/>
          <w:color w:val="000000"/>
          <w:sz w:val="24"/>
          <w:szCs w:val="24"/>
        </w:rPr>
        <w:t>Table</w:t>
      </w:r>
      <w:bookmarkEnd w:id="8"/>
      <w:r w:rsidRPr="00F933F6">
        <w:rPr>
          <w:rFonts w:ascii="Arial" w:eastAsia="等线" w:hAnsi="Arial" w:cs="Arial"/>
          <w:b/>
          <w:color w:val="000000"/>
          <w:sz w:val="24"/>
          <w:szCs w:val="24"/>
        </w:rPr>
        <w:t xml:space="preserve"> legend:</w:t>
      </w:r>
      <w:r w:rsidRPr="00F933F6">
        <w:rPr>
          <w:rFonts w:ascii="Arial" w:eastAsia="等线" w:hAnsi="Arial" w:cs="Arial" w:hint="eastAsia"/>
          <w:b/>
          <w:color w:val="000000"/>
          <w:sz w:val="24"/>
          <w:szCs w:val="24"/>
        </w:rPr>
        <w:t xml:space="preserve"> </w:t>
      </w:r>
      <w:r w:rsidRPr="00F933F6">
        <w:rPr>
          <w:rFonts w:ascii="Arial" w:eastAsia="等线" w:hAnsi="Arial" w:cs="Arial"/>
          <w:bCs/>
          <w:color w:val="000000"/>
          <w:szCs w:val="21"/>
        </w:rPr>
        <w:t>The</w:t>
      </w:r>
      <w:r w:rsidRPr="00F933F6">
        <w:rPr>
          <w:rFonts w:ascii="Arial" w:eastAsia="等线" w:hAnsi="Arial" w:cs="Arial"/>
          <w:bCs/>
          <w:color w:val="000000"/>
          <w:sz w:val="24"/>
          <w:szCs w:val="24"/>
        </w:rPr>
        <w:t xml:space="preserve"> 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>PEI/pVAX</w:t>
      </w:r>
      <w:r w:rsidRPr="00F933F6">
        <w:rPr>
          <w:rFonts w:ascii="Arial" w:eastAsia="宋体" w:hAnsi="Arial" w:cs="Arial"/>
          <w:color w:val="000000"/>
          <w:kern w:val="24"/>
          <w:szCs w:val="21"/>
        </w:rPr>
        <w:t>I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>-En, PPA/pVAX</w:t>
      </w:r>
      <w:r w:rsidRPr="00F933F6">
        <w:rPr>
          <w:rFonts w:ascii="Arial" w:eastAsia="宋体" w:hAnsi="Arial" w:cs="Arial"/>
          <w:color w:val="000000"/>
          <w:kern w:val="24"/>
          <w:szCs w:val="21"/>
        </w:rPr>
        <w:t>I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>-En, PPT/pVAX</w:t>
      </w:r>
      <w:r w:rsidRPr="00F933F6">
        <w:rPr>
          <w:rFonts w:ascii="Arial" w:eastAsia="宋体" w:hAnsi="Arial" w:cs="Arial"/>
          <w:color w:val="000000"/>
          <w:kern w:val="24"/>
          <w:szCs w:val="21"/>
        </w:rPr>
        <w:t>I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>-En and PPTA/pVAX</w:t>
      </w:r>
      <w:r w:rsidRPr="00F933F6">
        <w:rPr>
          <w:rFonts w:ascii="Arial" w:eastAsia="宋体" w:hAnsi="Arial" w:cs="Arial"/>
          <w:color w:val="000000"/>
          <w:kern w:val="24"/>
          <w:szCs w:val="21"/>
        </w:rPr>
        <w:t>I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 xml:space="preserve">-En nanocomplexes were prepared at various </w:t>
      </w:r>
      <w:r w:rsidRPr="00F933F6">
        <w:rPr>
          <w:rFonts w:ascii="Arial" w:eastAsia="等线" w:hAnsi="Arial" w:cs="Arial"/>
          <w:bCs/>
          <w:color w:val="000000"/>
          <w:szCs w:val="21"/>
        </w:rPr>
        <w:t>N/P ratios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t xml:space="preserve"> based on electrostatic interactions. </w:t>
      </w:r>
      <w:r w:rsidRPr="00F933F6">
        <w:rPr>
          <w:rFonts w:ascii="Arial" w:eastAsia="等线" w:hAnsi="Arial" w:cs="Arial"/>
          <w:bCs/>
          <w:color w:val="000000"/>
          <w:szCs w:val="21"/>
        </w:rPr>
        <w:t xml:space="preserve">As shown in Table S1, as the N/P ratio increased from 8 to 20, the particle size for all </w:t>
      </w:r>
      <w:r w:rsidRPr="00F933F6">
        <w:rPr>
          <w:rFonts w:ascii="Arial" w:eastAsia="等线" w:hAnsi="Arial" w:cs="Arial"/>
          <w:color w:val="000000"/>
          <w:kern w:val="24"/>
          <w:szCs w:val="21"/>
        </w:rPr>
        <w:lastRenderedPageBreak/>
        <w:t>nanocomplexes</w:t>
      </w:r>
      <w:r w:rsidRPr="00F933F6">
        <w:rPr>
          <w:rFonts w:ascii="Arial" w:eastAsia="等线" w:hAnsi="Arial" w:cs="Arial"/>
          <w:bCs/>
          <w:color w:val="000000"/>
          <w:szCs w:val="21"/>
        </w:rPr>
        <w:t xml:space="preserve"> decreased, while the zeta potential increased gradually. At the same N/P ratio, the PPA/pVAXI-En, PPT/pVAXI-En and PPTA/pVAXI-En nanocomplexes showed slightly larger particle sizes and smaller zeta potentials than the PEI/pVAXI-En nanocomplexes. These results indicated that all of the modified polymers could</w:t>
      </w:r>
      <w:r w:rsidRPr="00F933F6">
        <w:rPr>
          <w:rFonts w:ascii="等线" w:eastAsia="等线" w:hAnsi="等线" w:cs="Times New Roman"/>
        </w:rPr>
        <w:t xml:space="preserve"> </w:t>
      </w:r>
      <w:r w:rsidRPr="00F933F6">
        <w:rPr>
          <w:rFonts w:ascii="Arial" w:eastAsia="等线" w:hAnsi="Arial" w:cs="Arial"/>
          <w:bCs/>
          <w:color w:val="000000"/>
          <w:szCs w:val="21"/>
        </w:rPr>
        <w:t>compress DNA into cationic nanocomplexes and that the hydrophilic PEG moiety and peptides in the modified polymers shielded part of the positive surface charge of PEI</w:t>
      </w:r>
      <w:r w:rsidR="0036368D">
        <w:rPr>
          <w:rFonts w:ascii="Arial" w:eastAsia="等线" w:hAnsi="Arial" w:cs="Arial"/>
          <w:bCs/>
          <w:color w:val="000000"/>
          <w:szCs w:val="21"/>
        </w:rPr>
        <w:t>.</w:t>
      </w:r>
    </w:p>
    <w:p w14:paraId="1E0BFF4C" w14:textId="77777777" w:rsidR="007E6168" w:rsidRPr="00F933F6" w:rsidRDefault="007E6168" w:rsidP="00F96EDE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E6168" w:rsidRPr="00F933F6" w:rsidSect="00AE6BCF">
      <w:footerReference w:type="default" r:id="rId9"/>
      <w:pgSz w:w="12242" w:h="15842" w:code="1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FBC8C" w14:textId="77777777" w:rsidR="007667B9" w:rsidRDefault="007667B9" w:rsidP="0023096D">
      <w:r>
        <w:separator/>
      </w:r>
    </w:p>
  </w:endnote>
  <w:endnote w:type="continuationSeparator" w:id="0">
    <w:p w14:paraId="78C30376" w14:textId="77777777" w:rsidR="007667B9" w:rsidRDefault="007667B9" w:rsidP="0023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ce3d9a73">
    <w:altName w:val="Cambria"/>
    <w:panose1 w:val="00000000000000000000"/>
    <w:charset w:val="00"/>
    <w:family w:val="roman"/>
    <w:notTrueType/>
    <w:pitch w:val="default"/>
  </w:font>
  <w:font w:name="AdvOT863180fb+fb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vOT2e364b1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7279387"/>
      <w:docPartObj>
        <w:docPartGallery w:val="Page Numbers (Bottom of Page)"/>
        <w:docPartUnique/>
      </w:docPartObj>
    </w:sdtPr>
    <w:sdtEndPr/>
    <w:sdtContent>
      <w:p w14:paraId="3BB126CE" w14:textId="79971FD8" w:rsidR="004F5BB4" w:rsidRDefault="004F5B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16F3662" w14:textId="77777777" w:rsidR="004F5BB4" w:rsidRDefault="004F5B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8AAC1" w14:textId="77777777" w:rsidR="007667B9" w:rsidRDefault="007667B9" w:rsidP="0023096D">
      <w:r>
        <w:separator/>
      </w:r>
    </w:p>
  </w:footnote>
  <w:footnote w:type="continuationSeparator" w:id="0">
    <w:p w14:paraId="646BC295" w14:textId="77777777" w:rsidR="007667B9" w:rsidRDefault="007667B9" w:rsidP="0023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sw0wzx4se0d9evzanpazdd05dewr0r9swx&quot;&gt;插入文献 Copy Copy.enl 10.15&lt;record-ids&gt;&lt;item&gt;286&lt;/item&gt;&lt;item&gt;290&lt;/item&gt;&lt;item&gt;294&lt;/item&gt;&lt;item&gt;295&lt;/item&gt;&lt;item&gt;327&lt;/item&gt;&lt;item&gt;333&lt;/item&gt;&lt;item&gt;334&lt;/item&gt;&lt;item&gt;341&lt;/item&gt;&lt;item&gt;342&lt;/item&gt;&lt;item&gt;343&lt;/item&gt;&lt;item&gt;347&lt;/item&gt;&lt;item&gt;348&lt;/item&gt;&lt;item&gt;349&lt;/item&gt;&lt;item&gt;350&lt;/item&gt;&lt;item&gt;351&lt;/item&gt;&lt;item&gt;353&lt;/item&gt;&lt;item&gt;354&lt;/item&gt;&lt;item&gt;355&lt;/item&gt;&lt;item&gt;356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4&lt;/item&gt;&lt;item&gt;385&lt;/item&gt;&lt;item&gt;387&lt;/item&gt;&lt;item&gt;388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item&gt;400&lt;/item&gt;&lt;/record-ids&gt;&lt;/item&gt;&lt;/Libraries&gt;"/>
  </w:docVars>
  <w:rsids>
    <w:rsidRoot w:val="00375907"/>
    <w:rsid w:val="000008E2"/>
    <w:rsid w:val="000061C2"/>
    <w:rsid w:val="000106DB"/>
    <w:rsid w:val="000111B4"/>
    <w:rsid w:val="00011CFE"/>
    <w:rsid w:val="00014881"/>
    <w:rsid w:val="00014CF5"/>
    <w:rsid w:val="000172BB"/>
    <w:rsid w:val="0002131E"/>
    <w:rsid w:val="0002505A"/>
    <w:rsid w:val="00027A8E"/>
    <w:rsid w:val="000307B8"/>
    <w:rsid w:val="000319FC"/>
    <w:rsid w:val="000325BA"/>
    <w:rsid w:val="0003264C"/>
    <w:rsid w:val="00032A7E"/>
    <w:rsid w:val="000359DD"/>
    <w:rsid w:val="00035B94"/>
    <w:rsid w:val="00035DD9"/>
    <w:rsid w:val="00040373"/>
    <w:rsid w:val="00043ADD"/>
    <w:rsid w:val="00050CD3"/>
    <w:rsid w:val="0005110B"/>
    <w:rsid w:val="00053E1E"/>
    <w:rsid w:val="00054892"/>
    <w:rsid w:val="00054E7B"/>
    <w:rsid w:val="00056EE8"/>
    <w:rsid w:val="0006075C"/>
    <w:rsid w:val="00061819"/>
    <w:rsid w:val="00064225"/>
    <w:rsid w:val="000661A3"/>
    <w:rsid w:val="00066590"/>
    <w:rsid w:val="00066BD8"/>
    <w:rsid w:val="0006768A"/>
    <w:rsid w:val="00070033"/>
    <w:rsid w:val="00070603"/>
    <w:rsid w:val="0007089A"/>
    <w:rsid w:val="00073F85"/>
    <w:rsid w:val="00076A63"/>
    <w:rsid w:val="0008581A"/>
    <w:rsid w:val="00085E09"/>
    <w:rsid w:val="00085E78"/>
    <w:rsid w:val="00087D75"/>
    <w:rsid w:val="000923A2"/>
    <w:rsid w:val="00096292"/>
    <w:rsid w:val="0009790D"/>
    <w:rsid w:val="000A0495"/>
    <w:rsid w:val="000A27CE"/>
    <w:rsid w:val="000A30A1"/>
    <w:rsid w:val="000A3AF5"/>
    <w:rsid w:val="000A509D"/>
    <w:rsid w:val="000A690A"/>
    <w:rsid w:val="000A714E"/>
    <w:rsid w:val="000B1A8C"/>
    <w:rsid w:val="000B304B"/>
    <w:rsid w:val="000B4584"/>
    <w:rsid w:val="000B55D5"/>
    <w:rsid w:val="000B5BDD"/>
    <w:rsid w:val="000C176C"/>
    <w:rsid w:val="000C2607"/>
    <w:rsid w:val="000C6E32"/>
    <w:rsid w:val="000C7578"/>
    <w:rsid w:val="000D129B"/>
    <w:rsid w:val="000D1338"/>
    <w:rsid w:val="000D1EE6"/>
    <w:rsid w:val="000D260C"/>
    <w:rsid w:val="000D31FD"/>
    <w:rsid w:val="000D32F2"/>
    <w:rsid w:val="000D3C40"/>
    <w:rsid w:val="000D538A"/>
    <w:rsid w:val="000E0671"/>
    <w:rsid w:val="000E0B75"/>
    <w:rsid w:val="000E0FB2"/>
    <w:rsid w:val="000E183C"/>
    <w:rsid w:val="000E2E15"/>
    <w:rsid w:val="000E49BF"/>
    <w:rsid w:val="000F2BC6"/>
    <w:rsid w:val="000F2CDD"/>
    <w:rsid w:val="000F65DE"/>
    <w:rsid w:val="000F7769"/>
    <w:rsid w:val="000F7903"/>
    <w:rsid w:val="00100C73"/>
    <w:rsid w:val="00105794"/>
    <w:rsid w:val="00106DD1"/>
    <w:rsid w:val="001070C1"/>
    <w:rsid w:val="00111D38"/>
    <w:rsid w:val="0011386F"/>
    <w:rsid w:val="0011515F"/>
    <w:rsid w:val="001164EF"/>
    <w:rsid w:val="001179D4"/>
    <w:rsid w:val="00117F5B"/>
    <w:rsid w:val="0012163E"/>
    <w:rsid w:val="00123917"/>
    <w:rsid w:val="001263A9"/>
    <w:rsid w:val="00126435"/>
    <w:rsid w:val="001272D5"/>
    <w:rsid w:val="00131448"/>
    <w:rsid w:val="00133827"/>
    <w:rsid w:val="0013636B"/>
    <w:rsid w:val="00137440"/>
    <w:rsid w:val="001409B7"/>
    <w:rsid w:val="001437E2"/>
    <w:rsid w:val="00144A6C"/>
    <w:rsid w:val="001453E0"/>
    <w:rsid w:val="00145E46"/>
    <w:rsid w:val="00151AC1"/>
    <w:rsid w:val="001525F9"/>
    <w:rsid w:val="0015355E"/>
    <w:rsid w:val="00155DE1"/>
    <w:rsid w:val="00160CA0"/>
    <w:rsid w:val="001667E1"/>
    <w:rsid w:val="00170FFE"/>
    <w:rsid w:val="0017171E"/>
    <w:rsid w:val="00174552"/>
    <w:rsid w:val="001759AF"/>
    <w:rsid w:val="00182C51"/>
    <w:rsid w:val="0018383D"/>
    <w:rsid w:val="00184023"/>
    <w:rsid w:val="001849F3"/>
    <w:rsid w:val="001864D3"/>
    <w:rsid w:val="00192121"/>
    <w:rsid w:val="0019261C"/>
    <w:rsid w:val="00192749"/>
    <w:rsid w:val="00194B80"/>
    <w:rsid w:val="001A0335"/>
    <w:rsid w:val="001A0391"/>
    <w:rsid w:val="001A1DA0"/>
    <w:rsid w:val="001A23FE"/>
    <w:rsid w:val="001A6417"/>
    <w:rsid w:val="001A79AA"/>
    <w:rsid w:val="001B1FC6"/>
    <w:rsid w:val="001B32FA"/>
    <w:rsid w:val="001B42B8"/>
    <w:rsid w:val="001B5043"/>
    <w:rsid w:val="001B508F"/>
    <w:rsid w:val="001B5DA1"/>
    <w:rsid w:val="001B7FB6"/>
    <w:rsid w:val="001C0987"/>
    <w:rsid w:val="001C1C5C"/>
    <w:rsid w:val="001C4A56"/>
    <w:rsid w:val="001C5E5E"/>
    <w:rsid w:val="001C6BBF"/>
    <w:rsid w:val="001D0A02"/>
    <w:rsid w:val="001D0C1F"/>
    <w:rsid w:val="001D1001"/>
    <w:rsid w:val="001D186E"/>
    <w:rsid w:val="001D291F"/>
    <w:rsid w:val="001D2B89"/>
    <w:rsid w:val="001D31CB"/>
    <w:rsid w:val="001D39E1"/>
    <w:rsid w:val="001D3CD4"/>
    <w:rsid w:val="001D52C8"/>
    <w:rsid w:val="001E3709"/>
    <w:rsid w:val="001E3A17"/>
    <w:rsid w:val="001E40D6"/>
    <w:rsid w:val="001E4DA8"/>
    <w:rsid w:val="001E4F78"/>
    <w:rsid w:val="001E55C5"/>
    <w:rsid w:val="001E5A04"/>
    <w:rsid w:val="001E7553"/>
    <w:rsid w:val="001F2630"/>
    <w:rsid w:val="001F3182"/>
    <w:rsid w:val="001F69E9"/>
    <w:rsid w:val="001F6FDB"/>
    <w:rsid w:val="00203A94"/>
    <w:rsid w:val="002056F6"/>
    <w:rsid w:val="00205EC5"/>
    <w:rsid w:val="00210992"/>
    <w:rsid w:val="00211C4D"/>
    <w:rsid w:val="00215872"/>
    <w:rsid w:val="002166BC"/>
    <w:rsid w:val="002167E4"/>
    <w:rsid w:val="00217495"/>
    <w:rsid w:val="00220D5A"/>
    <w:rsid w:val="00220EF4"/>
    <w:rsid w:val="0022442C"/>
    <w:rsid w:val="00225612"/>
    <w:rsid w:val="0023096D"/>
    <w:rsid w:val="00231C75"/>
    <w:rsid w:val="00233933"/>
    <w:rsid w:val="00233B3D"/>
    <w:rsid w:val="00233E25"/>
    <w:rsid w:val="00234A38"/>
    <w:rsid w:val="00240199"/>
    <w:rsid w:val="0024053B"/>
    <w:rsid w:val="0024130F"/>
    <w:rsid w:val="002507B6"/>
    <w:rsid w:val="00253AD3"/>
    <w:rsid w:val="00253CBC"/>
    <w:rsid w:val="00257FAD"/>
    <w:rsid w:val="00261B03"/>
    <w:rsid w:val="00263892"/>
    <w:rsid w:val="00264CC9"/>
    <w:rsid w:val="0026681C"/>
    <w:rsid w:val="00267DDE"/>
    <w:rsid w:val="00271178"/>
    <w:rsid w:val="00272D85"/>
    <w:rsid w:val="00273B37"/>
    <w:rsid w:val="00273FB1"/>
    <w:rsid w:val="00274FA6"/>
    <w:rsid w:val="00275FFC"/>
    <w:rsid w:val="00276321"/>
    <w:rsid w:val="00276675"/>
    <w:rsid w:val="00277B42"/>
    <w:rsid w:val="00282B28"/>
    <w:rsid w:val="00283968"/>
    <w:rsid w:val="00290E2B"/>
    <w:rsid w:val="00291CB2"/>
    <w:rsid w:val="00296B5C"/>
    <w:rsid w:val="002978FE"/>
    <w:rsid w:val="002A0067"/>
    <w:rsid w:val="002A115C"/>
    <w:rsid w:val="002A6F96"/>
    <w:rsid w:val="002B1908"/>
    <w:rsid w:val="002B23CA"/>
    <w:rsid w:val="002B2704"/>
    <w:rsid w:val="002B5A53"/>
    <w:rsid w:val="002C01CF"/>
    <w:rsid w:val="002C123D"/>
    <w:rsid w:val="002C4487"/>
    <w:rsid w:val="002C6B90"/>
    <w:rsid w:val="002D0F80"/>
    <w:rsid w:val="002D1061"/>
    <w:rsid w:val="002D1A4C"/>
    <w:rsid w:val="002D1D93"/>
    <w:rsid w:val="002D2916"/>
    <w:rsid w:val="002D2940"/>
    <w:rsid w:val="002D336E"/>
    <w:rsid w:val="002D4EB3"/>
    <w:rsid w:val="002D5D7B"/>
    <w:rsid w:val="002D6847"/>
    <w:rsid w:val="002D692B"/>
    <w:rsid w:val="002D6C56"/>
    <w:rsid w:val="002E01D1"/>
    <w:rsid w:val="002E1234"/>
    <w:rsid w:val="002E14EA"/>
    <w:rsid w:val="002E1912"/>
    <w:rsid w:val="002E1929"/>
    <w:rsid w:val="002E403A"/>
    <w:rsid w:val="002E5F6B"/>
    <w:rsid w:val="002F0614"/>
    <w:rsid w:val="002F14CB"/>
    <w:rsid w:val="002F1638"/>
    <w:rsid w:val="002F199C"/>
    <w:rsid w:val="002F2506"/>
    <w:rsid w:val="002F4070"/>
    <w:rsid w:val="002F624B"/>
    <w:rsid w:val="002F6446"/>
    <w:rsid w:val="003007C8"/>
    <w:rsid w:val="00300D7D"/>
    <w:rsid w:val="00303B9D"/>
    <w:rsid w:val="00304C43"/>
    <w:rsid w:val="00307166"/>
    <w:rsid w:val="00310CA8"/>
    <w:rsid w:val="00312878"/>
    <w:rsid w:val="00313248"/>
    <w:rsid w:val="00314585"/>
    <w:rsid w:val="00314730"/>
    <w:rsid w:val="00314EB2"/>
    <w:rsid w:val="00317DC6"/>
    <w:rsid w:val="00320305"/>
    <w:rsid w:val="00325EC8"/>
    <w:rsid w:val="003266C5"/>
    <w:rsid w:val="00332928"/>
    <w:rsid w:val="003441B7"/>
    <w:rsid w:val="00344B4C"/>
    <w:rsid w:val="00345F22"/>
    <w:rsid w:val="003466D6"/>
    <w:rsid w:val="00347C78"/>
    <w:rsid w:val="00350CA6"/>
    <w:rsid w:val="00353FA4"/>
    <w:rsid w:val="0035472C"/>
    <w:rsid w:val="00355572"/>
    <w:rsid w:val="00356BC0"/>
    <w:rsid w:val="00356F50"/>
    <w:rsid w:val="003617F8"/>
    <w:rsid w:val="00361FAB"/>
    <w:rsid w:val="0036213F"/>
    <w:rsid w:val="0036284D"/>
    <w:rsid w:val="00362EDC"/>
    <w:rsid w:val="0036368D"/>
    <w:rsid w:val="003649C5"/>
    <w:rsid w:val="00365B5B"/>
    <w:rsid w:val="00365BAF"/>
    <w:rsid w:val="00372513"/>
    <w:rsid w:val="003727C2"/>
    <w:rsid w:val="00372864"/>
    <w:rsid w:val="00373569"/>
    <w:rsid w:val="00375907"/>
    <w:rsid w:val="00376BE0"/>
    <w:rsid w:val="00377C03"/>
    <w:rsid w:val="0038110B"/>
    <w:rsid w:val="00382B7D"/>
    <w:rsid w:val="00382D2C"/>
    <w:rsid w:val="00383530"/>
    <w:rsid w:val="003837D5"/>
    <w:rsid w:val="00384616"/>
    <w:rsid w:val="00386305"/>
    <w:rsid w:val="003874DF"/>
    <w:rsid w:val="00391D30"/>
    <w:rsid w:val="00391F07"/>
    <w:rsid w:val="00394100"/>
    <w:rsid w:val="00394D36"/>
    <w:rsid w:val="00395156"/>
    <w:rsid w:val="003979EB"/>
    <w:rsid w:val="003A21E5"/>
    <w:rsid w:val="003A3DD7"/>
    <w:rsid w:val="003A5216"/>
    <w:rsid w:val="003A54A2"/>
    <w:rsid w:val="003A63C5"/>
    <w:rsid w:val="003A7945"/>
    <w:rsid w:val="003B2ED8"/>
    <w:rsid w:val="003B4752"/>
    <w:rsid w:val="003B685C"/>
    <w:rsid w:val="003C1E71"/>
    <w:rsid w:val="003C2C5C"/>
    <w:rsid w:val="003D2D8B"/>
    <w:rsid w:val="003D4BB2"/>
    <w:rsid w:val="003D57D2"/>
    <w:rsid w:val="003E03DE"/>
    <w:rsid w:val="003E1A06"/>
    <w:rsid w:val="003E27C0"/>
    <w:rsid w:val="003E3B43"/>
    <w:rsid w:val="003F14EA"/>
    <w:rsid w:val="003F272F"/>
    <w:rsid w:val="003F4542"/>
    <w:rsid w:val="003F4922"/>
    <w:rsid w:val="003F51D5"/>
    <w:rsid w:val="003F6318"/>
    <w:rsid w:val="003F6EB9"/>
    <w:rsid w:val="003F792E"/>
    <w:rsid w:val="00407AD3"/>
    <w:rsid w:val="0041385E"/>
    <w:rsid w:val="00415D33"/>
    <w:rsid w:val="00417371"/>
    <w:rsid w:val="004204CF"/>
    <w:rsid w:val="004205B5"/>
    <w:rsid w:val="00423A90"/>
    <w:rsid w:val="004255C6"/>
    <w:rsid w:val="0042766F"/>
    <w:rsid w:val="00430F41"/>
    <w:rsid w:val="004353A2"/>
    <w:rsid w:val="00435737"/>
    <w:rsid w:val="004373F3"/>
    <w:rsid w:val="00444B97"/>
    <w:rsid w:val="004478B1"/>
    <w:rsid w:val="004518F3"/>
    <w:rsid w:val="00451938"/>
    <w:rsid w:val="00453215"/>
    <w:rsid w:val="004546D1"/>
    <w:rsid w:val="00461B0B"/>
    <w:rsid w:val="00463297"/>
    <w:rsid w:val="00465BB4"/>
    <w:rsid w:val="004662CE"/>
    <w:rsid w:val="0048168B"/>
    <w:rsid w:val="00484B27"/>
    <w:rsid w:val="00486DC4"/>
    <w:rsid w:val="00486DDD"/>
    <w:rsid w:val="00487515"/>
    <w:rsid w:val="00491FE5"/>
    <w:rsid w:val="004948AB"/>
    <w:rsid w:val="00496317"/>
    <w:rsid w:val="004A25B9"/>
    <w:rsid w:val="004A39FC"/>
    <w:rsid w:val="004A45A5"/>
    <w:rsid w:val="004B0ADA"/>
    <w:rsid w:val="004B0EB9"/>
    <w:rsid w:val="004B1858"/>
    <w:rsid w:val="004B23E6"/>
    <w:rsid w:val="004B2F38"/>
    <w:rsid w:val="004B5B7F"/>
    <w:rsid w:val="004C02AE"/>
    <w:rsid w:val="004C052E"/>
    <w:rsid w:val="004C2420"/>
    <w:rsid w:val="004C517D"/>
    <w:rsid w:val="004C58D6"/>
    <w:rsid w:val="004C5F5D"/>
    <w:rsid w:val="004C63FF"/>
    <w:rsid w:val="004C68D2"/>
    <w:rsid w:val="004C6D85"/>
    <w:rsid w:val="004D04FA"/>
    <w:rsid w:val="004D3C63"/>
    <w:rsid w:val="004D569A"/>
    <w:rsid w:val="004D5ED6"/>
    <w:rsid w:val="004D65CB"/>
    <w:rsid w:val="004E0B73"/>
    <w:rsid w:val="004E2F4F"/>
    <w:rsid w:val="004E3A9E"/>
    <w:rsid w:val="004E5C90"/>
    <w:rsid w:val="004E5D02"/>
    <w:rsid w:val="004E6EA8"/>
    <w:rsid w:val="004F1712"/>
    <w:rsid w:val="004F3C60"/>
    <w:rsid w:val="004F40B3"/>
    <w:rsid w:val="004F45E0"/>
    <w:rsid w:val="004F517D"/>
    <w:rsid w:val="004F5BB4"/>
    <w:rsid w:val="004F6CE7"/>
    <w:rsid w:val="005038FA"/>
    <w:rsid w:val="0050780B"/>
    <w:rsid w:val="0050787D"/>
    <w:rsid w:val="00507B12"/>
    <w:rsid w:val="0051096A"/>
    <w:rsid w:val="00510A2A"/>
    <w:rsid w:val="00510FD9"/>
    <w:rsid w:val="005112DC"/>
    <w:rsid w:val="00512DD1"/>
    <w:rsid w:val="00514F9B"/>
    <w:rsid w:val="0051608A"/>
    <w:rsid w:val="00521020"/>
    <w:rsid w:val="00523125"/>
    <w:rsid w:val="005238AF"/>
    <w:rsid w:val="005242FD"/>
    <w:rsid w:val="00525613"/>
    <w:rsid w:val="00526974"/>
    <w:rsid w:val="00527612"/>
    <w:rsid w:val="00527EAF"/>
    <w:rsid w:val="005303C3"/>
    <w:rsid w:val="00532DE1"/>
    <w:rsid w:val="00533D6D"/>
    <w:rsid w:val="00534BBD"/>
    <w:rsid w:val="00536A5C"/>
    <w:rsid w:val="00537944"/>
    <w:rsid w:val="00537BCC"/>
    <w:rsid w:val="00542F99"/>
    <w:rsid w:val="005452B0"/>
    <w:rsid w:val="00545753"/>
    <w:rsid w:val="00546247"/>
    <w:rsid w:val="00554856"/>
    <w:rsid w:val="00554B69"/>
    <w:rsid w:val="00554C26"/>
    <w:rsid w:val="00556881"/>
    <w:rsid w:val="005576EA"/>
    <w:rsid w:val="0056023D"/>
    <w:rsid w:val="005614BD"/>
    <w:rsid w:val="00564FF4"/>
    <w:rsid w:val="005668EB"/>
    <w:rsid w:val="00567FA6"/>
    <w:rsid w:val="00570B55"/>
    <w:rsid w:val="005720BD"/>
    <w:rsid w:val="005746E6"/>
    <w:rsid w:val="00575421"/>
    <w:rsid w:val="0057581A"/>
    <w:rsid w:val="00575A52"/>
    <w:rsid w:val="0058117F"/>
    <w:rsid w:val="00581796"/>
    <w:rsid w:val="005821EE"/>
    <w:rsid w:val="00582871"/>
    <w:rsid w:val="00582A8B"/>
    <w:rsid w:val="0059398F"/>
    <w:rsid w:val="0059425E"/>
    <w:rsid w:val="005945A3"/>
    <w:rsid w:val="005A0727"/>
    <w:rsid w:val="005A0A59"/>
    <w:rsid w:val="005A12D8"/>
    <w:rsid w:val="005A15AC"/>
    <w:rsid w:val="005A1CCE"/>
    <w:rsid w:val="005A7466"/>
    <w:rsid w:val="005B0285"/>
    <w:rsid w:val="005B1200"/>
    <w:rsid w:val="005B16EC"/>
    <w:rsid w:val="005B274E"/>
    <w:rsid w:val="005B5C6C"/>
    <w:rsid w:val="005C3A1E"/>
    <w:rsid w:val="005C4951"/>
    <w:rsid w:val="005C5C43"/>
    <w:rsid w:val="005C69B7"/>
    <w:rsid w:val="005C7714"/>
    <w:rsid w:val="005D5550"/>
    <w:rsid w:val="005D6284"/>
    <w:rsid w:val="005E2A89"/>
    <w:rsid w:val="005E5D5E"/>
    <w:rsid w:val="005F3259"/>
    <w:rsid w:val="005F5A52"/>
    <w:rsid w:val="005F6500"/>
    <w:rsid w:val="005F6AC0"/>
    <w:rsid w:val="006008B6"/>
    <w:rsid w:val="00602534"/>
    <w:rsid w:val="006029E9"/>
    <w:rsid w:val="00603B2B"/>
    <w:rsid w:val="006052B0"/>
    <w:rsid w:val="00606BD0"/>
    <w:rsid w:val="0060780F"/>
    <w:rsid w:val="00611FAB"/>
    <w:rsid w:val="00613AB6"/>
    <w:rsid w:val="00614EE9"/>
    <w:rsid w:val="00616272"/>
    <w:rsid w:val="00616A6E"/>
    <w:rsid w:val="00616D85"/>
    <w:rsid w:val="00617471"/>
    <w:rsid w:val="00617A7B"/>
    <w:rsid w:val="00617E3E"/>
    <w:rsid w:val="006211A0"/>
    <w:rsid w:val="00621BD7"/>
    <w:rsid w:val="0062319F"/>
    <w:rsid w:val="0062374B"/>
    <w:rsid w:val="00624591"/>
    <w:rsid w:val="00625A4E"/>
    <w:rsid w:val="00625CB0"/>
    <w:rsid w:val="00626563"/>
    <w:rsid w:val="006266AD"/>
    <w:rsid w:val="00627862"/>
    <w:rsid w:val="0063100F"/>
    <w:rsid w:val="006311FC"/>
    <w:rsid w:val="006315D3"/>
    <w:rsid w:val="006322AE"/>
    <w:rsid w:val="0063244F"/>
    <w:rsid w:val="006328F2"/>
    <w:rsid w:val="0063406B"/>
    <w:rsid w:val="00634331"/>
    <w:rsid w:val="0063485D"/>
    <w:rsid w:val="006375C7"/>
    <w:rsid w:val="00640C2A"/>
    <w:rsid w:val="00642274"/>
    <w:rsid w:val="00644BD7"/>
    <w:rsid w:val="0064737A"/>
    <w:rsid w:val="006477B1"/>
    <w:rsid w:val="00647E4C"/>
    <w:rsid w:val="00651099"/>
    <w:rsid w:val="00654106"/>
    <w:rsid w:val="00655187"/>
    <w:rsid w:val="00656696"/>
    <w:rsid w:val="00656BC2"/>
    <w:rsid w:val="00656DEC"/>
    <w:rsid w:val="00661DF3"/>
    <w:rsid w:val="00661F86"/>
    <w:rsid w:val="0066381F"/>
    <w:rsid w:val="0066569E"/>
    <w:rsid w:val="00667A6D"/>
    <w:rsid w:val="00667F1A"/>
    <w:rsid w:val="00671110"/>
    <w:rsid w:val="00672474"/>
    <w:rsid w:val="00672625"/>
    <w:rsid w:val="0067312B"/>
    <w:rsid w:val="00683644"/>
    <w:rsid w:val="00686455"/>
    <w:rsid w:val="00687288"/>
    <w:rsid w:val="00690A7C"/>
    <w:rsid w:val="00694241"/>
    <w:rsid w:val="00697946"/>
    <w:rsid w:val="006A066C"/>
    <w:rsid w:val="006A17DF"/>
    <w:rsid w:val="006A4A34"/>
    <w:rsid w:val="006A4BC8"/>
    <w:rsid w:val="006A5D5B"/>
    <w:rsid w:val="006A6264"/>
    <w:rsid w:val="006B0241"/>
    <w:rsid w:val="006B3302"/>
    <w:rsid w:val="006B6FBE"/>
    <w:rsid w:val="006C1C71"/>
    <w:rsid w:val="006C30CD"/>
    <w:rsid w:val="006C3550"/>
    <w:rsid w:val="006C3A20"/>
    <w:rsid w:val="006C3A8A"/>
    <w:rsid w:val="006C594E"/>
    <w:rsid w:val="006C6722"/>
    <w:rsid w:val="006C7DD9"/>
    <w:rsid w:val="006D1AFE"/>
    <w:rsid w:val="006D31B4"/>
    <w:rsid w:val="006D5639"/>
    <w:rsid w:val="006E0862"/>
    <w:rsid w:val="006E0FDF"/>
    <w:rsid w:val="006E1F72"/>
    <w:rsid w:val="006E2A40"/>
    <w:rsid w:val="006E405A"/>
    <w:rsid w:val="006E4466"/>
    <w:rsid w:val="006E5ECB"/>
    <w:rsid w:val="006E7292"/>
    <w:rsid w:val="006F0746"/>
    <w:rsid w:val="006F18C1"/>
    <w:rsid w:val="006F3B7A"/>
    <w:rsid w:val="0070381F"/>
    <w:rsid w:val="007042C0"/>
    <w:rsid w:val="00706856"/>
    <w:rsid w:val="007201DF"/>
    <w:rsid w:val="00722AB7"/>
    <w:rsid w:val="00722C4F"/>
    <w:rsid w:val="007232D2"/>
    <w:rsid w:val="007243FC"/>
    <w:rsid w:val="00730634"/>
    <w:rsid w:val="007311EE"/>
    <w:rsid w:val="007343C5"/>
    <w:rsid w:val="00741B98"/>
    <w:rsid w:val="00741FCF"/>
    <w:rsid w:val="0074262D"/>
    <w:rsid w:val="00745BD4"/>
    <w:rsid w:val="00746731"/>
    <w:rsid w:val="00747637"/>
    <w:rsid w:val="00750016"/>
    <w:rsid w:val="00750053"/>
    <w:rsid w:val="00754851"/>
    <w:rsid w:val="007577B6"/>
    <w:rsid w:val="00760B1B"/>
    <w:rsid w:val="00762309"/>
    <w:rsid w:val="00763120"/>
    <w:rsid w:val="007647CD"/>
    <w:rsid w:val="00764FC2"/>
    <w:rsid w:val="007667B9"/>
    <w:rsid w:val="0077010E"/>
    <w:rsid w:val="00770810"/>
    <w:rsid w:val="0077096B"/>
    <w:rsid w:val="0077193F"/>
    <w:rsid w:val="00772C5E"/>
    <w:rsid w:val="00773787"/>
    <w:rsid w:val="007740C3"/>
    <w:rsid w:val="0077708B"/>
    <w:rsid w:val="007771F0"/>
    <w:rsid w:val="0078062B"/>
    <w:rsid w:val="0078126D"/>
    <w:rsid w:val="007820C6"/>
    <w:rsid w:val="007823CF"/>
    <w:rsid w:val="00782E26"/>
    <w:rsid w:val="00782E58"/>
    <w:rsid w:val="00782F0E"/>
    <w:rsid w:val="00783B0F"/>
    <w:rsid w:val="007849E0"/>
    <w:rsid w:val="007852AF"/>
    <w:rsid w:val="00791F28"/>
    <w:rsid w:val="0079244A"/>
    <w:rsid w:val="00793854"/>
    <w:rsid w:val="007947E7"/>
    <w:rsid w:val="00794D53"/>
    <w:rsid w:val="007959C2"/>
    <w:rsid w:val="007A02FE"/>
    <w:rsid w:val="007A0427"/>
    <w:rsid w:val="007A0528"/>
    <w:rsid w:val="007A2435"/>
    <w:rsid w:val="007A252B"/>
    <w:rsid w:val="007A390C"/>
    <w:rsid w:val="007A4EAC"/>
    <w:rsid w:val="007A6603"/>
    <w:rsid w:val="007A7164"/>
    <w:rsid w:val="007A716B"/>
    <w:rsid w:val="007A7780"/>
    <w:rsid w:val="007B20D7"/>
    <w:rsid w:val="007B2A4B"/>
    <w:rsid w:val="007B6224"/>
    <w:rsid w:val="007B696E"/>
    <w:rsid w:val="007C00F2"/>
    <w:rsid w:val="007C22BC"/>
    <w:rsid w:val="007D043E"/>
    <w:rsid w:val="007D13AF"/>
    <w:rsid w:val="007D18FE"/>
    <w:rsid w:val="007D4202"/>
    <w:rsid w:val="007D74B8"/>
    <w:rsid w:val="007E117F"/>
    <w:rsid w:val="007E4255"/>
    <w:rsid w:val="007E4727"/>
    <w:rsid w:val="007E5AE2"/>
    <w:rsid w:val="007E5E1B"/>
    <w:rsid w:val="007E6168"/>
    <w:rsid w:val="007F2B6D"/>
    <w:rsid w:val="007F2C99"/>
    <w:rsid w:val="007F40F9"/>
    <w:rsid w:val="007F5D05"/>
    <w:rsid w:val="007F649B"/>
    <w:rsid w:val="00802290"/>
    <w:rsid w:val="008029EA"/>
    <w:rsid w:val="00810E97"/>
    <w:rsid w:val="00811307"/>
    <w:rsid w:val="008207B8"/>
    <w:rsid w:val="00820B0F"/>
    <w:rsid w:val="00821391"/>
    <w:rsid w:val="00824A6D"/>
    <w:rsid w:val="00824B3E"/>
    <w:rsid w:val="00826766"/>
    <w:rsid w:val="00827920"/>
    <w:rsid w:val="00831F55"/>
    <w:rsid w:val="00832375"/>
    <w:rsid w:val="00833EFE"/>
    <w:rsid w:val="0083510E"/>
    <w:rsid w:val="00841B63"/>
    <w:rsid w:val="00844062"/>
    <w:rsid w:val="008451F4"/>
    <w:rsid w:val="00845300"/>
    <w:rsid w:val="00846107"/>
    <w:rsid w:val="00846E77"/>
    <w:rsid w:val="008474C4"/>
    <w:rsid w:val="00847E44"/>
    <w:rsid w:val="0085172B"/>
    <w:rsid w:val="0085323D"/>
    <w:rsid w:val="00853ACA"/>
    <w:rsid w:val="008553FF"/>
    <w:rsid w:val="00856F64"/>
    <w:rsid w:val="00857800"/>
    <w:rsid w:val="008602B1"/>
    <w:rsid w:val="00860E66"/>
    <w:rsid w:val="008614B6"/>
    <w:rsid w:val="00861887"/>
    <w:rsid w:val="0086357C"/>
    <w:rsid w:val="008679A6"/>
    <w:rsid w:val="00867E47"/>
    <w:rsid w:val="008713F0"/>
    <w:rsid w:val="00871663"/>
    <w:rsid w:val="00872F19"/>
    <w:rsid w:val="00875A7A"/>
    <w:rsid w:val="00876B8A"/>
    <w:rsid w:val="0087712B"/>
    <w:rsid w:val="0088109B"/>
    <w:rsid w:val="008827CA"/>
    <w:rsid w:val="00883B4A"/>
    <w:rsid w:val="0088441F"/>
    <w:rsid w:val="008851A7"/>
    <w:rsid w:val="0088687C"/>
    <w:rsid w:val="00890DC1"/>
    <w:rsid w:val="008A1619"/>
    <w:rsid w:val="008A193C"/>
    <w:rsid w:val="008A271D"/>
    <w:rsid w:val="008A5C45"/>
    <w:rsid w:val="008A64C9"/>
    <w:rsid w:val="008A7EF7"/>
    <w:rsid w:val="008B088E"/>
    <w:rsid w:val="008B5944"/>
    <w:rsid w:val="008B5BCE"/>
    <w:rsid w:val="008B76E2"/>
    <w:rsid w:val="008C064D"/>
    <w:rsid w:val="008C0EE8"/>
    <w:rsid w:val="008C36BA"/>
    <w:rsid w:val="008C44C4"/>
    <w:rsid w:val="008C4B00"/>
    <w:rsid w:val="008C5468"/>
    <w:rsid w:val="008C684D"/>
    <w:rsid w:val="008C6853"/>
    <w:rsid w:val="008C6FEE"/>
    <w:rsid w:val="008D12B1"/>
    <w:rsid w:val="008D156B"/>
    <w:rsid w:val="008D37E0"/>
    <w:rsid w:val="008D3B77"/>
    <w:rsid w:val="008D6F4A"/>
    <w:rsid w:val="008E2B51"/>
    <w:rsid w:val="008E2EE5"/>
    <w:rsid w:val="008E39E2"/>
    <w:rsid w:val="008E65CF"/>
    <w:rsid w:val="008F26AA"/>
    <w:rsid w:val="008F2D56"/>
    <w:rsid w:val="008F34C9"/>
    <w:rsid w:val="008F6CDA"/>
    <w:rsid w:val="008F770A"/>
    <w:rsid w:val="008F7DCE"/>
    <w:rsid w:val="00900159"/>
    <w:rsid w:val="00901856"/>
    <w:rsid w:val="00901EC2"/>
    <w:rsid w:val="009021A2"/>
    <w:rsid w:val="00902E55"/>
    <w:rsid w:val="00902EEF"/>
    <w:rsid w:val="00903700"/>
    <w:rsid w:val="00904F09"/>
    <w:rsid w:val="0090690E"/>
    <w:rsid w:val="00907166"/>
    <w:rsid w:val="00907AAF"/>
    <w:rsid w:val="00915A9A"/>
    <w:rsid w:val="009173B8"/>
    <w:rsid w:val="0092126F"/>
    <w:rsid w:val="00923D14"/>
    <w:rsid w:val="00925257"/>
    <w:rsid w:val="009258E8"/>
    <w:rsid w:val="009268C1"/>
    <w:rsid w:val="009318B4"/>
    <w:rsid w:val="00931948"/>
    <w:rsid w:val="00931B49"/>
    <w:rsid w:val="0093234F"/>
    <w:rsid w:val="00933231"/>
    <w:rsid w:val="00933F6E"/>
    <w:rsid w:val="00944CB7"/>
    <w:rsid w:val="00945115"/>
    <w:rsid w:val="00945390"/>
    <w:rsid w:val="00946E7D"/>
    <w:rsid w:val="00950006"/>
    <w:rsid w:val="009513CD"/>
    <w:rsid w:val="00953B50"/>
    <w:rsid w:val="0096082A"/>
    <w:rsid w:val="009609CA"/>
    <w:rsid w:val="00960F22"/>
    <w:rsid w:val="00961152"/>
    <w:rsid w:val="00962DE2"/>
    <w:rsid w:val="00962F01"/>
    <w:rsid w:val="00963E0F"/>
    <w:rsid w:val="00964B54"/>
    <w:rsid w:val="00964D5D"/>
    <w:rsid w:val="0096694C"/>
    <w:rsid w:val="00966D4C"/>
    <w:rsid w:val="00970B4C"/>
    <w:rsid w:val="009716E0"/>
    <w:rsid w:val="00972BDD"/>
    <w:rsid w:val="00973D0E"/>
    <w:rsid w:val="00975BA8"/>
    <w:rsid w:val="00980F32"/>
    <w:rsid w:val="00981832"/>
    <w:rsid w:val="00982265"/>
    <w:rsid w:val="00982384"/>
    <w:rsid w:val="00985F7A"/>
    <w:rsid w:val="00986451"/>
    <w:rsid w:val="00986C73"/>
    <w:rsid w:val="00987772"/>
    <w:rsid w:val="00987FAD"/>
    <w:rsid w:val="00990993"/>
    <w:rsid w:val="009929CF"/>
    <w:rsid w:val="0099317A"/>
    <w:rsid w:val="00994B0A"/>
    <w:rsid w:val="00994EDC"/>
    <w:rsid w:val="009970DA"/>
    <w:rsid w:val="009A2758"/>
    <w:rsid w:val="009A2ED3"/>
    <w:rsid w:val="009A6CAC"/>
    <w:rsid w:val="009B143F"/>
    <w:rsid w:val="009B147A"/>
    <w:rsid w:val="009B3165"/>
    <w:rsid w:val="009B507F"/>
    <w:rsid w:val="009B5FF5"/>
    <w:rsid w:val="009C0D38"/>
    <w:rsid w:val="009C2447"/>
    <w:rsid w:val="009C25C2"/>
    <w:rsid w:val="009C5014"/>
    <w:rsid w:val="009C7002"/>
    <w:rsid w:val="009D1161"/>
    <w:rsid w:val="009D5F6F"/>
    <w:rsid w:val="009D699C"/>
    <w:rsid w:val="009E10A1"/>
    <w:rsid w:val="009E1E9D"/>
    <w:rsid w:val="009E5D21"/>
    <w:rsid w:val="009E62DB"/>
    <w:rsid w:val="009F01BD"/>
    <w:rsid w:val="009F2390"/>
    <w:rsid w:val="009F3D6F"/>
    <w:rsid w:val="009F4385"/>
    <w:rsid w:val="009F4B2A"/>
    <w:rsid w:val="009F5B26"/>
    <w:rsid w:val="009F6986"/>
    <w:rsid w:val="009F7FDF"/>
    <w:rsid w:val="00A0080F"/>
    <w:rsid w:val="00A026B3"/>
    <w:rsid w:val="00A03AB4"/>
    <w:rsid w:val="00A03D7C"/>
    <w:rsid w:val="00A044F2"/>
    <w:rsid w:val="00A07E09"/>
    <w:rsid w:val="00A10065"/>
    <w:rsid w:val="00A11D25"/>
    <w:rsid w:val="00A11FA1"/>
    <w:rsid w:val="00A12ADF"/>
    <w:rsid w:val="00A13916"/>
    <w:rsid w:val="00A1432B"/>
    <w:rsid w:val="00A16E97"/>
    <w:rsid w:val="00A2137A"/>
    <w:rsid w:val="00A215B6"/>
    <w:rsid w:val="00A22C0F"/>
    <w:rsid w:val="00A2300F"/>
    <w:rsid w:val="00A252DE"/>
    <w:rsid w:val="00A30E83"/>
    <w:rsid w:val="00A32133"/>
    <w:rsid w:val="00A32874"/>
    <w:rsid w:val="00A3369F"/>
    <w:rsid w:val="00A34058"/>
    <w:rsid w:val="00A36BAA"/>
    <w:rsid w:val="00A37BAA"/>
    <w:rsid w:val="00A400D1"/>
    <w:rsid w:val="00A4023B"/>
    <w:rsid w:val="00A410C0"/>
    <w:rsid w:val="00A41626"/>
    <w:rsid w:val="00A45152"/>
    <w:rsid w:val="00A46444"/>
    <w:rsid w:val="00A47121"/>
    <w:rsid w:val="00A5396C"/>
    <w:rsid w:val="00A55074"/>
    <w:rsid w:val="00A55FDB"/>
    <w:rsid w:val="00A56688"/>
    <w:rsid w:val="00A56AB1"/>
    <w:rsid w:val="00A628DA"/>
    <w:rsid w:val="00A63A82"/>
    <w:rsid w:val="00A64650"/>
    <w:rsid w:val="00A647A9"/>
    <w:rsid w:val="00A660D5"/>
    <w:rsid w:val="00A66C41"/>
    <w:rsid w:val="00A71AD7"/>
    <w:rsid w:val="00A72632"/>
    <w:rsid w:val="00A7454F"/>
    <w:rsid w:val="00A750FC"/>
    <w:rsid w:val="00A75633"/>
    <w:rsid w:val="00A75B7A"/>
    <w:rsid w:val="00A7720E"/>
    <w:rsid w:val="00A81735"/>
    <w:rsid w:val="00A8555A"/>
    <w:rsid w:val="00A87501"/>
    <w:rsid w:val="00A87CC9"/>
    <w:rsid w:val="00A9046C"/>
    <w:rsid w:val="00A908DB"/>
    <w:rsid w:val="00A90AE7"/>
    <w:rsid w:val="00A91426"/>
    <w:rsid w:val="00A92C58"/>
    <w:rsid w:val="00A92C8A"/>
    <w:rsid w:val="00A92F9A"/>
    <w:rsid w:val="00A963F6"/>
    <w:rsid w:val="00A966DE"/>
    <w:rsid w:val="00A97410"/>
    <w:rsid w:val="00A97B34"/>
    <w:rsid w:val="00AB365B"/>
    <w:rsid w:val="00AB3F1D"/>
    <w:rsid w:val="00AB5F04"/>
    <w:rsid w:val="00AB769E"/>
    <w:rsid w:val="00AB7D41"/>
    <w:rsid w:val="00AC06FA"/>
    <w:rsid w:val="00AC1D5E"/>
    <w:rsid w:val="00AC20AB"/>
    <w:rsid w:val="00AC30C6"/>
    <w:rsid w:val="00AC4950"/>
    <w:rsid w:val="00AD789A"/>
    <w:rsid w:val="00AE0FF6"/>
    <w:rsid w:val="00AE2007"/>
    <w:rsid w:val="00AE3889"/>
    <w:rsid w:val="00AE41A2"/>
    <w:rsid w:val="00AE69CD"/>
    <w:rsid w:val="00AE6BCF"/>
    <w:rsid w:val="00AE7421"/>
    <w:rsid w:val="00AE76A2"/>
    <w:rsid w:val="00AF1E20"/>
    <w:rsid w:val="00AF3E46"/>
    <w:rsid w:val="00B0008B"/>
    <w:rsid w:val="00B00D5B"/>
    <w:rsid w:val="00B05EC0"/>
    <w:rsid w:val="00B07C6E"/>
    <w:rsid w:val="00B10C42"/>
    <w:rsid w:val="00B13DCE"/>
    <w:rsid w:val="00B14A43"/>
    <w:rsid w:val="00B15A10"/>
    <w:rsid w:val="00B15A2E"/>
    <w:rsid w:val="00B15C95"/>
    <w:rsid w:val="00B20AF7"/>
    <w:rsid w:val="00B234A2"/>
    <w:rsid w:val="00B2508D"/>
    <w:rsid w:val="00B27260"/>
    <w:rsid w:val="00B31A35"/>
    <w:rsid w:val="00B3481B"/>
    <w:rsid w:val="00B35AA6"/>
    <w:rsid w:val="00B40C5E"/>
    <w:rsid w:val="00B40F85"/>
    <w:rsid w:val="00B41AA7"/>
    <w:rsid w:val="00B41C91"/>
    <w:rsid w:val="00B45BEA"/>
    <w:rsid w:val="00B540FA"/>
    <w:rsid w:val="00B55501"/>
    <w:rsid w:val="00B5639F"/>
    <w:rsid w:val="00B60BC9"/>
    <w:rsid w:val="00B61D53"/>
    <w:rsid w:val="00B64C85"/>
    <w:rsid w:val="00B65B18"/>
    <w:rsid w:val="00B72C4D"/>
    <w:rsid w:val="00B74344"/>
    <w:rsid w:val="00B85FF5"/>
    <w:rsid w:val="00B86662"/>
    <w:rsid w:val="00B866BC"/>
    <w:rsid w:val="00B871A4"/>
    <w:rsid w:val="00B93509"/>
    <w:rsid w:val="00B95B5B"/>
    <w:rsid w:val="00B9642F"/>
    <w:rsid w:val="00B97E6E"/>
    <w:rsid w:val="00BA040F"/>
    <w:rsid w:val="00BA0F39"/>
    <w:rsid w:val="00BA1C8D"/>
    <w:rsid w:val="00BA59A0"/>
    <w:rsid w:val="00BA636C"/>
    <w:rsid w:val="00BB1109"/>
    <w:rsid w:val="00BB25A0"/>
    <w:rsid w:val="00BB2F58"/>
    <w:rsid w:val="00BB3308"/>
    <w:rsid w:val="00BB44A4"/>
    <w:rsid w:val="00BB63E6"/>
    <w:rsid w:val="00BB6B84"/>
    <w:rsid w:val="00BC1BEE"/>
    <w:rsid w:val="00BC51BB"/>
    <w:rsid w:val="00BC57CB"/>
    <w:rsid w:val="00BC798B"/>
    <w:rsid w:val="00BC7EF6"/>
    <w:rsid w:val="00BD5315"/>
    <w:rsid w:val="00BE03EF"/>
    <w:rsid w:val="00BE09AA"/>
    <w:rsid w:val="00BE12EE"/>
    <w:rsid w:val="00BE763E"/>
    <w:rsid w:val="00BF057E"/>
    <w:rsid w:val="00BF2567"/>
    <w:rsid w:val="00BF4853"/>
    <w:rsid w:val="00BF58AA"/>
    <w:rsid w:val="00C00AF5"/>
    <w:rsid w:val="00C02285"/>
    <w:rsid w:val="00C02C02"/>
    <w:rsid w:val="00C05A8F"/>
    <w:rsid w:val="00C07910"/>
    <w:rsid w:val="00C10708"/>
    <w:rsid w:val="00C12D11"/>
    <w:rsid w:val="00C154AF"/>
    <w:rsid w:val="00C15C59"/>
    <w:rsid w:val="00C1746A"/>
    <w:rsid w:val="00C204C8"/>
    <w:rsid w:val="00C210ED"/>
    <w:rsid w:val="00C218B5"/>
    <w:rsid w:val="00C21BDD"/>
    <w:rsid w:val="00C25FA3"/>
    <w:rsid w:val="00C26539"/>
    <w:rsid w:val="00C30235"/>
    <w:rsid w:val="00C3072A"/>
    <w:rsid w:val="00C3157D"/>
    <w:rsid w:val="00C34023"/>
    <w:rsid w:val="00C3684B"/>
    <w:rsid w:val="00C373D1"/>
    <w:rsid w:val="00C378E8"/>
    <w:rsid w:val="00C43067"/>
    <w:rsid w:val="00C435D2"/>
    <w:rsid w:val="00C44449"/>
    <w:rsid w:val="00C44A0D"/>
    <w:rsid w:val="00C47428"/>
    <w:rsid w:val="00C47D42"/>
    <w:rsid w:val="00C53508"/>
    <w:rsid w:val="00C55C9C"/>
    <w:rsid w:val="00C62B78"/>
    <w:rsid w:val="00C640E2"/>
    <w:rsid w:val="00C648C8"/>
    <w:rsid w:val="00C65832"/>
    <w:rsid w:val="00C669D6"/>
    <w:rsid w:val="00C66E83"/>
    <w:rsid w:val="00C71DFD"/>
    <w:rsid w:val="00C71F9B"/>
    <w:rsid w:val="00C730E2"/>
    <w:rsid w:val="00C733A3"/>
    <w:rsid w:val="00C8097B"/>
    <w:rsid w:val="00C811D4"/>
    <w:rsid w:val="00C8134A"/>
    <w:rsid w:val="00C81D1D"/>
    <w:rsid w:val="00C833A3"/>
    <w:rsid w:val="00C8346D"/>
    <w:rsid w:val="00C9076A"/>
    <w:rsid w:val="00C90F37"/>
    <w:rsid w:val="00C941EE"/>
    <w:rsid w:val="00C94F7E"/>
    <w:rsid w:val="00C96370"/>
    <w:rsid w:val="00C973E5"/>
    <w:rsid w:val="00C977C0"/>
    <w:rsid w:val="00C97C5B"/>
    <w:rsid w:val="00CA01C4"/>
    <w:rsid w:val="00CA05B2"/>
    <w:rsid w:val="00CA0BEC"/>
    <w:rsid w:val="00CA11CB"/>
    <w:rsid w:val="00CA12CA"/>
    <w:rsid w:val="00CA1349"/>
    <w:rsid w:val="00CA290A"/>
    <w:rsid w:val="00CA536B"/>
    <w:rsid w:val="00CA5FF0"/>
    <w:rsid w:val="00CA624A"/>
    <w:rsid w:val="00CA6EDD"/>
    <w:rsid w:val="00CA737D"/>
    <w:rsid w:val="00CA789A"/>
    <w:rsid w:val="00CB2BB6"/>
    <w:rsid w:val="00CB311C"/>
    <w:rsid w:val="00CB6F94"/>
    <w:rsid w:val="00CB7E3D"/>
    <w:rsid w:val="00CC0507"/>
    <w:rsid w:val="00CC122E"/>
    <w:rsid w:val="00CC2A32"/>
    <w:rsid w:val="00CD27FE"/>
    <w:rsid w:val="00CD2865"/>
    <w:rsid w:val="00CD2D41"/>
    <w:rsid w:val="00CD5A54"/>
    <w:rsid w:val="00CE115A"/>
    <w:rsid w:val="00CE23E6"/>
    <w:rsid w:val="00CE2714"/>
    <w:rsid w:val="00CE5C77"/>
    <w:rsid w:val="00CF1FAA"/>
    <w:rsid w:val="00CF20FE"/>
    <w:rsid w:val="00CF6487"/>
    <w:rsid w:val="00CF7B66"/>
    <w:rsid w:val="00D00837"/>
    <w:rsid w:val="00D02FFB"/>
    <w:rsid w:val="00D05865"/>
    <w:rsid w:val="00D1330D"/>
    <w:rsid w:val="00D14854"/>
    <w:rsid w:val="00D14D2B"/>
    <w:rsid w:val="00D173FB"/>
    <w:rsid w:val="00D2027A"/>
    <w:rsid w:val="00D23683"/>
    <w:rsid w:val="00D23BED"/>
    <w:rsid w:val="00D26AE7"/>
    <w:rsid w:val="00D27F46"/>
    <w:rsid w:val="00D32898"/>
    <w:rsid w:val="00D34C9D"/>
    <w:rsid w:val="00D351AD"/>
    <w:rsid w:val="00D421B0"/>
    <w:rsid w:val="00D43558"/>
    <w:rsid w:val="00D44367"/>
    <w:rsid w:val="00D466ED"/>
    <w:rsid w:val="00D52BB7"/>
    <w:rsid w:val="00D53198"/>
    <w:rsid w:val="00D537CA"/>
    <w:rsid w:val="00D5524B"/>
    <w:rsid w:val="00D56FDC"/>
    <w:rsid w:val="00D60F77"/>
    <w:rsid w:val="00D61272"/>
    <w:rsid w:val="00D61F53"/>
    <w:rsid w:val="00D6366F"/>
    <w:rsid w:val="00D65876"/>
    <w:rsid w:val="00D6750A"/>
    <w:rsid w:val="00D67E87"/>
    <w:rsid w:val="00D71311"/>
    <w:rsid w:val="00D71F68"/>
    <w:rsid w:val="00D72D81"/>
    <w:rsid w:val="00D72E17"/>
    <w:rsid w:val="00D73334"/>
    <w:rsid w:val="00D733C3"/>
    <w:rsid w:val="00D750D3"/>
    <w:rsid w:val="00D813DD"/>
    <w:rsid w:val="00D823EF"/>
    <w:rsid w:val="00D82CAC"/>
    <w:rsid w:val="00D8437E"/>
    <w:rsid w:val="00D8467F"/>
    <w:rsid w:val="00D86134"/>
    <w:rsid w:val="00D91A31"/>
    <w:rsid w:val="00D92D3E"/>
    <w:rsid w:val="00D92D86"/>
    <w:rsid w:val="00D92F8F"/>
    <w:rsid w:val="00D94F98"/>
    <w:rsid w:val="00D96AC2"/>
    <w:rsid w:val="00D96E0F"/>
    <w:rsid w:val="00D97981"/>
    <w:rsid w:val="00D97EA4"/>
    <w:rsid w:val="00DA0EA2"/>
    <w:rsid w:val="00DA3380"/>
    <w:rsid w:val="00DA48FD"/>
    <w:rsid w:val="00DA6BD5"/>
    <w:rsid w:val="00DB4B0F"/>
    <w:rsid w:val="00DB65F2"/>
    <w:rsid w:val="00DC0C87"/>
    <w:rsid w:val="00DC1668"/>
    <w:rsid w:val="00DC2783"/>
    <w:rsid w:val="00DC515A"/>
    <w:rsid w:val="00DC69F7"/>
    <w:rsid w:val="00DC6FBA"/>
    <w:rsid w:val="00DC7414"/>
    <w:rsid w:val="00DD13B1"/>
    <w:rsid w:val="00DD2515"/>
    <w:rsid w:val="00DD412A"/>
    <w:rsid w:val="00DD5436"/>
    <w:rsid w:val="00DD6788"/>
    <w:rsid w:val="00DD6A92"/>
    <w:rsid w:val="00DD6E06"/>
    <w:rsid w:val="00DE3DFC"/>
    <w:rsid w:val="00DE7659"/>
    <w:rsid w:val="00DF179B"/>
    <w:rsid w:val="00DF3BD3"/>
    <w:rsid w:val="00DF3EDC"/>
    <w:rsid w:val="00DF6909"/>
    <w:rsid w:val="00DF7F81"/>
    <w:rsid w:val="00E02DBB"/>
    <w:rsid w:val="00E061C7"/>
    <w:rsid w:val="00E1003C"/>
    <w:rsid w:val="00E10778"/>
    <w:rsid w:val="00E11670"/>
    <w:rsid w:val="00E11DD0"/>
    <w:rsid w:val="00E122F0"/>
    <w:rsid w:val="00E15405"/>
    <w:rsid w:val="00E214DB"/>
    <w:rsid w:val="00E216C1"/>
    <w:rsid w:val="00E21A01"/>
    <w:rsid w:val="00E24492"/>
    <w:rsid w:val="00E25063"/>
    <w:rsid w:val="00E31180"/>
    <w:rsid w:val="00E31B87"/>
    <w:rsid w:val="00E31EFB"/>
    <w:rsid w:val="00E31F61"/>
    <w:rsid w:val="00E33F18"/>
    <w:rsid w:val="00E3418B"/>
    <w:rsid w:val="00E34352"/>
    <w:rsid w:val="00E350AF"/>
    <w:rsid w:val="00E40D41"/>
    <w:rsid w:val="00E40F40"/>
    <w:rsid w:val="00E422FC"/>
    <w:rsid w:val="00E43328"/>
    <w:rsid w:val="00E51330"/>
    <w:rsid w:val="00E525E6"/>
    <w:rsid w:val="00E53CFD"/>
    <w:rsid w:val="00E5425E"/>
    <w:rsid w:val="00E556B8"/>
    <w:rsid w:val="00E56AAD"/>
    <w:rsid w:val="00E64D7B"/>
    <w:rsid w:val="00E6711B"/>
    <w:rsid w:val="00E7189C"/>
    <w:rsid w:val="00E73756"/>
    <w:rsid w:val="00E74F20"/>
    <w:rsid w:val="00E7727F"/>
    <w:rsid w:val="00E77843"/>
    <w:rsid w:val="00E80A7F"/>
    <w:rsid w:val="00E81D48"/>
    <w:rsid w:val="00E8284F"/>
    <w:rsid w:val="00E82D5D"/>
    <w:rsid w:val="00E82FE2"/>
    <w:rsid w:val="00E84E5C"/>
    <w:rsid w:val="00E855A1"/>
    <w:rsid w:val="00E85B83"/>
    <w:rsid w:val="00E865C1"/>
    <w:rsid w:val="00E942D3"/>
    <w:rsid w:val="00E94612"/>
    <w:rsid w:val="00E96914"/>
    <w:rsid w:val="00EA1090"/>
    <w:rsid w:val="00EA18AC"/>
    <w:rsid w:val="00EA2160"/>
    <w:rsid w:val="00EA3DB5"/>
    <w:rsid w:val="00EA7858"/>
    <w:rsid w:val="00EB1616"/>
    <w:rsid w:val="00EB3002"/>
    <w:rsid w:val="00EB32D9"/>
    <w:rsid w:val="00EB3D40"/>
    <w:rsid w:val="00EC17C7"/>
    <w:rsid w:val="00EC2260"/>
    <w:rsid w:val="00EC2A32"/>
    <w:rsid w:val="00EC37F3"/>
    <w:rsid w:val="00EC63FF"/>
    <w:rsid w:val="00ED03FD"/>
    <w:rsid w:val="00ED09CE"/>
    <w:rsid w:val="00ED5BEA"/>
    <w:rsid w:val="00ED6582"/>
    <w:rsid w:val="00EE08C1"/>
    <w:rsid w:val="00EE1FE1"/>
    <w:rsid w:val="00EE226B"/>
    <w:rsid w:val="00EE3C74"/>
    <w:rsid w:val="00EE6DFD"/>
    <w:rsid w:val="00EF1E5E"/>
    <w:rsid w:val="00EF2C73"/>
    <w:rsid w:val="00EF3A32"/>
    <w:rsid w:val="00EF4F97"/>
    <w:rsid w:val="00EF5019"/>
    <w:rsid w:val="00EF62E7"/>
    <w:rsid w:val="00EF6629"/>
    <w:rsid w:val="00F019CE"/>
    <w:rsid w:val="00F06987"/>
    <w:rsid w:val="00F10106"/>
    <w:rsid w:val="00F10B0E"/>
    <w:rsid w:val="00F11F8D"/>
    <w:rsid w:val="00F12239"/>
    <w:rsid w:val="00F12EA0"/>
    <w:rsid w:val="00F16FE9"/>
    <w:rsid w:val="00F17CF5"/>
    <w:rsid w:val="00F205C0"/>
    <w:rsid w:val="00F21180"/>
    <w:rsid w:val="00F27140"/>
    <w:rsid w:val="00F31EB0"/>
    <w:rsid w:val="00F33D28"/>
    <w:rsid w:val="00F34B03"/>
    <w:rsid w:val="00F351D8"/>
    <w:rsid w:val="00F36DCA"/>
    <w:rsid w:val="00F374B8"/>
    <w:rsid w:val="00F37BFE"/>
    <w:rsid w:val="00F37D02"/>
    <w:rsid w:val="00F4069C"/>
    <w:rsid w:val="00F41BCA"/>
    <w:rsid w:val="00F44ACF"/>
    <w:rsid w:val="00F44EC6"/>
    <w:rsid w:val="00F45424"/>
    <w:rsid w:val="00F46A6A"/>
    <w:rsid w:val="00F5002A"/>
    <w:rsid w:val="00F51AA5"/>
    <w:rsid w:val="00F52359"/>
    <w:rsid w:val="00F577C6"/>
    <w:rsid w:val="00F6532F"/>
    <w:rsid w:val="00F66873"/>
    <w:rsid w:val="00F668BF"/>
    <w:rsid w:val="00F66B39"/>
    <w:rsid w:val="00F67CDF"/>
    <w:rsid w:val="00F70724"/>
    <w:rsid w:val="00F71189"/>
    <w:rsid w:val="00F723EA"/>
    <w:rsid w:val="00F72E35"/>
    <w:rsid w:val="00F73CE3"/>
    <w:rsid w:val="00F75040"/>
    <w:rsid w:val="00F75850"/>
    <w:rsid w:val="00F76477"/>
    <w:rsid w:val="00F7698C"/>
    <w:rsid w:val="00F7724E"/>
    <w:rsid w:val="00F772F1"/>
    <w:rsid w:val="00F774A3"/>
    <w:rsid w:val="00F77F10"/>
    <w:rsid w:val="00F813C5"/>
    <w:rsid w:val="00F84C1F"/>
    <w:rsid w:val="00F857CB"/>
    <w:rsid w:val="00F85C7B"/>
    <w:rsid w:val="00F8652F"/>
    <w:rsid w:val="00F90F85"/>
    <w:rsid w:val="00F933F6"/>
    <w:rsid w:val="00F93530"/>
    <w:rsid w:val="00F93AEA"/>
    <w:rsid w:val="00F94617"/>
    <w:rsid w:val="00F94790"/>
    <w:rsid w:val="00F96BC5"/>
    <w:rsid w:val="00F96C5A"/>
    <w:rsid w:val="00F96EDE"/>
    <w:rsid w:val="00F977F5"/>
    <w:rsid w:val="00FA017C"/>
    <w:rsid w:val="00FA19A9"/>
    <w:rsid w:val="00FA2893"/>
    <w:rsid w:val="00FB0021"/>
    <w:rsid w:val="00FB1604"/>
    <w:rsid w:val="00FB1B44"/>
    <w:rsid w:val="00FB4631"/>
    <w:rsid w:val="00FB472A"/>
    <w:rsid w:val="00FB7982"/>
    <w:rsid w:val="00FC0825"/>
    <w:rsid w:val="00FC427D"/>
    <w:rsid w:val="00FC47FB"/>
    <w:rsid w:val="00FC4DCC"/>
    <w:rsid w:val="00FD2426"/>
    <w:rsid w:val="00FD2D38"/>
    <w:rsid w:val="00FD406A"/>
    <w:rsid w:val="00FD4C35"/>
    <w:rsid w:val="00FE000A"/>
    <w:rsid w:val="00FE0E49"/>
    <w:rsid w:val="00FE13B7"/>
    <w:rsid w:val="00FE1940"/>
    <w:rsid w:val="00FE24FD"/>
    <w:rsid w:val="00FE53B3"/>
    <w:rsid w:val="00FE5AB8"/>
    <w:rsid w:val="00FF2166"/>
    <w:rsid w:val="00FF3778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A1401"/>
  <w15:docId w15:val="{EB3D1565-7A00-458F-87B0-BCEF7CCD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23A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5907"/>
    <w:rPr>
      <w:rFonts w:ascii="AdvOTce3d9a73" w:hAnsi="AdvOTce3d9a73" w:hint="default"/>
      <w:b w:val="0"/>
      <w:bCs w:val="0"/>
      <w:i w:val="0"/>
      <w:iCs w:val="0"/>
      <w:color w:val="A31318"/>
      <w:sz w:val="22"/>
      <w:szCs w:val="22"/>
    </w:rPr>
  </w:style>
  <w:style w:type="paragraph" w:styleId="a3">
    <w:name w:val="Normal (Web)"/>
    <w:basedOn w:val="a"/>
    <w:uiPriority w:val="99"/>
    <w:unhideWhenUsed/>
    <w:rsid w:val="005379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60780F"/>
    <w:rPr>
      <w:i/>
      <w:iCs/>
    </w:rPr>
  </w:style>
  <w:style w:type="character" w:styleId="a5">
    <w:name w:val="Hyperlink"/>
    <w:basedOn w:val="a0"/>
    <w:uiPriority w:val="99"/>
    <w:unhideWhenUsed/>
    <w:rsid w:val="006078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780F"/>
  </w:style>
  <w:style w:type="character" w:customStyle="1" w:styleId="fontstyle11">
    <w:name w:val="fontstyle11"/>
    <w:basedOn w:val="a0"/>
    <w:rsid w:val="0024053B"/>
    <w:rPr>
      <w:rFonts w:ascii="AdvOT863180fb+fb" w:hAnsi="AdvOT863180fb+fb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tran">
    <w:name w:val="tran"/>
    <w:basedOn w:val="a0"/>
    <w:rsid w:val="004F3C60"/>
  </w:style>
  <w:style w:type="paragraph" w:styleId="a6">
    <w:name w:val="header"/>
    <w:basedOn w:val="a"/>
    <w:link w:val="a7"/>
    <w:uiPriority w:val="99"/>
    <w:unhideWhenUsed/>
    <w:rsid w:val="00230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309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0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3096D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0A714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A714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A714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A714E"/>
    <w:rPr>
      <w:rFonts w:ascii="等线" w:eastAsia="等线" w:hAnsi="等线"/>
      <w:noProof/>
      <w:sz w:val="20"/>
    </w:rPr>
  </w:style>
  <w:style w:type="numbering" w:customStyle="1" w:styleId="1">
    <w:name w:val="无列表1"/>
    <w:next w:val="a2"/>
    <w:uiPriority w:val="99"/>
    <w:semiHidden/>
    <w:unhideWhenUsed/>
    <w:rsid w:val="0041385E"/>
  </w:style>
  <w:style w:type="paragraph" w:styleId="aa">
    <w:name w:val="List Paragraph"/>
    <w:basedOn w:val="a"/>
    <w:uiPriority w:val="34"/>
    <w:qFormat/>
    <w:rsid w:val="0041385E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F0698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06987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B769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B769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B769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769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B769E"/>
    <w:rPr>
      <w:b/>
      <w:bCs/>
    </w:rPr>
  </w:style>
  <w:style w:type="character" w:customStyle="1" w:styleId="30">
    <w:name w:val="标题 3 字符"/>
    <w:basedOn w:val="a0"/>
    <w:link w:val="3"/>
    <w:uiPriority w:val="9"/>
    <w:rsid w:val="00423A90"/>
    <w:rPr>
      <w:rFonts w:ascii="宋体" w:eastAsia="宋体" w:hAnsi="宋体" w:cs="宋体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26681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6681C"/>
    <w:rPr>
      <w:rFonts w:ascii="Courier New" w:hAnsi="Courier New" w:cs="Courier New"/>
      <w:sz w:val="20"/>
      <w:szCs w:val="20"/>
    </w:rPr>
  </w:style>
  <w:style w:type="paragraph" w:styleId="af2">
    <w:name w:val="Revision"/>
    <w:hidden/>
    <w:uiPriority w:val="99"/>
    <w:semiHidden/>
    <w:rsid w:val="002B1908"/>
  </w:style>
  <w:style w:type="character" w:styleId="af3">
    <w:name w:val="line number"/>
    <w:basedOn w:val="a0"/>
    <w:uiPriority w:val="99"/>
    <w:semiHidden/>
    <w:unhideWhenUsed/>
    <w:rsid w:val="00A13916"/>
  </w:style>
  <w:style w:type="character" w:customStyle="1" w:styleId="fontstyle21">
    <w:name w:val="fontstyle21"/>
    <w:basedOn w:val="a0"/>
    <w:rsid w:val="00E85B83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A46444"/>
    <w:rPr>
      <w:color w:val="605E5C"/>
      <w:shd w:val="clear" w:color="auto" w:fill="E1DFDD"/>
    </w:rPr>
  </w:style>
  <w:style w:type="table" w:styleId="2">
    <w:name w:val="Plain Table 2"/>
    <w:basedOn w:val="a1"/>
    <w:uiPriority w:val="42"/>
    <w:rsid w:val="00DE3D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9C76-A0FE-474B-8EF6-817D0CB7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lu</dc:creator>
  <cp:keywords/>
  <dc:description/>
  <cp:lastModifiedBy>lu lu</cp:lastModifiedBy>
  <cp:revision>5</cp:revision>
  <dcterms:created xsi:type="dcterms:W3CDTF">2020-09-19T05:18:00Z</dcterms:created>
  <dcterms:modified xsi:type="dcterms:W3CDTF">2020-09-26T10:02:00Z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1c62be67-582d-387f-99dd-3c0ea30e99bb</vt:lpwstr>
  </property>
  <property fmtid="{D5CDD505-2E9C-101B-9397-08002B2CF9AE}" pid="4" name="Mendeley Citation Style_1">
    <vt:lpwstr>https://csl.mendeley.com/styles/568342731/american-chemical-society-3</vt:lpwstr>
  </property>
  <property fmtid="{D5CDD505-2E9C-101B-9397-08002B2CF9AE}" pid="5" name="Mendeley Recent Style Id 0_1">
    <vt:lpwstr>http://www.zotero.org/styles/acs-nano</vt:lpwstr>
  </property>
  <property fmtid="{D5CDD505-2E9C-101B-9397-08002B2CF9AE}" pid="6" name="Mendeley Recent Style Name 0_1">
    <vt:lpwstr>ACS Nano</vt:lpwstr>
  </property>
  <property fmtid="{D5CDD505-2E9C-101B-9397-08002B2CF9AE}" pid="7" name="Mendeley Recent Style Id 1_1">
    <vt:lpwstr>http://csl.mendeley.com/styles/568342731/american-chemical-society-3</vt:lpwstr>
  </property>
  <property fmtid="{D5CDD505-2E9C-101B-9397-08002B2CF9AE}" pid="8" name="Mendeley Recent Style Name 1_1">
    <vt:lpwstr>ACS nano 1 - Ran Zhang</vt:lpwstr>
  </property>
  <property fmtid="{D5CDD505-2E9C-101B-9397-08002B2CF9AE}" pid="9" name="Mendeley Recent Style Id 2_1">
    <vt:lpwstr>https://csl.mendeley.com/styles/568342731/american-chemical-society-3</vt:lpwstr>
  </property>
  <property fmtid="{D5CDD505-2E9C-101B-9397-08002B2CF9AE}" pid="10" name="Mendeley Recent Style Name 2_1">
    <vt:lpwstr>ACS nano 1 - Ran Zhang</vt:lpwstr>
  </property>
  <property fmtid="{D5CDD505-2E9C-101B-9397-08002B2CF9AE}" pid="11" name="Mendeley Recent Style Id 3_1">
    <vt:lpwstr>http://www.zotero.org/styles/biosensors-and-bioelectronics</vt:lpwstr>
  </property>
  <property fmtid="{D5CDD505-2E9C-101B-9397-08002B2CF9AE}" pid="12" name="Mendeley Recent Style Name 3_1">
    <vt:lpwstr>Biosensors and Bioelectronics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(deprecated)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