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BF" w:rsidRDefault="0012404F" w:rsidP="00D10C7F">
      <w:pPr>
        <w:rPr>
          <w:lang w:bidi="ar-EG"/>
        </w:rPr>
      </w:pPr>
    </w:p>
    <w:p w:rsidR="00D10C7F" w:rsidRDefault="00D10C7F" w:rsidP="00D10C7F">
      <w:pPr>
        <w:rPr>
          <w:lang w:bidi="ar-EG"/>
        </w:rPr>
      </w:pPr>
    </w:p>
    <w:p w:rsidR="00D10C7F" w:rsidRDefault="00D10C7F" w:rsidP="00D10C7F">
      <w:pPr>
        <w:rPr>
          <w:lang w:bidi="ar-EG"/>
        </w:rPr>
      </w:pPr>
    </w:p>
    <w:p w:rsidR="00D10C7F" w:rsidRDefault="00D10C7F" w:rsidP="00D10C7F">
      <w:pPr>
        <w:rPr>
          <w:lang w:bidi="ar-EG"/>
        </w:rPr>
      </w:pPr>
    </w:p>
    <w:p w:rsidR="00D10C7F" w:rsidRDefault="00D10C7F" w:rsidP="00D10C7F">
      <w:pPr>
        <w:bidi w:val="0"/>
        <w:rPr>
          <w:rFonts w:eastAsia="Times New Roman"/>
        </w:rPr>
      </w:pPr>
    </w:p>
    <w:p w:rsidR="00D10C7F" w:rsidRDefault="00D10C7F" w:rsidP="00D10C7F">
      <w:pPr>
        <w:bidi w:val="0"/>
        <w:rPr>
          <w:rFonts w:eastAsia="Times New Roman"/>
        </w:rPr>
      </w:pPr>
    </w:p>
    <w:p w:rsidR="00D10C7F" w:rsidRDefault="00D10C7F" w:rsidP="00D10C7F">
      <w:pPr>
        <w:bidi w:val="0"/>
        <w:rPr>
          <w:lang w:bidi="ar-EG"/>
        </w:rPr>
      </w:pPr>
    </w:p>
    <w:p w:rsidR="00D10C7F" w:rsidRPr="00D10C7F" w:rsidRDefault="00D10C7F" w:rsidP="00D10C7F">
      <w:pPr>
        <w:bidi w:val="0"/>
        <w:rPr>
          <w:lang w:bidi="ar-EG"/>
        </w:rPr>
      </w:pPr>
    </w:p>
    <w:p w:rsidR="00D10C7F" w:rsidRPr="00D10C7F" w:rsidRDefault="00D10C7F" w:rsidP="00D10C7F">
      <w:pPr>
        <w:bidi w:val="0"/>
        <w:rPr>
          <w:lang w:bidi="ar-EG"/>
        </w:rPr>
      </w:pPr>
    </w:p>
    <w:p w:rsidR="00D10C7F" w:rsidRDefault="00BC6E4F" w:rsidP="00D10C7F">
      <w:pPr>
        <w:bidi w:val="0"/>
        <w:rPr>
          <w:lang w:bidi="ar-EG"/>
        </w:rPr>
      </w:pPr>
      <w:r>
        <w:rPr>
          <w:noProof/>
        </w:rPr>
        <w:drawing>
          <wp:inline distT="0" distB="0" distL="0" distR="0">
            <wp:extent cx="5419725" cy="1880219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c f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5" b="49422"/>
                    <a:stretch/>
                  </pic:blipFill>
                  <pic:spPr bwMode="auto">
                    <a:xfrm>
                      <a:off x="0" y="0"/>
                      <a:ext cx="5425470" cy="1882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6E4F" w:rsidRDefault="00D10C7F" w:rsidP="00916712">
      <w:pPr>
        <w:tabs>
          <w:tab w:val="left" w:pos="2850"/>
        </w:tabs>
        <w:bidi w:val="0"/>
        <w:jc w:val="both"/>
        <w:rPr>
          <w:lang w:bidi="ar-EG"/>
        </w:rPr>
      </w:pPr>
      <w:proofErr w:type="gramStart"/>
      <w:r w:rsidRPr="002079F1">
        <w:rPr>
          <w:b/>
          <w:bCs/>
          <w:lang w:bidi="ar-EG"/>
        </w:rPr>
        <w:t>Fig. 1S.</w:t>
      </w:r>
      <w:proofErr w:type="gramEnd"/>
      <w:r>
        <w:rPr>
          <w:lang w:bidi="ar-EG"/>
        </w:rPr>
        <w:t xml:space="preserve"> </w:t>
      </w:r>
      <w:proofErr w:type="spellStart"/>
      <w:r w:rsidR="002079F1" w:rsidRPr="002079F1">
        <w:rPr>
          <w:lang w:bidi="ar-EG"/>
        </w:rPr>
        <w:t>Agarose</w:t>
      </w:r>
      <w:proofErr w:type="spellEnd"/>
      <w:r w:rsidR="002079F1" w:rsidRPr="002079F1">
        <w:rPr>
          <w:lang w:bidi="ar-EG"/>
        </w:rPr>
        <w:t xml:space="preserve"> gel electrophoresis of </w:t>
      </w:r>
      <w:r w:rsidR="00706A4A">
        <w:rPr>
          <w:lang w:bidi="ar-EG"/>
        </w:rPr>
        <w:t>mult</w:t>
      </w:r>
      <w:r w:rsidR="002079F1">
        <w:rPr>
          <w:lang w:bidi="ar-EG"/>
        </w:rPr>
        <w:t>iplex-</w:t>
      </w:r>
      <w:r w:rsidR="002079F1" w:rsidRPr="002079F1">
        <w:rPr>
          <w:lang w:bidi="ar-EG"/>
        </w:rPr>
        <w:t xml:space="preserve">PCR amplification of </w:t>
      </w:r>
      <w:proofErr w:type="spellStart"/>
      <w:r w:rsidR="002079F1" w:rsidRPr="002079F1">
        <w:rPr>
          <w:i/>
          <w:iCs/>
          <w:lang w:bidi="ar-EG"/>
        </w:rPr>
        <w:t>bla</w:t>
      </w:r>
      <w:r w:rsidR="002079F1">
        <w:rPr>
          <w:vertAlign w:val="subscript"/>
          <w:lang w:bidi="ar-EG"/>
        </w:rPr>
        <w:t>KPC</w:t>
      </w:r>
      <w:proofErr w:type="spellEnd"/>
      <w:r w:rsidR="002079F1" w:rsidRPr="002079F1">
        <w:rPr>
          <w:vertAlign w:val="subscript"/>
          <w:lang w:bidi="ar-EG"/>
        </w:rPr>
        <w:t xml:space="preserve"> </w:t>
      </w:r>
      <w:r w:rsidR="002079F1">
        <w:rPr>
          <w:lang w:bidi="ar-EG"/>
        </w:rPr>
        <w:t>/</w:t>
      </w:r>
      <w:proofErr w:type="spellStart"/>
      <w:r w:rsidR="002079F1" w:rsidRPr="002079F1">
        <w:rPr>
          <w:i/>
          <w:iCs/>
          <w:lang w:bidi="ar-EG"/>
        </w:rPr>
        <w:t>bla</w:t>
      </w:r>
      <w:r w:rsidR="002079F1">
        <w:rPr>
          <w:vertAlign w:val="subscript"/>
          <w:lang w:bidi="ar-EG"/>
        </w:rPr>
        <w:t>NDM</w:t>
      </w:r>
      <w:proofErr w:type="spellEnd"/>
      <w:r w:rsidR="002079F1">
        <w:rPr>
          <w:vertAlign w:val="subscript"/>
          <w:lang w:bidi="ar-EG"/>
        </w:rPr>
        <w:t xml:space="preserve"> </w:t>
      </w:r>
      <w:r w:rsidR="002079F1" w:rsidRPr="002079F1">
        <w:rPr>
          <w:lang w:bidi="ar-EG"/>
        </w:rPr>
        <w:t>gene</w:t>
      </w:r>
      <w:r w:rsidR="002079F1">
        <w:rPr>
          <w:lang w:bidi="ar-EG"/>
        </w:rPr>
        <w:t>s</w:t>
      </w:r>
      <w:r w:rsidR="002079F1" w:rsidRPr="002079F1">
        <w:rPr>
          <w:lang w:bidi="ar-EG"/>
        </w:rPr>
        <w:t xml:space="preserve"> in</w:t>
      </w:r>
      <w:r w:rsidR="002079F1" w:rsidRPr="002079F1">
        <w:rPr>
          <w:i/>
          <w:iCs/>
          <w:lang w:bidi="ar-EG"/>
        </w:rPr>
        <w:t xml:space="preserve"> </w:t>
      </w:r>
      <w:r w:rsidR="002079F1" w:rsidRPr="002079F1">
        <w:rPr>
          <w:lang w:bidi="ar-EG"/>
        </w:rPr>
        <w:t xml:space="preserve">some XDR </w:t>
      </w:r>
      <w:r w:rsidR="002079F1">
        <w:rPr>
          <w:lang w:bidi="ar-EG"/>
        </w:rPr>
        <w:t>Gram negative</w:t>
      </w:r>
      <w:r w:rsidR="002079F1" w:rsidRPr="002079F1">
        <w:rPr>
          <w:lang w:bidi="ar-EG"/>
        </w:rPr>
        <w:t xml:space="preserve"> isolates</w:t>
      </w:r>
      <w:r w:rsidR="002079F1" w:rsidRPr="002079F1">
        <w:rPr>
          <w:b/>
          <w:bCs/>
          <w:lang w:bidi="ar-EG"/>
        </w:rPr>
        <w:t>,</w:t>
      </w:r>
      <w:r w:rsidR="002079F1" w:rsidRPr="002079F1">
        <w:rPr>
          <w:lang w:bidi="ar-EG"/>
        </w:rPr>
        <w:t xml:space="preserve"> lane M, a gene Ruler 100 </w:t>
      </w:r>
      <w:proofErr w:type="spellStart"/>
      <w:r w:rsidR="002079F1" w:rsidRPr="002079F1">
        <w:rPr>
          <w:lang w:bidi="ar-EG"/>
        </w:rPr>
        <w:t>bp</w:t>
      </w:r>
      <w:proofErr w:type="spellEnd"/>
      <w:r w:rsidR="002079F1" w:rsidRPr="002079F1">
        <w:rPr>
          <w:lang w:bidi="ar-EG"/>
        </w:rPr>
        <w:t xml:space="preserve">  ladder; lane 1, a positive control;  lanes </w:t>
      </w:r>
      <w:r w:rsidR="002079F1">
        <w:rPr>
          <w:lang w:bidi="ar-EG"/>
        </w:rPr>
        <w:t>2,</w:t>
      </w:r>
      <w:r w:rsidR="002079F1" w:rsidRPr="002079F1">
        <w:rPr>
          <w:lang w:bidi="ar-EG"/>
        </w:rPr>
        <w:t>3</w:t>
      </w:r>
      <w:r w:rsidR="002079F1">
        <w:rPr>
          <w:lang w:bidi="ar-EG"/>
        </w:rPr>
        <w:t>,4,5,10,13,15,16,17,18</w:t>
      </w:r>
      <w:r w:rsidR="002079F1" w:rsidRPr="002079F1">
        <w:rPr>
          <w:lang w:bidi="ar-EG"/>
        </w:rPr>
        <w:t xml:space="preserve">, </w:t>
      </w:r>
      <w:r w:rsidR="002079F1">
        <w:rPr>
          <w:lang w:bidi="ar-EG"/>
        </w:rPr>
        <w:t xml:space="preserve">are </w:t>
      </w:r>
      <w:r w:rsidR="002079F1" w:rsidRPr="002079F1">
        <w:rPr>
          <w:lang w:bidi="ar-EG"/>
        </w:rPr>
        <w:t xml:space="preserve">positive </w:t>
      </w:r>
      <w:r w:rsidR="002079F1" w:rsidRPr="002079F1">
        <w:t>for</w:t>
      </w:r>
      <w:r w:rsidR="002079F1" w:rsidRPr="002079F1">
        <w:rPr>
          <w:i/>
          <w:iCs/>
          <w:lang w:bidi="ar-EG"/>
        </w:rPr>
        <w:t xml:space="preserve"> </w:t>
      </w:r>
      <w:proofErr w:type="spellStart"/>
      <w:r w:rsidR="002079F1" w:rsidRPr="002079F1">
        <w:rPr>
          <w:i/>
          <w:iCs/>
          <w:lang w:bidi="ar-EG"/>
        </w:rPr>
        <w:t>bla</w:t>
      </w:r>
      <w:r w:rsidR="002079F1">
        <w:rPr>
          <w:vertAlign w:val="subscript"/>
          <w:lang w:bidi="ar-EG"/>
        </w:rPr>
        <w:t>KPC</w:t>
      </w:r>
      <w:proofErr w:type="spellEnd"/>
      <w:r w:rsidR="002079F1" w:rsidRPr="002079F1">
        <w:rPr>
          <w:lang w:bidi="ar-EG"/>
        </w:rPr>
        <w:t xml:space="preserve"> results</w:t>
      </w:r>
      <w:r w:rsidR="002079F1">
        <w:rPr>
          <w:lang w:bidi="ar-EG"/>
        </w:rPr>
        <w:t xml:space="preserve"> with an expected size of 332</w:t>
      </w:r>
      <w:r w:rsidR="002079F1" w:rsidRPr="002079F1">
        <w:rPr>
          <w:lang w:bidi="ar-EG"/>
        </w:rPr>
        <w:t xml:space="preserve"> </w:t>
      </w:r>
      <w:proofErr w:type="spellStart"/>
      <w:r w:rsidR="002079F1" w:rsidRPr="002079F1">
        <w:rPr>
          <w:lang w:bidi="ar-EG"/>
        </w:rPr>
        <w:t>bp</w:t>
      </w:r>
      <w:proofErr w:type="spellEnd"/>
      <w:r w:rsidR="002079F1" w:rsidRPr="002079F1">
        <w:rPr>
          <w:lang w:bidi="ar-EG"/>
        </w:rPr>
        <w:t>;  lane</w:t>
      </w:r>
      <w:r w:rsidR="002079F1">
        <w:rPr>
          <w:lang w:bidi="ar-EG"/>
        </w:rPr>
        <w:t>s, 6,7,8,9,11,12 were negative</w:t>
      </w:r>
      <w:r w:rsidR="00916712">
        <w:rPr>
          <w:lang w:bidi="ar-EG"/>
        </w:rPr>
        <w:t xml:space="preserve">. </w:t>
      </w:r>
      <w:r w:rsidR="00916712" w:rsidRPr="00916712">
        <w:rPr>
          <w:lang w:bidi="ar-EG"/>
        </w:rPr>
        <w:t>All isolate were negative for</w:t>
      </w:r>
      <w:r w:rsidR="00916712">
        <w:rPr>
          <w:i/>
          <w:iCs/>
          <w:lang w:bidi="ar-EG"/>
        </w:rPr>
        <w:t xml:space="preserve"> </w:t>
      </w:r>
      <w:proofErr w:type="spellStart"/>
      <w:r w:rsidR="00916712" w:rsidRPr="002079F1">
        <w:rPr>
          <w:i/>
          <w:iCs/>
          <w:lang w:bidi="ar-EG"/>
        </w:rPr>
        <w:t>bla</w:t>
      </w:r>
      <w:r w:rsidR="00916712">
        <w:rPr>
          <w:vertAlign w:val="subscript"/>
          <w:lang w:bidi="ar-EG"/>
        </w:rPr>
        <w:t>NDM</w:t>
      </w:r>
      <w:proofErr w:type="spellEnd"/>
      <w:r w:rsidR="002079F1">
        <w:rPr>
          <w:lang w:bidi="ar-EG"/>
        </w:rPr>
        <w:t xml:space="preserve">. </w:t>
      </w:r>
      <w:r w:rsidR="00BC6E4F">
        <w:rPr>
          <w:lang w:bidi="ar-EG"/>
        </w:rPr>
        <w:t>Arrows indicated positive bands.</w:t>
      </w:r>
    </w:p>
    <w:p w:rsidR="00BC6E4F" w:rsidRDefault="00BC6E4F">
      <w:pPr>
        <w:bidi w:val="0"/>
        <w:rPr>
          <w:lang w:bidi="ar-EG"/>
        </w:rPr>
      </w:pPr>
      <w:r>
        <w:rPr>
          <w:lang w:bidi="ar-EG"/>
        </w:rPr>
        <w:br w:type="page"/>
      </w:r>
    </w:p>
    <w:p w:rsidR="002079F1" w:rsidRDefault="002079F1" w:rsidP="00916712">
      <w:pPr>
        <w:tabs>
          <w:tab w:val="left" w:pos="2850"/>
        </w:tabs>
        <w:bidi w:val="0"/>
        <w:jc w:val="both"/>
        <w:rPr>
          <w:lang w:bidi="ar-EG"/>
        </w:rPr>
      </w:pPr>
    </w:p>
    <w:p w:rsidR="00BC6E4F" w:rsidRDefault="00BC6E4F" w:rsidP="00BC6E4F">
      <w:pPr>
        <w:tabs>
          <w:tab w:val="left" w:pos="2850"/>
        </w:tabs>
        <w:bidi w:val="0"/>
        <w:jc w:val="both"/>
        <w:rPr>
          <w:lang w:bidi="ar-EG"/>
        </w:rPr>
      </w:pPr>
    </w:p>
    <w:p w:rsidR="00BC6E4F" w:rsidRDefault="00BC6E4F" w:rsidP="00BC6E4F">
      <w:pPr>
        <w:tabs>
          <w:tab w:val="left" w:pos="2850"/>
        </w:tabs>
        <w:bidi w:val="0"/>
        <w:jc w:val="both"/>
        <w:rPr>
          <w:lang w:bidi="ar-EG"/>
        </w:rPr>
      </w:pPr>
    </w:p>
    <w:p w:rsidR="00BC6E4F" w:rsidRPr="002079F1" w:rsidRDefault="00BC6E4F" w:rsidP="00BC6E4F">
      <w:pPr>
        <w:tabs>
          <w:tab w:val="left" w:pos="2850"/>
        </w:tabs>
        <w:bidi w:val="0"/>
        <w:jc w:val="both"/>
        <w:rPr>
          <w:lang w:bidi="ar-EG"/>
        </w:rPr>
      </w:pPr>
      <w:bookmarkStart w:id="0" w:name="_GoBack"/>
      <w:r>
        <w:rPr>
          <w:noProof/>
        </w:rPr>
        <w:drawing>
          <wp:inline distT="0" distB="0" distL="0" distR="0">
            <wp:extent cx="5539235" cy="180975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a-vim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36"/>
                    <a:stretch/>
                  </pic:blipFill>
                  <pic:spPr bwMode="auto">
                    <a:xfrm>
                      <a:off x="0" y="0"/>
                      <a:ext cx="5536569" cy="180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10C7F" w:rsidRDefault="00D10C7F" w:rsidP="00916712">
      <w:pPr>
        <w:tabs>
          <w:tab w:val="left" w:pos="2850"/>
        </w:tabs>
        <w:bidi w:val="0"/>
        <w:jc w:val="both"/>
        <w:rPr>
          <w:lang w:bidi="ar-EG"/>
        </w:rPr>
      </w:pPr>
    </w:p>
    <w:p w:rsidR="00BC6E4F" w:rsidRDefault="00BC6E4F" w:rsidP="0012404F">
      <w:pPr>
        <w:tabs>
          <w:tab w:val="left" w:pos="2850"/>
        </w:tabs>
        <w:bidi w:val="0"/>
        <w:jc w:val="both"/>
        <w:rPr>
          <w:lang w:bidi="ar-EG"/>
        </w:rPr>
      </w:pPr>
      <w:proofErr w:type="gramStart"/>
      <w:r w:rsidRPr="002079F1">
        <w:rPr>
          <w:b/>
          <w:bCs/>
          <w:lang w:bidi="ar-EG"/>
        </w:rPr>
        <w:t xml:space="preserve">Fig. </w:t>
      </w:r>
      <w:r>
        <w:rPr>
          <w:b/>
          <w:bCs/>
          <w:lang w:bidi="ar-EG"/>
        </w:rPr>
        <w:t>2</w:t>
      </w:r>
      <w:r w:rsidRPr="002079F1">
        <w:rPr>
          <w:b/>
          <w:bCs/>
          <w:lang w:bidi="ar-EG"/>
        </w:rPr>
        <w:t>S.</w:t>
      </w:r>
      <w:proofErr w:type="gramEnd"/>
      <w:r>
        <w:rPr>
          <w:lang w:bidi="ar-EG"/>
        </w:rPr>
        <w:t xml:space="preserve"> </w:t>
      </w:r>
      <w:proofErr w:type="spellStart"/>
      <w:r w:rsidRPr="002079F1">
        <w:rPr>
          <w:lang w:bidi="ar-EG"/>
        </w:rPr>
        <w:t>Agarose</w:t>
      </w:r>
      <w:proofErr w:type="spellEnd"/>
      <w:r w:rsidRPr="002079F1">
        <w:rPr>
          <w:lang w:bidi="ar-EG"/>
        </w:rPr>
        <w:t xml:space="preserve"> gel electrophoresis of </w:t>
      </w:r>
      <w:r w:rsidR="00706A4A">
        <w:rPr>
          <w:lang w:bidi="ar-EG"/>
        </w:rPr>
        <w:t>mult</w:t>
      </w:r>
      <w:r>
        <w:rPr>
          <w:lang w:bidi="ar-EG"/>
        </w:rPr>
        <w:t>iplex-</w:t>
      </w:r>
      <w:r w:rsidRPr="002079F1">
        <w:rPr>
          <w:lang w:bidi="ar-EG"/>
        </w:rPr>
        <w:t xml:space="preserve">PCR amplification of </w:t>
      </w:r>
      <w:r w:rsidRPr="002079F1">
        <w:rPr>
          <w:i/>
          <w:iCs/>
          <w:lang w:bidi="ar-EG"/>
        </w:rPr>
        <w:t>bla</w:t>
      </w:r>
      <w:r>
        <w:rPr>
          <w:vertAlign w:val="subscript"/>
          <w:lang w:bidi="ar-EG"/>
        </w:rPr>
        <w:t>oxa-48</w:t>
      </w:r>
      <w:r w:rsidRPr="002079F1">
        <w:rPr>
          <w:vertAlign w:val="subscript"/>
          <w:lang w:bidi="ar-EG"/>
        </w:rPr>
        <w:t xml:space="preserve"> </w:t>
      </w:r>
      <w:r>
        <w:rPr>
          <w:lang w:bidi="ar-EG"/>
        </w:rPr>
        <w:t>/</w:t>
      </w:r>
      <w:proofErr w:type="spellStart"/>
      <w:proofErr w:type="gramStart"/>
      <w:r w:rsidRPr="002079F1">
        <w:rPr>
          <w:i/>
          <w:iCs/>
          <w:lang w:bidi="ar-EG"/>
        </w:rPr>
        <w:t>bla</w:t>
      </w:r>
      <w:r>
        <w:rPr>
          <w:vertAlign w:val="subscript"/>
          <w:lang w:bidi="ar-EG"/>
        </w:rPr>
        <w:t>VIM</w:t>
      </w:r>
      <w:proofErr w:type="spellEnd"/>
      <w:r>
        <w:rPr>
          <w:vertAlign w:val="subscript"/>
          <w:lang w:bidi="ar-EG"/>
        </w:rPr>
        <w:t xml:space="preserve"> </w:t>
      </w:r>
      <w:r>
        <w:rPr>
          <w:vertAlign w:val="subscript"/>
          <w:lang w:bidi="ar-EG"/>
        </w:rPr>
        <w:t xml:space="preserve"> </w:t>
      </w:r>
      <w:r w:rsidRPr="002079F1">
        <w:rPr>
          <w:lang w:bidi="ar-EG"/>
        </w:rPr>
        <w:t>gene</w:t>
      </w:r>
      <w:r>
        <w:rPr>
          <w:lang w:bidi="ar-EG"/>
        </w:rPr>
        <w:t>s</w:t>
      </w:r>
      <w:proofErr w:type="gramEnd"/>
      <w:r w:rsidRPr="002079F1">
        <w:rPr>
          <w:lang w:bidi="ar-EG"/>
        </w:rPr>
        <w:t xml:space="preserve"> in</w:t>
      </w:r>
      <w:r w:rsidRPr="002079F1">
        <w:rPr>
          <w:i/>
          <w:iCs/>
          <w:lang w:bidi="ar-EG"/>
        </w:rPr>
        <w:t xml:space="preserve"> </w:t>
      </w:r>
      <w:r w:rsidRPr="002079F1">
        <w:rPr>
          <w:lang w:bidi="ar-EG"/>
        </w:rPr>
        <w:t xml:space="preserve">some XDR </w:t>
      </w:r>
      <w:r>
        <w:rPr>
          <w:lang w:bidi="ar-EG"/>
        </w:rPr>
        <w:t>Gram negative</w:t>
      </w:r>
      <w:r w:rsidRPr="002079F1">
        <w:rPr>
          <w:lang w:bidi="ar-EG"/>
        </w:rPr>
        <w:t xml:space="preserve"> isolates</w:t>
      </w:r>
      <w:r w:rsidRPr="002079F1">
        <w:rPr>
          <w:b/>
          <w:bCs/>
          <w:lang w:bidi="ar-EG"/>
        </w:rPr>
        <w:t>,</w:t>
      </w:r>
      <w:r w:rsidRPr="002079F1">
        <w:rPr>
          <w:lang w:bidi="ar-EG"/>
        </w:rPr>
        <w:t xml:space="preserve"> lane M, a gene Ruler 100 </w:t>
      </w:r>
      <w:proofErr w:type="spellStart"/>
      <w:r w:rsidRPr="002079F1">
        <w:rPr>
          <w:lang w:bidi="ar-EG"/>
        </w:rPr>
        <w:t>bp</w:t>
      </w:r>
      <w:proofErr w:type="spellEnd"/>
      <w:r w:rsidRPr="002079F1">
        <w:rPr>
          <w:lang w:bidi="ar-EG"/>
        </w:rPr>
        <w:t xml:space="preserve">  ladder; lanes </w:t>
      </w:r>
      <w:r w:rsidR="0012404F">
        <w:rPr>
          <w:lang w:bidi="ar-EG"/>
        </w:rPr>
        <w:t>1</w:t>
      </w:r>
      <w:r>
        <w:rPr>
          <w:lang w:bidi="ar-EG"/>
        </w:rPr>
        <w:t>,</w:t>
      </w:r>
      <w:r w:rsidR="0012404F">
        <w:rPr>
          <w:lang w:bidi="ar-EG"/>
        </w:rPr>
        <w:t xml:space="preserve"> 2</w:t>
      </w:r>
      <w:r>
        <w:rPr>
          <w:lang w:bidi="ar-EG"/>
        </w:rPr>
        <w:t>,</w:t>
      </w:r>
      <w:r w:rsidR="0012404F">
        <w:rPr>
          <w:lang w:bidi="ar-EG"/>
        </w:rPr>
        <w:t xml:space="preserve"> 3, </w:t>
      </w:r>
      <w:r>
        <w:rPr>
          <w:lang w:bidi="ar-EG"/>
        </w:rPr>
        <w:t>4,</w:t>
      </w:r>
      <w:r w:rsidR="0012404F">
        <w:rPr>
          <w:lang w:bidi="ar-EG"/>
        </w:rPr>
        <w:t xml:space="preserve"> </w:t>
      </w:r>
      <w:r>
        <w:rPr>
          <w:lang w:bidi="ar-EG"/>
        </w:rPr>
        <w:t>5,</w:t>
      </w:r>
      <w:r w:rsidR="0012404F">
        <w:rPr>
          <w:lang w:bidi="ar-EG"/>
        </w:rPr>
        <w:t xml:space="preserve"> 6, 9, 11, 14, 16, 19</w:t>
      </w:r>
      <w:r w:rsidRPr="002079F1">
        <w:rPr>
          <w:lang w:bidi="ar-EG"/>
        </w:rPr>
        <w:t xml:space="preserve">, </w:t>
      </w:r>
      <w:r>
        <w:rPr>
          <w:lang w:bidi="ar-EG"/>
        </w:rPr>
        <w:t xml:space="preserve">are </w:t>
      </w:r>
      <w:r w:rsidRPr="002079F1">
        <w:rPr>
          <w:lang w:bidi="ar-EG"/>
        </w:rPr>
        <w:t xml:space="preserve">positive </w:t>
      </w:r>
      <w:r w:rsidRPr="002079F1">
        <w:t>for</w:t>
      </w:r>
      <w:r w:rsidRPr="002079F1">
        <w:rPr>
          <w:i/>
          <w:iCs/>
          <w:lang w:bidi="ar-EG"/>
        </w:rPr>
        <w:t xml:space="preserve"> </w:t>
      </w:r>
      <w:proofErr w:type="spellStart"/>
      <w:r w:rsidRPr="002079F1">
        <w:rPr>
          <w:i/>
          <w:iCs/>
          <w:lang w:bidi="ar-EG"/>
        </w:rPr>
        <w:t>bla</w:t>
      </w:r>
      <w:r>
        <w:rPr>
          <w:vertAlign w:val="subscript"/>
          <w:lang w:bidi="ar-EG"/>
        </w:rPr>
        <w:t>KPC</w:t>
      </w:r>
      <w:proofErr w:type="spellEnd"/>
      <w:r w:rsidRPr="002079F1">
        <w:rPr>
          <w:lang w:bidi="ar-EG"/>
        </w:rPr>
        <w:t xml:space="preserve"> results</w:t>
      </w:r>
      <w:r>
        <w:rPr>
          <w:lang w:bidi="ar-EG"/>
        </w:rPr>
        <w:t xml:space="preserve"> with an expected size of 332</w:t>
      </w:r>
      <w:r w:rsidRPr="002079F1">
        <w:rPr>
          <w:lang w:bidi="ar-EG"/>
        </w:rPr>
        <w:t xml:space="preserve"> </w:t>
      </w:r>
      <w:proofErr w:type="spellStart"/>
      <w:r w:rsidRPr="002079F1">
        <w:rPr>
          <w:lang w:bidi="ar-EG"/>
        </w:rPr>
        <w:t>bp</w:t>
      </w:r>
      <w:proofErr w:type="spellEnd"/>
      <w:r w:rsidRPr="002079F1">
        <w:rPr>
          <w:lang w:bidi="ar-EG"/>
        </w:rPr>
        <w:t>;  lane</w:t>
      </w:r>
      <w:r>
        <w:rPr>
          <w:lang w:bidi="ar-EG"/>
        </w:rPr>
        <w:t>s</w:t>
      </w:r>
      <w:r w:rsidR="0012404F">
        <w:rPr>
          <w:lang w:bidi="ar-EG"/>
        </w:rPr>
        <w:t>; 2, 4, 10, 12, 15, 16</w:t>
      </w:r>
      <w:r>
        <w:rPr>
          <w:lang w:bidi="ar-EG"/>
        </w:rPr>
        <w:t xml:space="preserve"> were </w:t>
      </w:r>
      <w:r w:rsidR="0012404F">
        <w:rPr>
          <w:lang w:bidi="ar-EG"/>
        </w:rPr>
        <w:t xml:space="preserve">are </w:t>
      </w:r>
      <w:r w:rsidR="0012404F" w:rsidRPr="002079F1">
        <w:rPr>
          <w:lang w:bidi="ar-EG"/>
        </w:rPr>
        <w:t xml:space="preserve">positive </w:t>
      </w:r>
      <w:r w:rsidR="0012404F" w:rsidRPr="002079F1">
        <w:t>for</w:t>
      </w:r>
      <w:r w:rsidR="0012404F" w:rsidRPr="002079F1">
        <w:rPr>
          <w:i/>
          <w:iCs/>
          <w:lang w:bidi="ar-EG"/>
        </w:rPr>
        <w:t xml:space="preserve"> </w:t>
      </w:r>
      <w:proofErr w:type="spellStart"/>
      <w:r w:rsidR="0012404F" w:rsidRPr="002079F1">
        <w:rPr>
          <w:i/>
          <w:iCs/>
          <w:lang w:bidi="ar-EG"/>
        </w:rPr>
        <w:t>bla</w:t>
      </w:r>
      <w:r w:rsidR="0012404F">
        <w:rPr>
          <w:vertAlign w:val="subscript"/>
          <w:lang w:bidi="ar-EG"/>
        </w:rPr>
        <w:t>WIM</w:t>
      </w:r>
      <w:proofErr w:type="spellEnd"/>
      <w:r w:rsidR="0012404F" w:rsidRPr="002079F1">
        <w:rPr>
          <w:lang w:bidi="ar-EG"/>
        </w:rPr>
        <w:t xml:space="preserve"> results</w:t>
      </w:r>
      <w:r w:rsidR="0012404F">
        <w:rPr>
          <w:lang w:bidi="ar-EG"/>
        </w:rPr>
        <w:t xml:space="preserve"> with an expected size of </w:t>
      </w:r>
      <w:r w:rsidR="0012404F">
        <w:rPr>
          <w:lang w:bidi="ar-EG"/>
        </w:rPr>
        <w:t xml:space="preserve">748 </w:t>
      </w:r>
      <w:proofErr w:type="spellStart"/>
      <w:r w:rsidR="0012404F" w:rsidRPr="002079F1">
        <w:rPr>
          <w:lang w:bidi="ar-EG"/>
        </w:rPr>
        <w:t>bp</w:t>
      </w:r>
      <w:r>
        <w:rPr>
          <w:lang w:bidi="ar-EG"/>
        </w:rPr>
        <w:t>.</w:t>
      </w:r>
      <w:proofErr w:type="spellEnd"/>
      <w:r w:rsidR="0012404F">
        <w:rPr>
          <w:lang w:bidi="ar-EG"/>
        </w:rPr>
        <w:t xml:space="preserve"> Arrow</w:t>
      </w:r>
      <w:r>
        <w:rPr>
          <w:lang w:bidi="ar-EG"/>
        </w:rPr>
        <w:t xml:space="preserve"> </w:t>
      </w:r>
      <w:r w:rsidR="0012404F">
        <w:rPr>
          <w:lang w:bidi="ar-EG"/>
        </w:rPr>
        <w:t>indicated positive bands</w:t>
      </w:r>
      <w:r w:rsidR="0012404F">
        <w:rPr>
          <w:lang w:bidi="ar-EG"/>
        </w:rPr>
        <w:t xml:space="preserve"> of both genes</w:t>
      </w:r>
      <w:r>
        <w:rPr>
          <w:lang w:bidi="ar-EG"/>
        </w:rPr>
        <w:t xml:space="preserve">. </w:t>
      </w:r>
    </w:p>
    <w:p w:rsidR="00BC6E4F" w:rsidRPr="00D10C7F" w:rsidRDefault="00BC6E4F" w:rsidP="00BC6E4F">
      <w:pPr>
        <w:tabs>
          <w:tab w:val="left" w:pos="2850"/>
        </w:tabs>
        <w:bidi w:val="0"/>
        <w:jc w:val="both"/>
        <w:rPr>
          <w:lang w:bidi="ar-EG"/>
        </w:rPr>
      </w:pPr>
    </w:p>
    <w:sectPr w:rsidR="00BC6E4F" w:rsidRPr="00D10C7F" w:rsidSect="007E3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7F"/>
    <w:rsid w:val="0012404F"/>
    <w:rsid w:val="002079F1"/>
    <w:rsid w:val="006B4409"/>
    <w:rsid w:val="00706A4A"/>
    <w:rsid w:val="007E3A3C"/>
    <w:rsid w:val="00916712"/>
    <w:rsid w:val="00BC6E4F"/>
    <w:rsid w:val="00D10C7F"/>
    <w:rsid w:val="00E90C03"/>
    <w:rsid w:val="00E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C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C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2020-06-26T15:44:00Z</dcterms:created>
  <dcterms:modified xsi:type="dcterms:W3CDTF">2020-06-26T16:44:00Z</dcterms:modified>
</cp:coreProperties>
</file>