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A19B6" w14:textId="7DFAD1B2" w:rsidR="003E4E09" w:rsidRDefault="003E4E09" w:rsidP="00BB39A6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Supplemental Material</w:t>
      </w:r>
    </w:p>
    <w:p w14:paraId="1A4B9AEB" w14:textId="77777777" w:rsidR="003E4E09" w:rsidRPr="003E4E09" w:rsidRDefault="003E4E09" w:rsidP="00BB39A6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3BA6034A" w14:textId="2181EF67" w:rsidR="008C5559" w:rsidRPr="008C5559" w:rsidRDefault="00FB3565" w:rsidP="00BB39A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8C5559" w:rsidRPr="008C5559">
        <w:rPr>
          <w:rFonts w:ascii="Arial" w:hAnsi="Arial" w:cs="Arial"/>
          <w:b/>
          <w:sz w:val="24"/>
          <w:szCs w:val="24"/>
        </w:rPr>
        <w:t>List of independent ethics committees</w:t>
      </w:r>
      <w:r w:rsidR="001725D1">
        <w:rPr>
          <w:rFonts w:ascii="Arial" w:hAnsi="Arial" w:cs="Arial"/>
          <w:b/>
          <w:sz w:val="24"/>
          <w:szCs w:val="24"/>
        </w:rPr>
        <w:t>/institutional review boards</w:t>
      </w:r>
    </w:p>
    <w:p w14:paraId="6AD8FD9B" w14:textId="77777777" w:rsidR="008C5559" w:rsidRPr="008C5559" w:rsidRDefault="008C5559" w:rsidP="00BB39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559">
        <w:rPr>
          <w:rFonts w:ascii="Arial" w:hAnsi="Arial" w:cs="Arial"/>
          <w:sz w:val="24"/>
          <w:szCs w:val="24"/>
        </w:rPr>
        <w:t>For all sites that enrolled subjects</w:t>
      </w:r>
    </w:p>
    <w:p w14:paraId="102D79CA" w14:textId="6E8A7454" w:rsidR="008C5559" w:rsidRDefault="008C5559" w:rsidP="00BB39A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09DB253" w14:textId="224D0891" w:rsidR="001725D1" w:rsidRPr="0084087E" w:rsidRDefault="001725D1" w:rsidP="00BB39A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double"/>
        </w:rPr>
      </w:pPr>
      <w:r w:rsidRPr="0084087E">
        <w:rPr>
          <w:rFonts w:ascii="Arial" w:hAnsi="Arial" w:cs="Arial"/>
          <w:sz w:val="24"/>
          <w:szCs w:val="24"/>
          <w:u w:val="double"/>
        </w:rPr>
        <w:t xml:space="preserve">Tapentadol </w:t>
      </w:r>
      <w:r w:rsidR="0084087E" w:rsidRPr="0084087E">
        <w:rPr>
          <w:rFonts w:ascii="Arial" w:hAnsi="Arial" w:cs="Arial"/>
          <w:sz w:val="24"/>
          <w:szCs w:val="24"/>
          <w:u w:val="double"/>
        </w:rPr>
        <w:t xml:space="preserve">oral solution </w:t>
      </w:r>
      <w:r w:rsidRPr="0084087E">
        <w:rPr>
          <w:rFonts w:ascii="Arial" w:hAnsi="Arial" w:cs="Arial"/>
          <w:sz w:val="24"/>
          <w:szCs w:val="24"/>
          <w:u w:val="double"/>
        </w:rPr>
        <w:t>single dose trial</w:t>
      </w:r>
    </w:p>
    <w:p w14:paraId="1DAD8F31" w14:textId="265B0F4A" w:rsidR="001725D1" w:rsidRDefault="001725D1" w:rsidP="00BB39A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E663E1C" w14:textId="7A3389DA" w:rsidR="001725D1" w:rsidRPr="00B76E9E" w:rsidRDefault="001725D1" w:rsidP="00B76E9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76E9E">
        <w:rPr>
          <w:rFonts w:ascii="Arial" w:hAnsi="Arial" w:cs="Arial"/>
          <w:sz w:val="24"/>
          <w:szCs w:val="24"/>
          <w:u w:val="single"/>
        </w:rPr>
        <w:t>Poland</w:t>
      </w:r>
    </w:p>
    <w:p w14:paraId="263C5C05" w14:textId="36D1CDCE" w:rsidR="00B76E9E" w:rsidRDefault="00B76E9E" w:rsidP="00B76E9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proofErr w:type="spellStart"/>
      <w:r w:rsidRPr="00B76E9E">
        <w:rPr>
          <w:rFonts w:ascii="Arial" w:eastAsia="TimesNewRoman" w:hAnsi="Arial" w:cs="Arial"/>
          <w:sz w:val="24"/>
          <w:szCs w:val="24"/>
        </w:rPr>
        <w:t>Komisja</w:t>
      </w:r>
      <w:proofErr w:type="spellEnd"/>
      <w:r w:rsidRPr="00B76E9E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B76E9E">
        <w:rPr>
          <w:rFonts w:ascii="Arial" w:eastAsia="TimesNewRoman" w:hAnsi="Arial" w:cs="Arial"/>
          <w:sz w:val="24"/>
          <w:szCs w:val="24"/>
        </w:rPr>
        <w:t>Bioetyczna</w:t>
      </w:r>
      <w:proofErr w:type="spellEnd"/>
      <w:r w:rsidRPr="00B76E9E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B76E9E">
        <w:rPr>
          <w:rFonts w:ascii="Arial" w:eastAsia="TimesNewRoman" w:hAnsi="Arial" w:cs="Arial"/>
          <w:sz w:val="24"/>
          <w:szCs w:val="24"/>
        </w:rPr>
        <w:t>prze</w:t>
      </w:r>
      <w:proofErr w:type="spellEnd"/>
      <w:r w:rsidRPr="00B76E9E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B76E9E">
        <w:rPr>
          <w:rFonts w:ascii="Arial" w:eastAsia="TimesNewRoman" w:hAnsi="Arial" w:cs="Arial"/>
          <w:sz w:val="24"/>
          <w:szCs w:val="24"/>
        </w:rPr>
        <w:t>Instytut</w:t>
      </w:r>
      <w:proofErr w:type="spellEnd"/>
      <w:r w:rsidRPr="00B76E9E">
        <w:rPr>
          <w:rFonts w:ascii="Arial" w:eastAsia="TimesNewRoman" w:hAnsi="Arial" w:cs="Arial"/>
          <w:sz w:val="24"/>
          <w:szCs w:val="24"/>
        </w:rPr>
        <w:t xml:space="preserve"> “Centrum </w:t>
      </w:r>
      <w:proofErr w:type="spellStart"/>
      <w:r w:rsidRPr="00B76E9E">
        <w:rPr>
          <w:rFonts w:ascii="Arial" w:eastAsia="TimesNewRoman" w:hAnsi="Arial" w:cs="Arial"/>
          <w:sz w:val="24"/>
          <w:szCs w:val="24"/>
        </w:rPr>
        <w:t>Zdrowia</w:t>
      </w:r>
      <w:proofErr w:type="spellEnd"/>
      <w:r w:rsidRPr="00B76E9E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B76E9E">
        <w:rPr>
          <w:rFonts w:ascii="Arial" w:eastAsia="TimesNewRoman" w:hAnsi="Arial" w:cs="Arial"/>
          <w:sz w:val="24"/>
          <w:szCs w:val="24"/>
        </w:rPr>
        <w:t>Matki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B76E9E">
        <w:rPr>
          <w:rFonts w:ascii="Arial" w:eastAsia="TimesNewRoman" w:hAnsi="Arial" w:cs="Arial"/>
          <w:sz w:val="24"/>
          <w:szCs w:val="24"/>
        </w:rPr>
        <w:t>Polki</w:t>
      </w:r>
      <w:proofErr w:type="spellEnd"/>
      <w:r w:rsidRPr="00B76E9E">
        <w:rPr>
          <w:rFonts w:ascii="Arial" w:eastAsia="TimesNewRoman" w:hAnsi="Arial" w:cs="Arial"/>
          <w:sz w:val="24"/>
          <w:szCs w:val="24"/>
        </w:rPr>
        <w:t xml:space="preserve">”, </w:t>
      </w:r>
      <w:proofErr w:type="spellStart"/>
      <w:r w:rsidRPr="00B76E9E">
        <w:rPr>
          <w:rFonts w:ascii="Arial" w:eastAsia="TimesNewRoman" w:hAnsi="Arial" w:cs="Arial"/>
          <w:sz w:val="24"/>
          <w:szCs w:val="24"/>
        </w:rPr>
        <w:t>Łódź</w:t>
      </w:r>
      <w:proofErr w:type="spellEnd"/>
    </w:p>
    <w:p w14:paraId="29D135F3" w14:textId="77777777" w:rsidR="00B76E9E" w:rsidRPr="00B76E9E" w:rsidRDefault="00B76E9E" w:rsidP="00B76E9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</w:p>
    <w:p w14:paraId="245C2AA5" w14:textId="2BB663E1" w:rsidR="001725D1" w:rsidRPr="00D95E41" w:rsidRDefault="001725D1" w:rsidP="00B76E9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76E9E">
        <w:rPr>
          <w:rFonts w:ascii="Arial" w:hAnsi="Arial" w:cs="Arial"/>
          <w:sz w:val="24"/>
          <w:szCs w:val="24"/>
          <w:u w:val="single"/>
        </w:rPr>
        <w:t>United Kingdom</w:t>
      </w:r>
    </w:p>
    <w:p w14:paraId="0F22849C" w14:textId="6BCF84D1" w:rsidR="00D95E41" w:rsidRDefault="00D95E41" w:rsidP="00D95E41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D95E41">
        <w:rPr>
          <w:rFonts w:ascii="Arial" w:eastAsia="TimesNewRoman" w:hAnsi="Arial" w:cs="Arial"/>
          <w:sz w:val="24"/>
          <w:szCs w:val="24"/>
        </w:rPr>
        <w:t>NRES Committee Yorkshire and The Humber-Sheffield,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D95E41">
        <w:rPr>
          <w:rFonts w:ascii="Arial" w:eastAsia="TimesNewRoman" w:hAnsi="Arial" w:cs="Arial"/>
          <w:sz w:val="24"/>
          <w:szCs w:val="24"/>
        </w:rPr>
        <w:t>HRA NRES Centre Manchester, Manchester</w:t>
      </w:r>
    </w:p>
    <w:p w14:paraId="132738DE" w14:textId="77777777" w:rsidR="00D95E41" w:rsidRPr="00D95E41" w:rsidRDefault="00D95E41" w:rsidP="00D95E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1D47DD64" w14:textId="03DCE3D6" w:rsidR="001725D1" w:rsidRPr="0027485B" w:rsidRDefault="001725D1" w:rsidP="002748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27485B">
        <w:rPr>
          <w:rFonts w:ascii="Arial" w:hAnsi="Arial" w:cs="Arial"/>
          <w:sz w:val="24"/>
          <w:szCs w:val="24"/>
          <w:u w:val="single"/>
        </w:rPr>
        <w:t>United States</w:t>
      </w:r>
    </w:p>
    <w:p w14:paraId="4C1D3AF2" w14:textId="73C7C90E" w:rsidR="00A62D0A" w:rsidRPr="0027485B" w:rsidRDefault="00A62D0A" w:rsidP="002748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27485B">
        <w:rPr>
          <w:rFonts w:ascii="Arial" w:eastAsia="TimesNewRoman" w:hAnsi="Arial" w:cs="Arial"/>
          <w:sz w:val="24"/>
          <w:szCs w:val="24"/>
        </w:rPr>
        <w:t>Stan</w:t>
      </w:r>
      <w:r w:rsidR="0027485B">
        <w:rPr>
          <w:rFonts w:ascii="Arial" w:eastAsia="TimesNewRoman" w:hAnsi="Arial" w:cs="Arial"/>
          <w:sz w:val="24"/>
          <w:szCs w:val="24"/>
        </w:rPr>
        <w:t>f</w:t>
      </w:r>
      <w:r w:rsidRPr="0027485B">
        <w:rPr>
          <w:rFonts w:ascii="Arial" w:eastAsia="TimesNewRoman" w:hAnsi="Arial" w:cs="Arial"/>
          <w:sz w:val="24"/>
          <w:szCs w:val="24"/>
        </w:rPr>
        <w:t xml:space="preserve">ord </w:t>
      </w:r>
      <w:r w:rsidR="0027485B" w:rsidRPr="0027485B">
        <w:rPr>
          <w:rFonts w:ascii="Arial" w:eastAsia="TimesNewRoman" w:hAnsi="Arial" w:cs="Arial"/>
          <w:sz w:val="24"/>
          <w:szCs w:val="24"/>
        </w:rPr>
        <w:t>University</w:t>
      </w:r>
      <w:r w:rsidRPr="0027485B">
        <w:rPr>
          <w:rFonts w:ascii="Arial" w:eastAsia="TimesNewRoman" w:hAnsi="Arial" w:cs="Arial"/>
          <w:sz w:val="24"/>
          <w:szCs w:val="24"/>
        </w:rPr>
        <w:t xml:space="preserve"> Administrative Panel on Human</w:t>
      </w:r>
      <w:r w:rsidR="0027485B">
        <w:rPr>
          <w:rFonts w:ascii="Arial" w:eastAsia="TimesNewRoman" w:hAnsi="Arial" w:cs="Arial"/>
          <w:sz w:val="24"/>
          <w:szCs w:val="24"/>
        </w:rPr>
        <w:t xml:space="preserve"> </w:t>
      </w:r>
      <w:r w:rsidRPr="0027485B">
        <w:rPr>
          <w:rFonts w:ascii="Arial" w:eastAsia="TimesNewRoman" w:hAnsi="Arial" w:cs="Arial"/>
          <w:sz w:val="24"/>
          <w:szCs w:val="24"/>
        </w:rPr>
        <w:t>Subjects in Medical Research,</w:t>
      </w:r>
      <w:r w:rsidR="0027485B">
        <w:rPr>
          <w:rFonts w:ascii="Arial" w:eastAsia="TimesNewRoman" w:hAnsi="Arial" w:cs="Arial"/>
          <w:sz w:val="24"/>
          <w:szCs w:val="24"/>
        </w:rPr>
        <w:t xml:space="preserve"> </w:t>
      </w:r>
      <w:r w:rsidRPr="0027485B">
        <w:rPr>
          <w:rFonts w:ascii="Arial" w:eastAsia="TimesNewRoman" w:hAnsi="Arial" w:cs="Arial"/>
          <w:sz w:val="24"/>
          <w:szCs w:val="24"/>
        </w:rPr>
        <w:t>Palo Alto, CA</w:t>
      </w:r>
    </w:p>
    <w:p w14:paraId="7ED00AF8" w14:textId="67B0CB0E" w:rsidR="00A62D0A" w:rsidRPr="0027485B" w:rsidRDefault="00A62D0A" w:rsidP="002748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27485B">
        <w:rPr>
          <w:rFonts w:ascii="Arial" w:eastAsia="TimesNewRoman" w:hAnsi="Arial" w:cs="Arial"/>
          <w:sz w:val="24"/>
          <w:szCs w:val="24"/>
        </w:rPr>
        <w:t>Institutional Review Boards University of Louisville, Louisville, KY</w:t>
      </w:r>
    </w:p>
    <w:p w14:paraId="03C34846" w14:textId="1A4678A0" w:rsidR="00A62D0A" w:rsidRPr="0027485B" w:rsidRDefault="00A62D0A" w:rsidP="002748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27485B">
        <w:rPr>
          <w:rFonts w:ascii="Arial" w:eastAsia="TimesNewRoman" w:hAnsi="Arial" w:cs="Arial"/>
          <w:sz w:val="24"/>
          <w:szCs w:val="24"/>
        </w:rPr>
        <w:t xml:space="preserve">The Committees for the Protection of Human Subjects, </w:t>
      </w:r>
      <w:r w:rsidR="00BD32C2">
        <w:rPr>
          <w:rFonts w:ascii="Arial" w:eastAsia="TimesNewRoman" w:hAnsi="Arial" w:cs="Arial"/>
          <w:sz w:val="24"/>
          <w:szCs w:val="24"/>
        </w:rPr>
        <w:t>P</w:t>
      </w:r>
      <w:r w:rsidRPr="0027485B">
        <w:rPr>
          <w:rFonts w:ascii="Arial" w:eastAsia="TimesNewRoman" w:hAnsi="Arial" w:cs="Arial"/>
          <w:sz w:val="24"/>
          <w:szCs w:val="24"/>
        </w:rPr>
        <w:t>hiladelphia, PA</w:t>
      </w:r>
    </w:p>
    <w:p w14:paraId="661B8E34" w14:textId="794B2FA5" w:rsidR="00A62D0A" w:rsidRDefault="0027485B" w:rsidP="002748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27485B">
        <w:rPr>
          <w:rFonts w:ascii="Arial" w:eastAsia="TimesNewRoman" w:hAnsi="Arial" w:cs="Arial"/>
          <w:sz w:val="24"/>
          <w:szCs w:val="24"/>
        </w:rPr>
        <w:t>Duke University Health System IRB Office, Durham, NC</w:t>
      </w:r>
    </w:p>
    <w:p w14:paraId="546FB384" w14:textId="5C46C26B" w:rsidR="0084087E" w:rsidRDefault="0084087E" w:rsidP="002748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</w:p>
    <w:p w14:paraId="219D5931" w14:textId="585CACFF" w:rsidR="0084087E" w:rsidRDefault="0084087E" w:rsidP="002748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double"/>
        </w:rPr>
      </w:pPr>
      <w:r w:rsidRPr="0084087E">
        <w:rPr>
          <w:rFonts w:ascii="Arial" w:hAnsi="Arial" w:cs="Arial"/>
          <w:sz w:val="24"/>
          <w:szCs w:val="24"/>
          <w:u w:val="double"/>
        </w:rPr>
        <w:t>Tapentadol intravenous single dose trial</w:t>
      </w:r>
    </w:p>
    <w:p w14:paraId="7665A4D3" w14:textId="49A7E1E2" w:rsidR="0084087E" w:rsidRDefault="0084087E" w:rsidP="002748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double"/>
        </w:rPr>
      </w:pPr>
    </w:p>
    <w:p w14:paraId="076EE442" w14:textId="7AE6BDFB" w:rsidR="00F17713" w:rsidRPr="00386E9C" w:rsidRDefault="00F17713" w:rsidP="00386E9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86E9C">
        <w:rPr>
          <w:rFonts w:ascii="Arial" w:hAnsi="Arial" w:cs="Arial"/>
          <w:sz w:val="24"/>
          <w:szCs w:val="24"/>
          <w:u w:val="single"/>
        </w:rPr>
        <w:t>France</w:t>
      </w:r>
    </w:p>
    <w:p w14:paraId="1C1C7E95" w14:textId="03F8D787" w:rsidR="00F17713" w:rsidRPr="00386E9C" w:rsidRDefault="00386E9C" w:rsidP="00386E9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86E9C">
        <w:rPr>
          <w:rFonts w:ascii="Arial" w:eastAsia="TimesNewRoman" w:hAnsi="Arial" w:cs="Arial"/>
          <w:sz w:val="24"/>
          <w:szCs w:val="24"/>
        </w:rPr>
        <w:t>CPP EST I</w:t>
      </w:r>
      <w:r>
        <w:rPr>
          <w:rFonts w:ascii="Arial" w:eastAsia="TimesNewRoman" w:hAnsi="Arial" w:cs="Arial"/>
          <w:sz w:val="24"/>
          <w:szCs w:val="24"/>
        </w:rPr>
        <w:t xml:space="preserve">, </w:t>
      </w:r>
      <w:r w:rsidRPr="00386E9C">
        <w:rPr>
          <w:rFonts w:ascii="Arial" w:eastAsia="TimesNewRoman" w:hAnsi="Arial" w:cs="Arial"/>
          <w:sz w:val="24"/>
          <w:szCs w:val="24"/>
        </w:rPr>
        <w:t>Dijon Cedex</w:t>
      </w:r>
    </w:p>
    <w:p w14:paraId="6E39C965" w14:textId="77777777" w:rsidR="00386E9C" w:rsidRPr="00386E9C" w:rsidRDefault="00386E9C" w:rsidP="00386E9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33B2A6E3" w14:textId="1DA0144F" w:rsidR="000635DF" w:rsidRPr="00011E23" w:rsidRDefault="000635DF" w:rsidP="00011E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11E23">
        <w:rPr>
          <w:rFonts w:ascii="Arial" w:hAnsi="Arial" w:cs="Arial"/>
          <w:sz w:val="24"/>
          <w:szCs w:val="24"/>
          <w:u w:val="single"/>
        </w:rPr>
        <w:t>Hungary</w:t>
      </w:r>
    </w:p>
    <w:p w14:paraId="2399EEA9" w14:textId="43DB445C" w:rsidR="000635DF" w:rsidRPr="00011E23" w:rsidRDefault="000635DF" w:rsidP="00011E2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011E23">
        <w:rPr>
          <w:rFonts w:ascii="Arial" w:eastAsia="TimesNewRoman" w:hAnsi="Arial" w:cs="Arial"/>
          <w:sz w:val="24"/>
          <w:szCs w:val="24"/>
        </w:rPr>
        <w:t>Clinical Pharmacological Ethics Committee of The Medical Research Council</w:t>
      </w:r>
    </w:p>
    <w:p w14:paraId="636596B8" w14:textId="77777777" w:rsidR="000635DF" w:rsidRPr="00011E23" w:rsidRDefault="000635DF" w:rsidP="00011E2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011E23">
        <w:rPr>
          <w:rFonts w:ascii="Arial" w:eastAsia="TimesNewRoman" w:hAnsi="Arial" w:cs="Arial"/>
          <w:sz w:val="24"/>
          <w:szCs w:val="24"/>
        </w:rPr>
        <w:t>Budapest</w:t>
      </w:r>
    </w:p>
    <w:p w14:paraId="2137E195" w14:textId="5CDAC1F4" w:rsidR="000635DF" w:rsidRPr="00011E23" w:rsidRDefault="000635DF" w:rsidP="00011E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4F4F8B4D" w14:textId="74B47B22" w:rsidR="00011E23" w:rsidRPr="00011E23" w:rsidRDefault="00011E23" w:rsidP="00011E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11E23">
        <w:rPr>
          <w:rFonts w:ascii="Arial" w:hAnsi="Arial" w:cs="Arial"/>
          <w:sz w:val="24"/>
          <w:szCs w:val="24"/>
          <w:u w:val="single"/>
        </w:rPr>
        <w:t>Poland</w:t>
      </w:r>
    </w:p>
    <w:p w14:paraId="5CC7FCC5" w14:textId="5508984B" w:rsidR="00011E23" w:rsidRPr="00011E23" w:rsidRDefault="00011E23" w:rsidP="00011E2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011E23">
        <w:rPr>
          <w:rFonts w:ascii="Arial" w:eastAsia="TimesNewRoman" w:hAnsi="Arial" w:cs="Arial"/>
          <w:sz w:val="24"/>
          <w:szCs w:val="24"/>
        </w:rPr>
        <w:t>Ethics Committee at Medical University</w:t>
      </w:r>
      <w:r>
        <w:rPr>
          <w:rFonts w:ascii="Arial" w:eastAsia="TimesNewRoman" w:hAnsi="Arial" w:cs="Arial"/>
          <w:sz w:val="24"/>
          <w:szCs w:val="24"/>
        </w:rPr>
        <w:t>,</w:t>
      </w:r>
      <w:r w:rsidRPr="00011E23">
        <w:rPr>
          <w:rFonts w:ascii="Arial" w:eastAsia="TimesNewRoman" w:hAnsi="Arial" w:cs="Arial"/>
          <w:sz w:val="24"/>
          <w:szCs w:val="24"/>
        </w:rPr>
        <w:t xml:space="preserve"> Lublin</w:t>
      </w:r>
    </w:p>
    <w:p w14:paraId="42A3888B" w14:textId="77777777" w:rsidR="00011E23" w:rsidRPr="00011E23" w:rsidRDefault="00011E23" w:rsidP="00011E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489188A6" w14:textId="443764A2" w:rsidR="00C45D9A" w:rsidRPr="00011E23" w:rsidRDefault="00C45D9A" w:rsidP="00011E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11E23">
        <w:rPr>
          <w:rFonts w:ascii="Arial" w:hAnsi="Arial" w:cs="Arial"/>
          <w:sz w:val="24"/>
          <w:szCs w:val="24"/>
          <w:u w:val="single"/>
        </w:rPr>
        <w:lastRenderedPageBreak/>
        <w:t>Spain</w:t>
      </w:r>
    </w:p>
    <w:p w14:paraId="465A0ACC" w14:textId="2CDB44DD" w:rsidR="00C45D9A" w:rsidRPr="00C45D9A" w:rsidRDefault="00C45D9A" w:rsidP="00C45D9A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proofErr w:type="spellStart"/>
      <w:r w:rsidRPr="00C45D9A">
        <w:rPr>
          <w:rFonts w:ascii="Arial" w:eastAsia="TimesNewRoman" w:hAnsi="Arial" w:cs="Arial"/>
          <w:sz w:val="24"/>
          <w:szCs w:val="24"/>
        </w:rPr>
        <w:t>Comité</w:t>
      </w:r>
      <w:proofErr w:type="spellEnd"/>
      <w:r w:rsidRPr="00C45D9A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C45D9A">
        <w:rPr>
          <w:rFonts w:ascii="Arial" w:eastAsia="TimesNewRoman" w:hAnsi="Arial" w:cs="Arial"/>
          <w:sz w:val="24"/>
          <w:szCs w:val="24"/>
        </w:rPr>
        <w:t>Etico</w:t>
      </w:r>
      <w:proofErr w:type="spellEnd"/>
      <w:r w:rsidRPr="00C45D9A">
        <w:rPr>
          <w:rFonts w:ascii="Arial" w:eastAsia="TimesNewRoman" w:hAnsi="Arial" w:cs="Arial"/>
          <w:sz w:val="24"/>
          <w:szCs w:val="24"/>
        </w:rPr>
        <w:t xml:space="preserve"> de Investigation </w:t>
      </w:r>
      <w:proofErr w:type="spellStart"/>
      <w:r w:rsidRPr="00C45D9A">
        <w:rPr>
          <w:rFonts w:ascii="Arial" w:eastAsia="TimesNewRoman" w:hAnsi="Arial" w:cs="Arial"/>
          <w:sz w:val="24"/>
          <w:szCs w:val="24"/>
        </w:rPr>
        <w:t>Clinica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C45D9A">
        <w:rPr>
          <w:rFonts w:ascii="Arial" w:eastAsia="TimesNewRoman" w:hAnsi="Arial" w:cs="Arial"/>
          <w:sz w:val="24"/>
          <w:szCs w:val="24"/>
        </w:rPr>
        <w:t xml:space="preserve">CEIC </w:t>
      </w:r>
      <w:proofErr w:type="spellStart"/>
      <w:r w:rsidRPr="00C45D9A">
        <w:rPr>
          <w:rFonts w:ascii="Arial" w:eastAsia="TimesNewRoman" w:hAnsi="Arial" w:cs="Arial"/>
          <w:sz w:val="24"/>
          <w:szCs w:val="24"/>
        </w:rPr>
        <w:t>Área</w:t>
      </w:r>
      <w:proofErr w:type="spellEnd"/>
      <w:r w:rsidRPr="00C45D9A">
        <w:rPr>
          <w:rFonts w:ascii="Arial" w:eastAsia="TimesNewRoman" w:hAnsi="Arial" w:cs="Arial"/>
          <w:sz w:val="24"/>
          <w:szCs w:val="24"/>
        </w:rPr>
        <w:t xml:space="preserve"> 7 - Hospital </w:t>
      </w:r>
      <w:proofErr w:type="spellStart"/>
      <w:r w:rsidRPr="00C45D9A">
        <w:rPr>
          <w:rFonts w:ascii="Arial" w:eastAsia="TimesNewRoman" w:hAnsi="Arial" w:cs="Arial"/>
          <w:sz w:val="24"/>
          <w:szCs w:val="24"/>
        </w:rPr>
        <w:t>Clínico</w:t>
      </w:r>
      <w:proofErr w:type="spellEnd"/>
      <w:r w:rsidRPr="00C45D9A">
        <w:rPr>
          <w:rFonts w:ascii="Arial" w:eastAsia="TimesNewRoman" w:hAnsi="Arial" w:cs="Arial"/>
          <w:sz w:val="24"/>
          <w:szCs w:val="24"/>
        </w:rPr>
        <w:t xml:space="preserve"> San Carlos de</w:t>
      </w:r>
    </w:p>
    <w:p w14:paraId="5E2FD351" w14:textId="056461F8" w:rsidR="00C45D9A" w:rsidRPr="00C45D9A" w:rsidRDefault="00C45D9A" w:rsidP="00C45D9A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C45D9A">
        <w:rPr>
          <w:rFonts w:ascii="Arial" w:eastAsia="TimesNewRoman" w:hAnsi="Arial" w:cs="Arial"/>
          <w:sz w:val="24"/>
          <w:szCs w:val="24"/>
        </w:rPr>
        <w:t>Madrid</w:t>
      </w:r>
      <w:r>
        <w:rPr>
          <w:rFonts w:ascii="Arial" w:eastAsia="TimesNewRoman" w:hAnsi="Arial" w:cs="Arial"/>
          <w:sz w:val="24"/>
          <w:szCs w:val="24"/>
        </w:rPr>
        <w:t xml:space="preserve">, </w:t>
      </w:r>
      <w:r w:rsidRPr="00C45D9A">
        <w:rPr>
          <w:rFonts w:ascii="Arial" w:eastAsia="TimesNewRoman" w:hAnsi="Arial" w:cs="Arial"/>
          <w:sz w:val="24"/>
          <w:szCs w:val="24"/>
        </w:rPr>
        <w:t>Madrid</w:t>
      </w:r>
    </w:p>
    <w:p w14:paraId="51228532" w14:textId="34861B1F" w:rsidR="00C45D9A" w:rsidRDefault="00C45D9A" w:rsidP="00C45D9A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</w:p>
    <w:p w14:paraId="4A5094C1" w14:textId="77777777" w:rsidR="00B15E76" w:rsidRPr="00B15E76" w:rsidRDefault="00B15E76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15E76">
        <w:rPr>
          <w:rFonts w:ascii="Arial" w:hAnsi="Arial" w:cs="Arial"/>
          <w:sz w:val="24"/>
          <w:szCs w:val="24"/>
          <w:u w:val="single"/>
        </w:rPr>
        <w:t>United Kingdom</w:t>
      </w:r>
    </w:p>
    <w:p w14:paraId="17CB3C58" w14:textId="0CAF4E72" w:rsidR="00C45D9A" w:rsidRDefault="00B15E76" w:rsidP="00B15E76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  <w:r w:rsidRPr="00B15E76">
        <w:rPr>
          <w:rFonts w:ascii="Arial" w:eastAsia="TimesNewRoman" w:hAnsi="Arial" w:cs="Arial"/>
          <w:sz w:val="24"/>
          <w:szCs w:val="24"/>
        </w:rPr>
        <w:t>NRES Committee Yorkshire &amp; The Humber</w:t>
      </w:r>
      <w:r>
        <w:rPr>
          <w:rFonts w:ascii="Arial" w:eastAsia="TimesNewRoman" w:hAnsi="Arial" w:cs="Arial"/>
          <w:sz w:val="24"/>
          <w:szCs w:val="24"/>
        </w:rPr>
        <w:t xml:space="preserve">, </w:t>
      </w:r>
      <w:r w:rsidRPr="00B15E76">
        <w:rPr>
          <w:rFonts w:ascii="Arial" w:eastAsia="TimesNewRoman" w:hAnsi="Arial" w:cs="Arial"/>
          <w:sz w:val="24"/>
          <w:szCs w:val="24"/>
        </w:rPr>
        <w:t>Sheffield</w:t>
      </w:r>
    </w:p>
    <w:p w14:paraId="3C6127E2" w14:textId="7643D2FA" w:rsidR="00815D00" w:rsidRDefault="00815D00" w:rsidP="00B15E76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sz w:val="24"/>
          <w:szCs w:val="24"/>
        </w:rPr>
      </w:pPr>
    </w:p>
    <w:p w14:paraId="4134B444" w14:textId="14F62F22" w:rsidR="00815D00" w:rsidRPr="00815D00" w:rsidRDefault="00815D00" w:rsidP="00815D00">
      <w:pPr>
        <w:spacing w:after="0" w:line="480" w:lineRule="auto"/>
        <w:rPr>
          <w:rFonts w:ascii="Arial" w:hAnsi="Arial" w:cs="Arial"/>
          <w:sz w:val="24"/>
          <w:szCs w:val="24"/>
          <w:u w:val="double"/>
        </w:rPr>
      </w:pPr>
      <w:r w:rsidRPr="00815D00">
        <w:rPr>
          <w:rFonts w:ascii="Arial" w:hAnsi="Arial" w:cs="Arial"/>
          <w:sz w:val="24"/>
          <w:szCs w:val="24"/>
          <w:u w:val="double"/>
        </w:rPr>
        <w:t>Tapentadol oral solution multiple dose trial</w:t>
      </w:r>
    </w:p>
    <w:p w14:paraId="6899947E" w14:textId="77777777" w:rsidR="00026D82" w:rsidRDefault="00026D82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  <w:u w:val="single"/>
        </w:rPr>
      </w:pPr>
    </w:p>
    <w:p w14:paraId="15AC050C" w14:textId="107160C1" w:rsidR="001209C3" w:rsidRPr="007E0EA7" w:rsidRDefault="001209C3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E0EA7">
        <w:rPr>
          <w:rFonts w:ascii="Arial" w:hAnsi="Arial" w:cs="Arial"/>
          <w:sz w:val="24"/>
          <w:szCs w:val="24"/>
          <w:u w:val="single"/>
        </w:rPr>
        <w:t>Croatia</w:t>
      </w:r>
    </w:p>
    <w:p w14:paraId="7C01C6E6" w14:textId="579377F0" w:rsidR="00007A16" w:rsidRPr="007E0EA7" w:rsidRDefault="00007A16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E0EA7">
        <w:rPr>
          <w:rFonts w:ascii="Arial" w:hAnsi="Arial" w:cs="Arial"/>
          <w:sz w:val="24"/>
          <w:szCs w:val="24"/>
        </w:rPr>
        <w:t xml:space="preserve">Central: </w:t>
      </w:r>
      <w:proofErr w:type="spellStart"/>
      <w:r w:rsidR="00B020DA" w:rsidRPr="007E0EA7">
        <w:rPr>
          <w:rFonts w:ascii="Arial" w:hAnsi="Arial" w:cs="Arial"/>
          <w:sz w:val="24"/>
          <w:szCs w:val="24"/>
        </w:rPr>
        <w:t>Sredisnje</w:t>
      </w:r>
      <w:proofErr w:type="spellEnd"/>
      <w:r w:rsidR="00B020DA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0DA" w:rsidRPr="007E0EA7">
        <w:rPr>
          <w:rFonts w:ascii="Arial" w:hAnsi="Arial" w:cs="Arial"/>
          <w:sz w:val="24"/>
          <w:szCs w:val="24"/>
        </w:rPr>
        <w:t>eticko</w:t>
      </w:r>
      <w:proofErr w:type="spellEnd"/>
      <w:r w:rsidR="00B020DA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0DA" w:rsidRPr="007E0EA7">
        <w:rPr>
          <w:rFonts w:ascii="Arial" w:hAnsi="Arial" w:cs="Arial"/>
          <w:sz w:val="24"/>
          <w:szCs w:val="24"/>
        </w:rPr>
        <w:t>povjerenstvo</w:t>
      </w:r>
      <w:proofErr w:type="spellEnd"/>
      <w:r w:rsidR="00B020DA" w:rsidRPr="007E0EA7">
        <w:rPr>
          <w:rFonts w:ascii="Arial" w:hAnsi="Arial" w:cs="Arial"/>
          <w:sz w:val="24"/>
          <w:szCs w:val="24"/>
        </w:rPr>
        <w:t xml:space="preserve"> (SEP), Zagreb </w:t>
      </w:r>
    </w:p>
    <w:p w14:paraId="3600043B" w14:textId="3FC7076A" w:rsidR="001209C3" w:rsidRPr="007E0EA7" w:rsidRDefault="00007A16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E0EA7">
        <w:rPr>
          <w:rFonts w:ascii="Arial" w:hAnsi="Arial" w:cs="Arial"/>
          <w:sz w:val="24"/>
          <w:szCs w:val="24"/>
        </w:rPr>
        <w:t xml:space="preserve">Local: </w:t>
      </w:r>
      <w:proofErr w:type="spellStart"/>
      <w:r w:rsidR="001209C3" w:rsidRPr="007E0EA7">
        <w:rPr>
          <w:rFonts w:ascii="Arial" w:hAnsi="Arial" w:cs="Arial"/>
          <w:sz w:val="24"/>
          <w:szCs w:val="24"/>
        </w:rPr>
        <w:t>Povjerenstvo</w:t>
      </w:r>
      <w:proofErr w:type="spellEnd"/>
      <w:r w:rsidR="001209C3" w:rsidRPr="007E0E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1209C3" w:rsidRPr="007E0EA7">
        <w:rPr>
          <w:rFonts w:ascii="Arial" w:hAnsi="Arial" w:cs="Arial"/>
          <w:sz w:val="24"/>
          <w:szCs w:val="24"/>
        </w:rPr>
        <w:t>lijekove</w:t>
      </w:r>
      <w:proofErr w:type="spellEnd"/>
      <w:r w:rsidR="001209C3" w:rsidRPr="007E0EA7">
        <w:rPr>
          <w:rFonts w:ascii="Arial" w:hAnsi="Arial" w:cs="Arial"/>
          <w:sz w:val="24"/>
          <w:szCs w:val="24"/>
        </w:rPr>
        <w:t xml:space="preserve"> (Drug Committee, DC),</w:t>
      </w:r>
      <w:r w:rsidR="009E7EC7" w:rsidRPr="007E0EA7">
        <w:rPr>
          <w:rFonts w:ascii="Arial" w:hAnsi="Arial" w:cs="Arial"/>
          <w:sz w:val="24"/>
          <w:szCs w:val="24"/>
        </w:rPr>
        <w:t xml:space="preserve"> </w:t>
      </w:r>
      <w:r w:rsidR="001209C3" w:rsidRPr="007E0EA7">
        <w:rPr>
          <w:rFonts w:ascii="Arial" w:hAnsi="Arial" w:cs="Arial"/>
          <w:sz w:val="24"/>
          <w:szCs w:val="24"/>
        </w:rPr>
        <w:t>Split</w:t>
      </w:r>
    </w:p>
    <w:p w14:paraId="258A392F" w14:textId="77777777" w:rsidR="005952E9" w:rsidRPr="007E0EA7" w:rsidRDefault="005952E9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2FBF293A" w14:textId="4F6D0CA0" w:rsidR="001209C3" w:rsidRPr="007E0EA7" w:rsidRDefault="001209C3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E0EA7">
        <w:rPr>
          <w:rFonts w:ascii="Arial" w:hAnsi="Arial" w:cs="Arial"/>
          <w:sz w:val="24"/>
          <w:szCs w:val="24"/>
          <w:u w:val="single"/>
        </w:rPr>
        <w:t>Hungary</w:t>
      </w:r>
    </w:p>
    <w:p w14:paraId="52BCF3D4" w14:textId="738D9743" w:rsidR="001209C3" w:rsidRPr="007E0EA7" w:rsidRDefault="00007A16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E0EA7">
        <w:rPr>
          <w:rFonts w:ascii="Arial" w:hAnsi="Arial" w:cs="Arial"/>
          <w:sz w:val="24"/>
          <w:szCs w:val="24"/>
        </w:rPr>
        <w:t xml:space="preserve">University of Debrecen Local Ethics Committee, </w:t>
      </w:r>
      <w:proofErr w:type="spellStart"/>
      <w:r w:rsidRPr="007E0EA7">
        <w:rPr>
          <w:rFonts w:ascii="Arial" w:hAnsi="Arial" w:cs="Arial"/>
          <w:sz w:val="24"/>
          <w:szCs w:val="24"/>
        </w:rPr>
        <w:t>Deberecn</w:t>
      </w:r>
      <w:proofErr w:type="spellEnd"/>
    </w:p>
    <w:p w14:paraId="36857906" w14:textId="70908DE3" w:rsidR="00B020DA" w:rsidRPr="007E0EA7" w:rsidRDefault="001A1C73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7E0EA7">
        <w:rPr>
          <w:rFonts w:ascii="Arial" w:hAnsi="Arial" w:cs="Arial"/>
          <w:sz w:val="24"/>
          <w:szCs w:val="24"/>
        </w:rPr>
        <w:t>Semmelwies</w:t>
      </w:r>
      <w:proofErr w:type="spellEnd"/>
      <w:r w:rsidRPr="007E0EA7">
        <w:rPr>
          <w:rFonts w:ascii="Arial" w:hAnsi="Arial" w:cs="Arial"/>
          <w:sz w:val="24"/>
          <w:szCs w:val="24"/>
        </w:rPr>
        <w:t xml:space="preserve"> University Local </w:t>
      </w:r>
      <w:proofErr w:type="spellStart"/>
      <w:r w:rsidRPr="007E0EA7">
        <w:rPr>
          <w:rFonts w:ascii="Arial" w:hAnsi="Arial" w:cs="Arial"/>
          <w:sz w:val="24"/>
          <w:szCs w:val="24"/>
        </w:rPr>
        <w:t>EthicsCommittee</w:t>
      </w:r>
      <w:proofErr w:type="spellEnd"/>
      <w:r w:rsidRPr="007E0EA7">
        <w:rPr>
          <w:rFonts w:ascii="Arial" w:hAnsi="Arial" w:cs="Arial"/>
          <w:sz w:val="24"/>
          <w:szCs w:val="24"/>
        </w:rPr>
        <w:t>,</w:t>
      </w:r>
      <w:r w:rsidR="001225C7" w:rsidRPr="007E0EA7">
        <w:rPr>
          <w:rFonts w:ascii="Arial" w:hAnsi="Arial" w:cs="Arial"/>
          <w:sz w:val="24"/>
          <w:szCs w:val="24"/>
        </w:rPr>
        <w:t>,</w:t>
      </w:r>
      <w:r w:rsidRPr="007E0EA7">
        <w:rPr>
          <w:rFonts w:ascii="Arial" w:hAnsi="Arial" w:cs="Arial"/>
          <w:sz w:val="24"/>
          <w:szCs w:val="24"/>
        </w:rPr>
        <w:t xml:space="preserve"> Budapest</w:t>
      </w:r>
    </w:p>
    <w:p w14:paraId="59911F05" w14:textId="2F5FE20D" w:rsidR="001A1C73" w:rsidRPr="007E0EA7" w:rsidRDefault="001A1C73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0C6FE165" w14:textId="31CA8127" w:rsidR="001A1C73" w:rsidRPr="007E0EA7" w:rsidRDefault="001A1C73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E0EA7">
        <w:rPr>
          <w:rFonts w:ascii="Arial" w:hAnsi="Arial" w:cs="Arial"/>
          <w:sz w:val="24"/>
          <w:szCs w:val="24"/>
          <w:u w:val="single"/>
        </w:rPr>
        <w:t>Poland</w:t>
      </w:r>
    </w:p>
    <w:p w14:paraId="22060E3D" w14:textId="15E09FA1" w:rsidR="00007A16" w:rsidRPr="007E0EA7" w:rsidRDefault="00A023C5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E0EA7">
        <w:rPr>
          <w:rFonts w:ascii="Arial" w:hAnsi="Arial" w:cs="Arial"/>
          <w:sz w:val="24"/>
          <w:szCs w:val="24"/>
        </w:rPr>
        <w:t>Central part 1</w:t>
      </w:r>
      <w:r w:rsidR="001D7ABB" w:rsidRPr="007E0EA7">
        <w:rPr>
          <w:rFonts w:ascii="Arial" w:hAnsi="Arial" w:cs="Arial"/>
          <w:sz w:val="24"/>
          <w:szCs w:val="24"/>
        </w:rPr>
        <w:t xml:space="preserve"> (&gt; 6 months)</w:t>
      </w:r>
      <w:r w:rsidR="008705B4" w:rsidRPr="007E0EA7">
        <w:rPr>
          <w:rFonts w:ascii="Arial" w:hAnsi="Arial" w:cs="Arial"/>
          <w:sz w:val="24"/>
          <w:szCs w:val="24"/>
        </w:rPr>
        <w:t>:</w:t>
      </w:r>
      <w:r w:rsidR="001D7ABB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43E" w:rsidRPr="007E0EA7">
        <w:rPr>
          <w:rFonts w:ascii="Arial" w:hAnsi="Arial" w:cs="Arial"/>
          <w:sz w:val="24"/>
          <w:szCs w:val="24"/>
        </w:rPr>
        <w:t>Komisja</w:t>
      </w:r>
      <w:proofErr w:type="spellEnd"/>
      <w:r w:rsidR="0043743E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43E" w:rsidRPr="007E0EA7">
        <w:rPr>
          <w:rFonts w:ascii="Arial" w:hAnsi="Arial" w:cs="Arial"/>
          <w:sz w:val="24"/>
          <w:szCs w:val="24"/>
        </w:rPr>
        <w:t>Bioetyczna</w:t>
      </w:r>
      <w:proofErr w:type="spellEnd"/>
      <w:r w:rsidR="0043743E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43E" w:rsidRPr="007E0EA7">
        <w:rPr>
          <w:rFonts w:ascii="Arial" w:hAnsi="Arial" w:cs="Arial"/>
          <w:sz w:val="24"/>
          <w:szCs w:val="24"/>
        </w:rPr>
        <w:t>przy</w:t>
      </w:r>
      <w:proofErr w:type="spellEnd"/>
      <w:r w:rsidR="0043743E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43E" w:rsidRPr="007E0EA7">
        <w:rPr>
          <w:rFonts w:ascii="Arial" w:hAnsi="Arial" w:cs="Arial"/>
          <w:sz w:val="24"/>
          <w:szCs w:val="24"/>
        </w:rPr>
        <w:t>Instytucie</w:t>
      </w:r>
      <w:proofErr w:type="spellEnd"/>
      <w:r w:rsidR="0043743E" w:rsidRPr="007E0EA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43743E" w:rsidRPr="007E0EA7">
        <w:rPr>
          <w:rFonts w:ascii="Arial" w:hAnsi="Arial" w:cs="Arial"/>
          <w:sz w:val="24"/>
          <w:szCs w:val="24"/>
        </w:rPr>
        <w:t>Pomnik</w:t>
      </w:r>
      <w:proofErr w:type="spellEnd"/>
      <w:r w:rsidR="0043743E" w:rsidRPr="007E0EA7">
        <w:rPr>
          <w:rFonts w:ascii="Arial" w:hAnsi="Arial" w:cs="Arial"/>
          <w:sz w:val="24"/>
          <w:szCs w:val="24"/>
        </w:rPr>
        <w:t xml:space="preserve"> – Centrum </w:t>
      </w:r>
      <w:proofErr w:type="spellStart"/>
      <w:r w:rsidR="0043743E" w:rsidRPr="007E0EA7">
        <w:rPr>
          <w:rFonts w:ascii="Arial" w:hAnsi="Arial" w:cs="Arial"/>
          <w:sz w:val="24"/>
          <w:szCs w:val="24"/>
        </w:rPr>
        <w:t>Zdrowia</w:t>
      </w:r>
      <w:proofErr w:type="spellEnd"/>
      <w:r w:rsidR="0043743E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43E" w:rsidRPr="007E0EA7">
        <w:rPr>
          <w:rFonts w:ascii="Arial" w:hAnsi="Arial" w:cs="Arial"/>
          <w:sz w:val="24"/>
          <w:szCs w:val="24"/>
        </w:rPr>
        <w:t>Dziecka</w:t>
      </w:r>
      <w:proofErr w:type="spellEnd"/>
      <w:r w:rsidR="0043743E" w:rsidRPr="007E0EA7">
        <w:rPr>
          <w:rFonts w:ascii="Arial" w:hAnsi="Arial" w:cs="Arial"/>
          <w:sz w:val="24"/>
          <w:szCs w:val="24"/>
        </w:rPr>
        <w:t>,</w:t>
      </w:r>
      <w:r w:rsidR="001225C7" w:rsidRPr="007E0EA7">
        <w:rPr>
          <w:rFonts w:ascii="Arial" w:hAnsi="Arial" w:cs="Arial"/>
          <w:sz w:val="24"/>
          <w:szCs w:val="24"/>
        </w:rPr>
        <w:t xml:space="preserve"> Warszawa</w:t>
      </w:r>
    </w:p>
    <w:p w14:paraId="6047A9CF" w14:textId="1C336DD8" w:rsidR="001209C3" w:rsidRPr="007E0EA7" w:rsidRDefault="00A023C5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E0EA7">
        <w:rPr>
          <w:rFonts w:ascii="Arial" w:hAnsi="Arial" w:cs="Arial"/>
          <w:sz w:val="24"/>
          <w:szCs w:val="24"/>
        </w:rPr>
        <w:t>Central part 2 (</w:t>
      </w:r>
      <w:r w:rsidR="001D7ABB" w:rsidRPr="007E0EA7">
        <w:rPr>
          <w:rFonts w:ascii="Arial" w:hAnsi="Arial" w:cs="Arial"/>
          <w:sz w:val="24"/>
          <w:szCs w:val="24"/>
        </w:rPr>
        <w:t>&lt; 6months)</w:t>
      </w:r>
      <w:r w:rsidR="008705B4" w:rsidRPr="007E0EA7">
        <w:rPr>
          <w:rFonts w:ascii="Arial" w:hAnsi="Arial" w:cs="Arial"/>
          <w:sz w:val="24"/>
          <w:szCs w:val="24"/>
        </w:rPr>
        <w:t>:</w:t>
      </w:r>
      <w:r w:rsidR="001D7ABB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EA7">
        <w:rPr>
          <w:rFonts w:ascii="Arial" w:hAnsi="Arial" w:cs="Arial"/>
          <w:sz w:val="24"/>
          <w:szCs w:val="24"/>
        </w:rPr>
        <w:t>Komisja</w:t>
      </w:r>
      <w:proofErr w:type="spellEnd"/>
      <w:r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EA7">
        <w:rPr>
          <w:rFonts w:ascii="Arial" w:hAnsi="Arial" w:cs="Arial"/>
          <w:sz w:val="24"/>
          <w:szCs w:val="24"/>
        </w:rPr>
        <w:t>Bioetyczna</w:t>
      </w:r>
      <w:proofErr w:type="spellEnd"/>
      <w:r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EA7">
        <w:rPr>
          <w:rFonts w:ascii="Arial" w:hAnsi="Arial" w:cs="Arial"/>
          <w:sz w:val="24"/>
          <w:szCs w:val="24"/>
        </w:rPr>
        <w:t>przy</w:t>
      </w:r>
      <w:proofErr w:type="spellEnd"/>
      <w:r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EA7">
        <w:rPr>
          <w:rFonts w:ascii="Arial" w:hAnsi="Arial" w:cs="Arial"/>
          <w:sz w:val="24"/>
          <w:szCs w:val="24"/>
        </w:rPr>
        <w:t>Okregowej</w:t>
      </w:r>
      <w:proofErr w:type="spellEnd"/>
      <w:r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EA7">
        <w:rPr>
          <w:rFonts w:ascii="Arial" w:hAnsi="Arial" w:cs="Arial"/>
          <w:sz w:val="24"/>
          <w:szCs w:val="24"/>
        </w:rPr>
        <w:t>Izbie</w:t>
      </w:r>
      <w:proofErr w:type="spellEnd"/>
      <w:r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EA7">
        <w:rPr>
          <w:rFonts w:ascii="Arial" w:hAnsi="Arial" w:cs="Arial"/>
          <w:sz w:val="24"/>
          <w:szCs w:val="24"/>
        </w:rPr>
        <w:t>Lekarskiej</w:t>
      </w:r>
      <w:proofErr w:type="spellEnd"/>
      <w:r w:rsidRPr="007E0EA7">
        <w:rPr>
          <w:rFonts w:ascii="Arial" w:hAnsi="Arial" w:cs="Arial"/>
          <w:sz w:val="24"/>
          <w:szCs w:val="24"/>
        </w:rPr>
        <w:t xml:space="preserve"> w</w:t>
      </w:r>
      <w:r w:rsidR="00A201B0" w:rsidRPr="007E0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EA7">
        <w:rPr>
          <w:rFonts w:ascii="Arial" w:hAnsi="Arial" w:cs="Arial"/>
          <w:sz w:val="24"/>
          <w:szCs w:val="24"/>
        </w:rPr>
        <w:t>Gdansku</w:t>
      </w:r>
      <w:proofErr w:type="spellEnd"/>
    </w:p>
    <w:p w14:paraId="53A31DEA" w14:textId="3D8D078F" w:rsidR="001D7ABB" w:rsidRPr="007E0EA7" w:rsidRDefault="008705B4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nl-NL"/>
        </w:rPr>
      </w:pPr>
      <w:r w:rsidRPr="007E0EA7">
        <w:rPr>
          <w:rFonts w:ascii="Arial" w:hAnsi="Arial" w:cs="Arial"/>
          <w:sz w:val="24"/>
          <w:szCs w:val="24"/>
          <w:lang w:val="nl-NL"/>
        </w:rPr>
        <w:t>Local</w:t>
      </w:r>
      <w:r w:rsidR="00F50B94" w:rsidRPr="007E0EA7">
        <w:rPr>
          <w:rFonts w:ascii="Arial" w:hAnsi="Arial" w:cs="Arial"/>
          <w:sz w:val="24"/>
          <w:szCs w:val="24"/>
          <w:lang w:val="nl-NL"/>
        </w:rPr>
        <w:t>:</w:t>
      </w:r>
      <w:r w:rsidRPr="007E0EA7">
        <w:rPr>
          <w:rFonts w:ascii="Arial" w:hAnsi="Arial" w:cs="Arial"/>
          <w:sz w:val="24"/>
          <w:szCs w:val="24"/>
          <w:lang w:val="nl-NL"/>
        </w:rPr>
        <w:t xml:space="preserve"> </w:t>
      </w:r>
      <w:r w:rsidR="0085450F" w:rsidRPr="007E0EA7">
        <w:rPr>
          <w:rFonts w:ascii="Arial" w:hAnsi="Arial" w:cs="Arial"/>
          <w:sz w:val="24"/>
          <w:szCs w:val="24"/>
          <w:lang w:val="nl-NL"/>
        </w:rPr>
        <w:t>Komisja Badań Naukowych przy Instytucie Centrum Łódź</w:t>
      </w:r>
    </w:p>
    <w:p w14:paraId="19363F77" w14:textId="5BC0E3F8" w:rsidR="0085450F" w:rsidRPr="00FB3565" w:rsidRDefault="008705B4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nl-NL"/>
        </w:rPr>
      </w:pPr>
      <w:r w:rsidRPr="00FB3565">
        <w:rPr>
          <w:rFonts w:ascii="Arial" w:hAnsi="Arial" w:cs="Arial"/>
          <w:sz w:val="24"/>
          <w:szCs w:val="24"/>
          <w:lang w:val="nl-NL"/>
        </w:rPr>
        <w:t>Local:</w:t>
      </w:r>
      <w:r w:rsidR="004B2A58" w:rsidRPr="00FB3565">
        <w:rPr>
          <w:rFonts w:ascii="Arial" w:hAnsi="Arial" w:cs="Arial"/>
          <w:sz w:val="24"/>
          <w:szCs w:val="24"/>
          <w:lang w:val="nl-NL"/>
        </w:rPr>
        <w:t xml:space="preserve"> Komisja Bioetyczna przy Okręgowej Izbie Lekarskiej w Rzeszowie, Rzeszów </w:t>
      </w:r>
      <w:r w:rsidRPr="00FB3565">
        <w:rPr>
          <w:rFonts w:ascii="Arial" w:hAnsi="Arial" w:cs="Arial"/>
          <w:sz w:val="24"/>
          <w:szCs w:val="24"/>
          <w:lang w:val="nl-NL"/>
        </w:rPr>
        <w:t xml:space="preserve"> </w:t>
      </w:r>
    </w:p>
    <w:p w14:paraId="1CF29CEE" w14:textId="77777777" w:rsidR="00026D82" w:rsidRPr="00FB3565" w:rsidRDefault="00026D82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  <w:u w:val="single"/>
          <w:lang w:val="nl-NL"/>
        </w:rPr>
      </w:pPr>
    </w:p>
    <w:p w14:paraId="74FB45AF" w14:textId="586FDD14" w:rsidR="004B2A58" w:rsidRPr="007E0EA7" w:rsidRDefault="004B2A58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E0EA7">
        <w:rPr>
          <w:rFonts w:ascii="Arial" w:hAnsi="Arial" w:cs="Arial"/>
          <w:sz w:val="24"/>
          <w:szCs w:val="24"/>
          <w:u w:val="single"/>
        </w:rPr>
        <w:t>U</w:t>
      </w:r>
      <w:r w:rsidR="00B40982" w:rsidRPr="007E0EA7">
        <w:rPr>
          <w:rFonts w:ascii="Arial" w:hAnsi="Arial" w:cs="Arial"/>
          <w:sz w:val="24"/>
          <w:szCs w:val="24"/>
          <w:u w:val="single"/>
        </w:rPr>
        <w:t>nited States</w:t>
      </w:r>
    </w:p>
    <w:p w14:paraId="3BE22EF8" w14:textId="3B80EB82" w:rsidR="004B2A58" w:rsidRDefault="00AB12C0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E0EA7">
        <w:rPr>
          <w:rFonts w:ascii="Arial" w:hAnsi="Arial" w:cs="Arial"/>
          <w:sz w:val="24"/>
          <w:szCs w:val="24"/>
        </w:rPr>
        <w:t>Stanford University Human Subjects Research and IRB, Palo Alto</w:t>
      </w:r>
      <w:r w:rsidR="00B40982" w:rsidRPr="007E0EA7">
        <w:rPr>
          <w:rFonts w:ascii="Arial" w:hAnsi="Arial" w:cs="Arial"/>
          <w:sz w:val="24"/>
          <w:szCs w:val="24"/>
        </w:rPr>
        <w:t>, CA</w:t>
      </w:r>
    </w:p>
    <w:p w14:paraId="5BD7A574" w14:textId="7AF33B10" w:rsidR="009B6A88" w:rsidRDefault="009B6A88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02DD28A" w14:textId="58F2F08B" w:rsidR="009B6A88" w:rsidRDefault="009B6A88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B02DA5C" w14:textId="378001C5" w:rsidR="009B6A88" w:rsidRDefault="009B6A88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A182E0E" w14:textId="77777777" w:rsidR="009B6A88" w:rsidRDefault="009B6A88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  <w:sectPr w:rsidR="009B6A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29F338" w14:textId="77777777" w:rsidR="00B37A7E" w:rsidRPr="00894371" w:rsidRDefault="00B37A7E" w:rsidP="00B37A7E">
      <w:pPr>
        <w:widowControl w:val="0"/>
        <w:spacing w:after="0" w:line="48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Supplemental t</w:t>
      </w:r>
      <w:r w:rsidRPr="00894371">
        <w:rPr>
          <w:rFonts w:ascii="Arial" w:hAnsi="Arial" w:cs="Arial"/>
          <w:b/>
          <w:sz w:val="24"/>
          <w:szCs w:val="24"/>
          <w:lang w:val="en-US"/>
        </w:rPr>
        <w:t xml:space="preserve">able </w:t>
      </w:r>
      <w:r>
        <w:rPr>
          <w:rFonts w:ascii="Arial" w:hAnsi="Arial" w:cs="Arial"/>
          <w:b/>
          <w:sz w:val="24"/>
          <w:szCs w:val="24"/>
          <w:lang w:val="en-US"/>
        </w:rPr>
        <w:t>1</w:t>
      </w:r>
      <w:r w:rsidRPr="00894371">
        <w:rPr>
          <w:rFonts w:ascii="Arial" w:hAnsi="Arial" w:cs="Arial"/>
          <w:b/>
          <w:sz w:val="24"/>
          <w:szCs w:val="24"/>
          <w:lang w:val="en-US"/>
        </w:rPr>
        <w:t>.</w:t>
      </w:r>
      <w:r w:rsidRPr="00894371">
        <w:rPr>
          <w:rFonts w:ascii="Arial" w:hAnsi="Arial" w:cs="Arial"/>
          <w:sz w:val="24"/>
          <w:szCs w:val="24"/>
          <w:lang w:val="en-US"/>
        </w:rPr>
        <w:t xml:space="preserve"> Mean (standard deviation) serum concentrations (ng/mL) of tapentadol, tapentadol-O-glucuronide and tapentadol-O-sulfate</w:t>
      </w:r>
      <w:r>
        <w:rPr>
          <w:rFonts w:ascii="Arial" w:hAnsi="Arial" w:cs="Arial"/>
          <w:sz w:val="24"/>
          <w:szCs w:val="24"/>
          <w:lang w:val="en-US"/>
        </w:rPr>
        <w:t xml:space="preserve"> following a single dose of tapentadol oral solution (pharmacokinetic</w:t>
      </w:r>
      <w:r w:rsidRPr="00894371">
        <w:rPr>
          <w:rFonts w:ascii="Arial" w:hAnsi="Arial" w:cs="Arial"/>
          <w:sz w:val="24"/>
          <w:szCs w:val="24"/>
          <w:lang w:val="en-US"/>
        </w:rPr>
        <w:t xml:space="preserve"> set</w:t>
      </w:r>
      <w:r>
        <w:rPr>
          <w:rFonts w:ascii="Arial" w:hAnsi="Arial" w:cs="Arial"/>
          <w:sz w:val="24"/>
          <w:szCs w:val="24"/>
          <w:lang w:val="en-US"/>
        </w:rPr>
        <w:t>)</w:t>
      </w:r>
    </w:p>
    <w:tbl>
      <w:tblPr>
        <w:tblW w:w="11806" w:type="dxa"/>
        <w:tblInd w:w="10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1706"/>
        <w:gridCol w:w="2410"/>
        <w:gridCol w:w="3402"/>
        <w:gridCol w:w="2551"/>
      </w:tblGrid>
      <w:tr w:rsidR="00B37A7E" w:rsidRPr="00894371" w14:paraId="7DC36D44" w14:textId="77777777" w:rsidTr="00EB6A14">
        <w:trPr>
          <w:trHeight w:val="340"/>
        </w:trPr>
        <w:tc>
          <w:tcPr>
            <w:tcW w:w="1737" w:type="dxa"/>
            <w:tcBorders>
              <w:bottom w:val="single" w:sz="4" w:space="0" w:color="auto"/>
            </w:tcBorders>
          </w:tcPr>
          <w:p w14:paraId="79646BEE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ind w:left="110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C8D7955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94371">
              <w:rPr>
                <w:rFonts w:ascii="Arial" w:hAnsi="Arial" w:cs="Arial"/>
                <w:b/>
                <w:lang w:val="en-US"/>
              </w:rPr>
              <w:t>Nominal time</w:t>
            </w:r>
            <w:r w:rsidRPr="00894371">
              <w:rPr>
                <w:rFonts w:ascii="Arial" w:hAnsi="Arial" w:cs="Arial"/>
                <w:b/>
                <w:lang w:val="en-US"/>
              </w:rPr>
              <w:br/>
              <w:t xml:space="preserve"> </w:t>
            </w:r>
            <w:r w:rsidRPr="006350A3">
              <w:rPr>
                <w:rFonts w:ascii="Arial" w:hAnsi="Arial" w:cs="Arial"/>
                <w:lang w:val="en-US"/>
              </w:rPr>
              <w:t>(h)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A746CB2" w14:textId="77777777" w:rsidR="00B37A7E" w:rsidRDefault="00B37A7E" w:rsidP="00EB6A14">
            <w:pPr>
              <w:widowControl w:val="0"/>
              <w:spacing w:before="120" w:after="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6 months to &lt;2 years</w:t>
            </w:r>
          </w:p>
          <w:p w14:paraId="5F7AD90E" w14:textId="77777777" w:rsidR="00B37A7E" w:rsidRPr="006350A3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350A3">
              <w:rPr>
                <w:rFonts w:ascii="Arial" w:hAnsi="Arial" w:cs="Arial"/>
                <w:bCs/>
                <w:lang w:val="en-US" w:eastAsia="en-AU"/>
              </w:rPr>
              <w:t>N=7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E5D99D" w14:textId="77777777" w:rsidR="00B37A7E" w:rsidRDefault="00B37A7E" w:rsidP="00EB6A14">
            <w:pPr>
              <w:widowControl w:val="0"/>
              <w:spacing w:before="120" w:after="0" w:line="480" w:lineRule="auto"/>
              <w:jc w:val="center"/>
              <w:rPr>
                <w:rFonts w:ascii="Arial" w:hAnsi="Arial" w:cs="Arial"/>
                <w:b/>
                <w:bCs/>
                <w:lang w:val="en-US" w:eastAsia="en-AU"/>
              </w:rPr>
            </w:pPr>
            <w:r>
              <w:rPr>
                <w:rFonts w:ascii="Arial" w:hAnsi="Arial" w:cs="Arial"/>
                <w:b/>
                <w:bCs/>
                <w:lang w:val="en-US" w:eastAsia="en-AU"/>
              </w:rPr>
              <w:t>1 month to &lt;6 months</w:t>
            </w:r>
          </w:p>
          <w:p w14:paraId="3ADA0240" w14:textId="77777777" w:rsidR="00B37A7E" w:rsidRPr="006350A3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350A3">
              <w:rPr>
                <w:rFonts w:ascii="Arial" w:hAnsi="Arial" w:cs="Arial"/>
                <w:bCs/>
                <w:lang w:val="en-US" w:eastAsia="en-AU"/>
              </w:rPr>
              <w:t>N=6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8951D27" w14:textId="77777777" w:rsidR="00B37A7E" w:rsidRDefault="00B37A7E" w:rsidP="00EB6A14">
            <w:pPr>
              <w:widowControl w:val="0"/>
              <w:spacing w:before="120" w:after="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Birth to &lt;1 month</w:t>
            </w:r>
          </w:p>
          <w:p w14:paraId="6B8C3B14" w14:textId="77777777" w:rsidR="00B37A7E" w:rsidRPr="006350A3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350A3">
              <w:rPr>
                <w:rFonts w:ascii="Arial" w:hAnsi="Arial" w:cs="Arial"/>
                <w:bCs/>
                <w:lang w:val="en-US" w:eastAsia="en-AU"/>
              </w:rPr>
              <w:t>N=5</w:t>
            </w:r>
          </w:p>
        </w:tc>
      </w:tr>
      <w:tr w:rsidR="00B37A7E" w:rsidRPr="00894371" w14:paraId="5FBD69C4" w14:textId="77777777" w:rsidTr="00EB6A14">
        <w:trPr>
          <w:trHeight w:val="454"/>
        </w:trPr>
        <w:tc>
          <w:tcPr>
            <w:tcW w:w="1737" w:type="dxa"/>
            <w:vMerge w:val="restart"/>
            <w:tcBorders>
              <w:top w:val="single" w:sz="4" w:space="0" w:color="auto"/>
              <w:bottom w:val="nil"/>
            </w:tcBorders>
          </w:tcPr>
          <w:p w14:paraId="4D43C569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0" w:line="480" w:lineRule="auto"/>
              <w:rPr>
                <w:rFonts w:ascii="Arial" w:hAnsi="Arial" w:cs="Arial"/>
                <w:lang w:val="en-US"/>
              </w:rPr>
            </w:pPr>
            <w:bookmarkStart w:id="0" w:name="bookmark0"/>
            <w:bookmarkEnd w:id="0"/>
            <w:r>
              <w:rPr>
                <w:rFonts w:ascii="Arial" w:hAnsi="Arial" w:cs="Arial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Tapentadol 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3BF922CA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5FB86A76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9.8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(5.2)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40D90ADB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8.3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(6.3)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6182532A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 xml:space="preserve">26.6 </w:t>
            </w:r>
          </w:p>
        </w:tc>
      </w:tr>
      <w:tr w:rsidR="00B37A7E" w:rsidRPr="00894371" w14:paraId="4B728212" w14:textId="77777777" w:rsidTr="00EB6A14">
        <w:trPr>
          <w:trHeight w:val="454"/>
        </w:trPr>
        <w:tc>
          <w:tcPr>
            <w:tcW w:w="1737" w:type="dxa"/>
            <w:vMerge/>
            <w:tcBorders>
              <w:top w:val="nil"/>
            </w:tcBorders>
          </w:tcPr>
          <w:p w14:paraId="008F798C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1B368E35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</w:tcBorders>
          </w:tcPr>
          <w:p w14:paraId="16FA5063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18.</w:t>
            </w: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402" w:type="dxa"/>
            <w:tcBorders>
              <w:top w:val="nil"/>
            </w:tcBorders>
          </w:tcPr>
          <w:p w14:paraId="1BEAAFBC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35.</w:t>
            </w: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551" w:type="dxa"/>
            <w:tcBorders>
              <w:top w:val="nil"/>
            </w:tcBorders>
          </w:tcPr>
          <w:p w14:paraId="15647F40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43.6</w:t>
            </w:r>
          </w:p>
        </w:tc>
      </w:tr>
      <w:tr w:rsidR="00B37A7E" w:rsidRPr="00894371" w14:paraId="77CD0D59" w14:textId="77777777" w:rsidTr="00EB6A14">
        <w:trPr>
          <w:trHeight w:val="454"/>
        </w:trPr>
        <w:tc>
          <w:tcPr>
            <w:tcW w:w="1737" w:type="dxa"/>
            <w:vMerge/>
          </w:tcPr>
          <w:p w14:paraId="02F4B722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01225332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410" w:type="dxa"/>
          </w:tcPr>
          <w:p w14:paraId="1CDE4F5A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32.2</w:t>
            </w:r>
            <w:r w:rsidRPr="0089437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(14.9)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3402" w:type="dxa"/>
          </w:tcPr>
          <w:p w14:paraId="17970449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27.3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(0.8)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2551" w:type="dxa"/>
          </w:tcPr>
          <w:p w14:paraId="178C2DFD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19.9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(7.7)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3632529B" w14:textId="77777777" w:rsidTr="00EB6A14">
        <w:trPr>
          <w:trHeight w:val="454"/>
        </w:trPr>
        <w:tc>
          <w:tcPr>
            <w:tcW w:w="1737" w:type="dxa"/>
            <w:vMerge/>
          </w:tcPr>
          <w:p w14:paraId="10860E00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01D3DF36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410" w:type="dxa"/>
          </w:tcPr>
          <w:p w14:paraId="3826B97D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11.1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6.0</w:t>
            </w:r>
            <w:r w:rsidRPr="00894371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3402" w:type="dxa"/>
          </w:tcPr>
          <w:p w14:paraId="40A6C3F5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25.9</w:t>
            </w:r>
            <w:r w:rsidRPr="0089437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(10.3)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58B86CC9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15.0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(8.9)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6726EF0C" w14:textId="77777777" w:rsidTr="00EB6A14">
        <w:trPr>
          <w:trHeight w:val="454"/>
        </w:trPr>
        <w:tc>
          <w:tcPr>
            <w:tcW w:w="1737" w:type="dxa"/>
            <w:vMerge/>
          </w:tcPr>
          <w:p w14:paraId="4397DA40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339CB034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410" w:type="dxa"/>
          </w:tcPr>
          <w:p w14:paraId="1D208466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14.</w:t>
            </w: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3402" w:type="dxa"/>
          </w:tcPr>
          <w:p w14:paraId="0383F7CD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32.</w:t>
            </w: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551" w:type="dxa"/>
          </w:tcPr>
          <w:p w14:paraId="78C63688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18.8</w:t>
            </w:r>
          </w:p>
        </w:tc>
      </w:tr>
      <w:tr w:rsidR="00B37A7E" w:rsidRPr="00894371" w14:paraId="5A3F6228" w14:textId="77777777" w:rsidTr="00EB6A14">
        <w:trPr>
          <w:trHeight w:val="454"/>
        </w:trPr>
        <w:tc>
          <w:tcPr>
            <w:tcW w:w="1737" w:type="dxa"/>
            <w:vMerge/>
          </w:tcPr>
          <w:p w14:paraId="5BAD9213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2CC9C044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410" w:type="dxa"/>
          </w:tcPr>
          <w:p w14:paraId="52E1B09E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10.7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>(4.</w:t>
            </w:r>
            <w:r>
              <w:rPr>
                <w:rFonts w:ascii="Arial" w:hAnsi="Arial" w:cs="Arial"/>
                <w:lang w:val="en-US"/>
              </w:rPr>
              <w:t>2</w:t>
            </w:r>
            <w:r w:rsidRPr="00894371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3402" w:type="dxa"/>
          </w:tcPr>
          <w:p w14:paraId="374174EA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5.6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(1.8)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652F14D7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14.6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>(6.</w:t>
            </w:r>
            <w:r>
              <w:rPr>
                <w:rFonts w:ascii="Arial" w:hAnsi="Arial" w:cs="Arial"/>
                <w:lang w:val="en-US"/>
              </w:rPr>
              <w:t>3</w:t>
            </w:r>
            <w:r w:rsidRPr="00894371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4EC7660E" w14:textId="77777777" w:rsidTr="00EB6A14">
        <w:trPr>
          <w:trHeight w:val="454"/>
        </w:trPr>
        <w:tc>
          <w:tcPr>
            <w:tcW w:w="1737" w:type="dxa"/>
            <w:vMerge w:val="restart"/>
          </w:tcPr>
          <w:p w14:paraId="4CA58181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Tapentadol-O-glucuronide</w:t>
            </w:r>
          </w:p>
        </w:tc>
        <w:tc>
          <w:tcPr>
            <w:tcW w:w="1706" w:type="dxa"/>
          </w:tcPr>
          <w:p w14:paraId="04661E10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2410" w:type="dxa"/>
          </w:tcPr>
          <w:p w14:paraId="5C9C0A60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105.7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(125)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3402" w:type="dxa"/>
          </w:tcPr>
          <w:p w14:paraId="6946F86A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128.8</w:t>
            </w:r>
          </w:p>
        </w:tc>
        <w:tc>
          <w:tcPr>
            <w:tcW w:w="2551" w:type="dxa"/>
          </w:tcPr>
          <w:p w14:paraId="62B4D7CB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74.</w:t>
            </w: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B37A7E" w:rsidRPr="00894371" w14:paraId="2A9E223F" w14:textId="77777777" w:rsidTr="00EB6A14">
        <w:trPr>
          <w:trHeight w:val="454"/>
        </w:trPr>
        <w:tc>
          <w:tcPr>
            <w:tcW w:w="1737" w:type="dxa"/>
            <w:vMerge/>
          </w:tcPr>
          <w:p w14:paraId="52A302B9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52AC52AA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410" w:type="dxa"/>
          </w:tcPr>
          <w:p w14:paraId="37EC2D55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430.7</w:t>
            </w:r>
          </w:p>
        </w:tc>
        <w:tc>
          <w:tcPr>
            <w:tcW w:w="3402" w:type="dxa"/>
          </w:tcPr>
          <w:p w14:paraId="7A93ED18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136.3</w:t>
            </w:r>
          </w:p>
        </w:tc>
        <w:tc>
          <w:tcPr>
            <w:tcW w:w="2551" w:type="dxa"/>
          </w:tcPr>
          <w:p w14:paraId="17FB9C0B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209</w:t>
            </w:r>
          </w:p>
        </w:tc>
      </w:tr>
      <w:tr w:rsidR="00B37A7E" w:rsidRPr="00894371" w14:paraId="1CB11C60" w14:textId="77777777" w:rsidTr="00EB6A14">
        <w:trPr>
          <w:trHeight w:val="454"/>
        </w:trPr>
        <w:tc>
          <w:tcPr>
            <w:tcW w:w="1737" w:type="dxa"/>
            <w:vMerge/>
          </w:tcPr>
          <w:p w14:paraId="0F9492F9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51D703E4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410" w:type="dxa"/>
          </w:tcPr>
          <w:p w14:paraId="40BD2CD3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468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(248.4)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3402" w:type="dxa"/>
          </w:tcPr>
          <w:p w14:paraId="346D832E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324.9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(116.6)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2551" w:type="dxa"/>
          </w:tcPr>
          <w:p w14:paraId="684E3E18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98.5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(2.6)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2A19480B" w14:textId="77777777" w:rsidTr="00EB6A14">
        <w:trPr>
          <w:trHeight w:val="454"/>
        </w:trPr>
        <w:tc>
          <w:tcPr>
            <w:tcW w:w="1737" w:type="dxa"/>
            <w:vMerge/>
          </w:tcPr>
          <w:p w14:paraId="519A59CD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2973FFE4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410" w:type="dxa"/>
          </w:tcPr>
          <w:p w14:paraId="622C8F50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348.7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(228.2)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3402" w:type="dxa"/>
          </w:tcPr>
          <w:p w14:paraId="6282E6D2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449.7</w:t>
            </w:r>
            <w:r w:rsidRPr="0089437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(7.4)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52DE02AB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147.6</w:t>
            </w:r>
            <w:r w:rsidRPr="0089437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(53.7)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267A9CF6" w14:textId="77777777" w:rsidTr="00EB6A14">
        <w:trPr>
          <w:trHeight w:val="454"/>
        </w:trPr>
        <w:tc>
          <w:tcPr>
            <w:tcW w:w="1737" w:type="dxa"/>
            <w:vMerge/>
          </w:tcPr>
          <w:p w14:paraId="26ED9362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033BD1B9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410" w:type="dxa"/>
          </w:tcPr>
          <w:p w14:paraId="28E965BF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370.2</w:t>
            </w:r>
          </w:p>
        </w:tc>
        <w:tc>
          <w:tcPr>
            <w:tcW w:w="3402" w:type="dxa"/>
          </w:tcPr>
          <w:p w14:paraId="1CF12B6E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253.3</w:t>
            </w:r>
          </w:p>
        </w:tc>
        <w:tc>
          <w:tcPr>
            <w:tcW w:w="2551" w:type="dxa"/>
          </w:tcPr>
          <w:p w14:paraId="6B1BD9AC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224.8</w:t>
            </w:r>
          </w:p>
        </w:tc>
      </w:tr>
      <w:tr w:rsidR="00B37A7E" w:rsidRPr="00894371" w14:paraId="496268F3" w14:textId="77777777" w:rsidTr="00EB6A14">
        <w:trPr>
          <w:trHeight w:val="454"/>
        </w:trPr>
        <w:tc>
          <w:tcPr>
            <w:tcW w:w="1737" w:type="dxa"/>
            <w:vMerge/>
          </w:tcPr>
          <w:p w14:paraId="48E45E69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7C06C233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410" w:type="dxa"/>
          </w:tcPr>
          <w:p w14:paraId="2A55197C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285.1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(107.1)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3402" w:type="dxa"/>
          </w:tcPr>
          <w:p w14:paraId="1DBF86BC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92.2</w:t>
            </w:r>
            <w:r w:rsidRPr="0089437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(63.8)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57A0A839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174.1</w:t>
            </w:r>
            <w:r w:rsidRPr="0089437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(11.0)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2F795A81" w14:textId="77777777" w:rsidTr="00EB6A14">
        <w:trPr>
          <w:trHeight w:val="454"/>
        </w:trPr>
        <w:tc>
          <w:tcPr>
            <w:tcW w:w="1737" w:type="dxa"/>
            <w:vMerge w:val="restart"/>
          </w:tcPr>
          <w:p w14:paraId="5F610EBD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Tapentadol-O-</w:t>
            </w:r>
            <w:r>
              <w:rPr>
                <w:rFonts w:ascii="Arial" w:hAnsi="Arial" w:cs="Arial"/>
                <w:lang w:val="en-US"/>
              </w:rPr>
              <w:lastRenderedPageBreak/>
              <w:t>sulfate</w:t>
            </w:r>
          </w:p>
        </w:tc>
        <w:tc>
          <w:tcPr>
            <w:tcW w:w="1706" w:type="dxa"/>
          </w:tcPr>
          <w:p w14:paraId="297F480C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lastRenderedPageBreak/>
              <w:t>0.5</w:t>
            </w:r>
          </w:p>
        </w:tc>
        <w:tc>
          <w:tcPr>
            <w:tcW w:w="2410" w:type="dxa"/>
          </w:tcPr>
          <w:p w14:paraId="12FBB09B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22.1</w:t>
            </w:r>
            <w:r w:rsidRPr="00894371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(20.8)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3402" w:type="dxa"/>
          </w:tcPr>
          <w:p w14:paraId="5CB2DF48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14.6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9.0</w:t>
            </w:r>
            <w:r w:rsidRPr="00894371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552CB71B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72.5</w:t>
            </w:r>
          </w:p>
        </w:tc>
      </w:tr>
      <w:tr w:rsidR="00B37A7E" w:rsidRPr="00894371" w14:paraId="7ECFABA8" w14:textId="77777777" w:rsidTr="00EB6A14">
        <w:trPr>
          <w:trHeight w:val="454"/>
        </w:trPr>
        <w:tc>
          <w:tcPr>
            <w:tcW w:w="1737" w:type="dxa"/>
            <w:vMerge/>
          </w:tcPr>
          <w:p w14:paraId="5D91DC94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3FC8122D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410" w:type="dxa"/>
          </w:tcPr>
          <w:p w14:paraId="796E1E36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33.2</w:t>
            </w:r>
          </w:p>
        </w:tc>
        <w:tc>
          <w:tcPr>
            <w:tcW w:w="3402" w:type="dxa"/>
          </w:tcPr>
          <w:p w14:paraId="108A03F8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26.1</w:t>
            </w:r>
          </w:p>
        </w:tc>
        <w:tc>
          <w:tcPr>
            <w:tcW w:w="2551" w:type="dxa"/>
          </w:tcPr>
          <w:p w14:paraId="19C6E86F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52.</w:t>
            </w: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B37A7E" w:rsidRPr="00894371" w14:paraId="11BD056A" w14:textId="77777777" w:rsidTr="00EB6A14">
        <w:trPr>
          <w:trHeight w:val="454"/>
        </w:trPr>
        <w:tc>
          <w:tcPr>
            <w:tcW w:w="1737" w:type="dxa"/>
            <w:vMerge/>
          </w:tcPr>
          <w:p w14:paraId="7FF95B37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C2D51AE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410" w:type="dxa"/>
          </w:tcPr>
          <w:p w14:paraId="11A34E11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50.3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7.0</w:t>
            </w:r>
            <w:r w:rsidRPr="00894371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3402" w:type="dxa"/>
          </w:tcPr>
          <w:p w14:paraId="40F68B16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24.9</w:t>
            </w:r>
            <w:r w:rsidRPr="00894371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(6.1)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2551" w:type="dxa"/>
          </w:tcPr>
          <w:p w14:paraId="4D42AB93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36.4</w:t>
            </w:r>
            <w:r w:rsidRPr="00894371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(3.9)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2C4838F6" w14:textId="77777777" w:rsidTr="00EB6A14">
        <w:trPr>
          <w:trHeight w:val="454"/>
        </w:trPr>
        <w:tc>
          <w:tcPr>
            <w:tcW w:w="1737" w:type="dxa"/>
            <w:vMerge/>
          </w:tcPr>
          <w:p w14:paraId="1B857346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69A40E02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410" w:type="dxa"/>
          </w:tcPr>
          <w:p w14:paraId="55BA4ACD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10.1</w:t>
            </w:r>
            <w:r w:rsidRPr="00894371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(10.2)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3402" w:type="dxa"/>
          </w:tcPr>
          <w:p w14:paraId="66D47FC6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22.6</w:t>
            </w:r>
            <w:r w:rsidRPr="0089437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(4.7)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0136BEF4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27.7</w:t>
            </w:r>
            <w:r w:rsidRPr="00894371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 xml:space="preserve">(3.5)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37A7E" w:rsidRPr="00894371" w14:paraId="42EBBCD8" w14:textId="77777777" w:rsidTr="00EB6A14">
        <w:trPr>
          <w:trHeight w:val="454"/>
        </w:trPr>
        <w:tc>
          <w:tcPr>
            <w:tcW w:w="1737" w:type="dxa"/>
            <w:vMerge/>
          </w:tcPr>
          <w:p w14:paraId="69BDF02F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36B436F8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410" w:type="dxa"/>
          </w:tcPr>
          <w:p w14:paraId="3AAD9BDD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15.</w:t>
            </w: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402" w:type="dxa"/>
          </w:tcPr>
          <w:p w14:paraId="314149F9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20.8</w:t>
            </w:r>
          </w:p>
        </w:tc>
        <w:tc>
          <w:tcPr>
            <w:tcW w:w="2551" w:type="dxa"/>
          </w:tcPr>
          <w:p w14:paraId="30BFA362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12.</w:t>
            </w: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B37A7E" w:rsidRPr="00894371" w14:paraId="34059BDE" w14:textId="77777777" w:rsidTr="00EB6A14">
        <w:trPr>
          <w:trHeight w:val="454"/>
        </w:trPr>
        <w:tc>
          <w:tcPr>
            <w:tcW w:w="1737" w:type="dxa"/>
            <w:vMerge/>
          </w:tcPr>
          <w:p w14:paraId="68B886EE" w14:textId="77777777" w:rsidR="00B37A7E" w:rsidRPr="00894371" w:rsidRDefault="00B37A7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0A1D37D9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410" w:type="dxa"/>
          </w:tcPr>
          <w:p w14:paraId="1DF43C14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8.7</w:t>
            </w:r>
            <w:r w:rsidRPr="00894371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>(0.</w:t>
            </w:r>
            <w:r>
              <w:rPr>
                <w:rFonts w:ascii="Arial" w:hAnsi="Arial" w:cs="Arial"/>
                <w:lang w:val="en-US"/>
              </w:rPr>
              <w:t>7</w:t>
            </w:r>
            <w:r w:rsidRPr="00894371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3402" w:type="dxa"/>
          </w:tcPr>
          <w:p w14:paraId="3DB1803E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4.0</w:t>
            </w:r>
            <w:r w:rsidRPr="00894371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894371">
              <w:rPr>
                <w:rFonts w:ascii="Arial" w:hAnsi="Arial" w:cs="Arial"/>
                <w:lang w:val="en-US"/>
              </w:rPr>
              <w:t>(3.</w:t>
            </w:r>
            <w:r>
              <w:rPr>
                <w:rFonts w:ascii="Arial" w:hAnsi="Arial" w:cs="Arial"/>
                <w:lang w:val="en-US"/>
              </w:rPr>
              <w:t>2</w:t>
            </w:r>
            <w:r w:rsidRPr="00894371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</w:tcPr>
          <w:p w14:paraId="5D918E1B" w14:textId="77777777" w:rsidR="00B37A7E" w:rsidRPr="00894371" w:rsidRDefault="00B37A7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20.7 </w:t>
            </w:r>
            <w:r w:rsidRPr="00894371">
              <w:rPr>
                <w:rFonts w:ascii="Arial" w:hAnsi="Arial" w:cs="Arial"/>
                <w:lang w:val="en-US"/>
              </w:rPr>
              <w:t xml:space="preserve">(12.6) 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</w:tbl>
    <w:p w14:paraId="5639695E" w14:textId="77777777" w:rsidR="00B37A7E" w:rsidRPr="004F1904" w:rsidRDefault="00B37A7E" w:rsidP="00B37A7E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bookmarkStart w:id="1" w:name="11.1.3_Pharmacometric_analysis"/>
      <w:bookmarkEnd w:id="1"/>
      <w:r>
        <w:rPr>
          <w:rFonts w:ascii="Arial" w:hAnsi="Arial" w:cs="Arial"/>
          <w:b/>
          <w:sz w:val="24"/>
          <w:szCs w:val="24"/>
          <w:lang w:val="en-US"/>
        </w:rPr>
        <w:t xml:space="preserve">Note: </w:t>
      </w:r>
      <w:r w:rsidRPr="00873DD4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r w:rsidRPr="00E31963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Two subjects included in summary statistics, </w:t>
      </w:r>
      <w:r w:rsidRPr="00873DD4">
        <w:rPr>
          <w:rFonts w:ascii="Arial" w:hAnsi="Arial" w:cs="Arial"/>
          <w:sz w:val="24"/>
          <w:szCs w:val="24"/>
          <w:vertAlign w:val="superscript"/>
          <w:lang w:val="en-US"/>
        </w:rPr>
        <w:t>b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three subjects included in summary statistics, no annotation= only one subject available, value refers to single observation.</w:t>
      </w:r>
    </w:p>
    <w:p w14:paraId="45CC309A" w14:textId="397933C9" w:rsidR="009B6A88" w:rsidRDefault="009B6A88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9C47DC2" w14:textId="02197038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4F2C7D2" w14:textId="10E894F7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45A791C2" w14:textId="488FAB00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4A9FEB94" w14:textId="741D58AA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4DF7209" w14:textId="2B269BE9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3380EEB" w14:textId="18A0F59C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1FB29E7" w14:textId="4B8377A8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D9241E0" w14:textId="3EF5D9AF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8ACE7F6" w14:textId="1C4BBCF5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09CCEC2" w14:textId="3AB4B474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417BA706" w14:textId="3FC365B3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462159AC" w14:textId="0879E691" w:rsidR="00BE4B4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788BABF" w14:textId="77777777" w:rsidR="00BE4B4E" w:rsidRPr="00153B6E" w:rsidRDefault="00BE4B4E" w:rsidP="00BE4B4E">
      <w:pPr>
        <w:widowControl w:val="0"/>
        <w:spacing w:after="0" w:line="480" w:lineRule="auto"/>
        <w:rPr>
          <w:rFonts w:ascii="Arial" w:hAnsi="Arial" w:cs="Arial"/>
          <w:b/>
          <w:i/>
          <w:color w:val="FF0000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Supplemental t</w:t>
      </w:r>
      <w:r w:rsidRPr="00894371">
        <w:rPr>
          <w:rFonts w:ascii="Arial" w:hAnsi="Arial" w:cs="Arial"/>
          <w:b/>
          <w:sz w:val="24"/>
          <w:szCs w:val="24"/>
          <w:lang w:val="en-US"/>
        </w:rPr>
        <w:t xml:space="preserve">able </w:t>
      </w:r>
      <w:r>
        <w:rPr>
          <w:rFonts w:ascii="Arial" w:hAnsi="Arial" w:cs="Arial"/>
          <w:b/>
          <w:sz w:val="24"/>
          <w:szCs w:val="24"/>
          <w:lang w:val="en-US"/>
        </w:rPr>
        <w:t>2</w:t>
      </w:r>
      <w:r w:rsidRPr="00894371">
        <w:rPr>
          <w:rFonts w:ascii="Arial" w:hAnsi="Arial" w:cs="Arial"/>
          <w:b/>
          <w:sz w:val="24"/>
          <w:szCs w:val="24"/>
          <w:lang w:val="en-US"/>
        </w:rPr>
        <w:t>.</w:t>
      </w:r>
      <w:r w:rsidRPr="00894371">
        <w:rPr>
          <w:rFonts w:ascii="Arial" w:hAnsi="Arial" w:cs="Arial"/>
          <w:sz w:val="24"/>
          <w:szCs w:val="24"/>
          <w:lang w:val="en-US"/>
        </w:rPr>
        <w:t xml:space="preserve"> Mean (standard deviation) serum concentrations (ng/mL) of tapentadol, tapentadol-O-glucuronide and tapentadol-O-sulfate</w:t>
      </w:r>
      <w:r>
        <w:rPr>
          <w:rFonts w:ascii="Arial" w:hAnsi="Arial" w:cs="Arial"/>
          <w:sz w:val="24"/>
          <w:szCs w:val="24"/>
          <w:lang w:val="en-US"/>
        </w:rPr>
        <w:t xml:space="preserve"> following a single intravenous tapentadol dose (pharmacokinetic</w:t>
      </w:r>
      <w:r w:rsidRPr="00894371">
        <w:rPr>
          <w:rFonts w:ascii="Arial" w:hAnsi="Arial" w:cs="Arial"/>
          <w:sz w:val="24"/>
          <w:szCs w:val="24"/>
          <w:lang w:val="en-US"/>
        </w:rPr>
        <w:t xml:space="preserve"> se</w:t>
      </w:r>
      <w:r>
        <w:rPr>
          <w:rFonts w:ascii="Arial" w:hAnsi="Arial" w:cs="Arial"/>
          <w:sz w:val="24"/>
          <w:szCs w:val="24"/>
          <w:lang w:val="en-US"/>
        </w:rPr>
        <w:t>t)</w:t>
      </w:r>
    </w:p>
    <w:tbl>
      <w:tblPr>
        <w:tblW w:w="11379" w:type="dxa"/>
        <w:tblInd w:w="10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1706"/>
        <w:gridCol w:w="1984"/>
        <w:gridCol w:w="1984"/>
        <w:gridCol w:w="1984"/>
        <w:gridCol w:w="1984"/>
      </w:tblGrid>
      <w:tr w:rsidR="00BE4B4E" w:rsidRPr="00894371" w14:paraId="31090AF6" w14:textId="77777777" w:rsidTr="00EB6A14">
        <w:trPr>
          <w:trHeight w:val="340"/>
        </w:trPr>
        <w:tc>
          <w:tcPr>
            <w:tcW w:w="1737" w:type="dxa"/>
            <w:tcBorders>
              <w:bottom w:val="single" w:sz="4" w:space="0" w:color="auto"/>
            </w:tcBorders>
          </w:tcPr>
          <w:p w14:paraId="2370E31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ind w:left="110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CC3D29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94371">
              <w:rPr>
                <w:rFonts w:ascii="Arial" w:hAnsi="Arial" w:cs="Arial"/>
                <w:b/>
                <w:lang w:val="en-US"/>
              </w:rPr>
              <w:t>Nominal time</w:t>
            </w:r>
            <w:r w:rsidRPr="00894371">
              <w:rPr>
                <w:rFonts w:ascii="Arial" w:hAnsi="Arial" w:cs="Arial"/>
                <w:b/>
                <w:lang w:val="en-US"/>
              </w:rPr>
              <w:br/>
              <w:t xml:space="preserve"> </w:t>
            </w:r>
            <w:r w:rsidRPr="006350A3">
              <w:rPr>
                <w:rFonts w:ascii="Arial" w:hAnsi="Arial" w:cs="Arial"/>
                <w:lang w:val="en-US"/>
              </w:rPr>
              <w:t>(h)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F71B62B" w14:textId="77777777" w:rsidR="00BE4B4E" w:rsidRDefault="00BE4B4E" w:rsidP="00EB6A14">
            <w:pPr>
              <w:widowControl w:val="0"/>
              <w:spacing w:before="120" w:after="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6 months to &lt;2 years</w:t>
            </w:r>
          </w:p>
          <w:p w14:paraId="0866554F" w14:textId="77777777" w:rsidR="00BE4B4E" w:rsidRPr="006350A3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350A3">
              <w:rPr>
                <w:rFonts w:ascii="Arial" w:hAnsi="Arial" w:cs="Arial"/>
                <w:bCs/>
                <w:lang w:val="en-US" w:eastAsia="en-AU"/>
              </w:rPr>
              <w:t>N=</w:t>
            </w:r>
            <w:r>
              <w:rPr>
                <w:rFonts w:ascii="Arial" w:hAnsi="Arial" w:cs="Arial"/>
                <w:bCs/>
                <w:lang w:val="en-US" w:eastAsia="en-AU"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8E36854" w14:textId="77777777" w:rsidR="00BE4B4E" w:rsidRDefault="00BE4B4E" w:rsidP="00EB6A14">
            <w:pPr>
              <w:widowControl w:val="0"/>
              <w:spacing w:before="120" w:after="0" w:line="480" w:lineRule="auto"/>
              <w:jc w:val="center"/>
              <w:rPr>
                <w:rFonts w:ascii="Arial" w:hAnsi="Arial" w:cs="Arial"/>
                <w:b/>
                <w:bCs/>
                <w:lang w:val="en-US" w:eastAsia="en-AU"/>
              </w:rPr>
            </w:pPr>
            <w:r>
              <w:rPr>
                <w:rFonts w:ascii="Arial" w:hAnsi="Arial" w:cs="Arial"/>
                <w:b/>
                <w:bCs/>
                <w:lang w:val="en-US" w:eastAsia="en-AU"/>
              </w:rPr>
              <w:t>1 month to &lt;6 months</w:t>
            </w:r>
          </w:p>
          <w:p w14:paraId="272633F0" w14:textId="77777777" w:rsidR="00BE4B4E" w:rsidRPr="006350A3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350A3">
              <w:rPr>
                <w:rFonts w:ascii="Arial" w:hAnsi="Arial" w:cs="Arial"/>
                <w:bCs/>
                <w:lang w:val="en-US" w:eastAsia="en-AU"/>
              </w:rPr>
              <w:t>N=</w:t>
            </w:r>
            <w:r>
              <w:rPr>
                <w:rFonts w:ascii="Arial" w:hAnsi="Arial" w:cs="Arial"/>
                <w:bCs/>
                <w:lang w:val="en-US" w:eastAsia="en-AU"/>
              </w:rPr>
              <w:t>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A3345B" w14:textId="77777777" w:rsidR="00BE4B4E" w:rsidRDefault="00BE4B4E" w:rsidP="00EB6A14">
            <w:pPr>
              <w:widowControl w:val="0"/>
              <w:spacing w:before="120" w:after="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Birth to &lt;1 </w:t>
            </w:r>
            <w:r>
              <w:rPr>
                <w:rFonts w:ascii="Arial" w:hAnsi="Arial" w:cs="Arial"/>
                <w:b/>
                <w:lang w:val="en-US"/>
              </w:rPr>
              <w:br/>
              <w:t>month</w:t>
            </w:r>
          </w:p>
          <w:p w14:paraId="331C93C6" w14:textId="77777777" w:rsidR="00BE4B4E" w:rsidRPr="006350A3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350A3">
              <w:rPr>
                <w:rFonts w:ascii="Arial" w:hAnsi="Arial" w:cs="Arial"/>
                <w:bCs/>
                <w:lang w:val="en-US" w:eastAsia="en-AU"/>
              </w:rPr>
              <w:t>N=</w:t>
            </w:r>
            <w:r>
              <w:rPr>
                <w:rFonts w:ascii="Arial" w:hAnsi="Arial" w:cs="Arial"/>
                <w:bCs/>
                <w:lang w:val="en-US" w:eastAsia="en-AU"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5DF190" w14:textId="77777777" w:rsidR="00BE4B4E" w:rsidRDefault="00BE4B4E" w:rsidP="00EB6A14">
            <w:pPr>
              <w:widowControl w:val="0"/>
              <w:spacing w:before="120" w:after="0"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Preterm</w:t>
            </w:r>
            <w:r>
              <w:rPr>
                <w:rFonts w:ascii="Arial" w:hAnsi="Arial" w:cs="Arial"/>
                <w:b/>
                <w:lang w:val="en-US"/>
              </w:rPr>
              <w:br/>
              <w:t>neonates</w:t>
            </w:r>
            <w:r>
              <w:rPr>
                <w:rFonts w:ascii="Arial" w:hAnsi="Arial" w:cs="Arial"/>
                <w:b/>
                <w:lang w:val="en-US"/>
              </w:rPr>
              <w:br/>
            </w:r>
            <w:r w:rsidRPr="004A7BBC">
              <w:rPr>
                <w:rFonts w:ascii="Arial" w:hAnsi="Arial" w:cs="Arial"/>
                <w:lang w:val="en-US"/>
              </w:rPr>
              <w:t>N=</w:t>
            </w:r>
            <w:r>
              <w:rPr>
                <w:rFonts w:ascii="Arial" w:hAnsi="Arial" w:cs="Arial"/>
                <w:lang w:val="en-US"/>
              </w:rPr>
              <w:t>8</w:t>
            </w:r>
          </w:p>
        </w:tc>
      </w:tr>
      <w:tr w:rsidR="00BE4B4E" w:rsidRPr="00894371" w14:paraId="3DAEA0A7" w14:textId="77777777" w:rsidTr="00EB6A14">
        <w:trPr>
          <w:trHeight w:val="454"/>
        </w:trPr>
        <w:tc>
          <w:tcPr>
            <w:tcW w:w="1737" w:type="dxa"/>
            <w:vMerge w:val="restart"/>
            <w:tcBorders>
              <w:top w:val="single" w:sz="4" w:space="0" w:color="auto"/>
            </w:tcBorders>
          </w:tcPr>
          <w:p w14:paraId="42F65D8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0" w:line="480" w:lineRule="auto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 xml:space="preserve">Tapentadol 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006FD06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0.</w:t>
            </w:r>
            <w:r>
              <w:rPr>
                <w:rFonts w:ascii="Arial" w:hAnsi="Arial" w:cs="Arial"/>
                <w:lang w:val="en-US"/>
              </w:rPr>
              <w:t>2</w:t>
            </w:r>
            <w:r w:rsidRPr="00894371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5C9BB625" w14:textId="77777777" w:rsidR="00BE4B4E" w:rsidRPr="00F46915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46915">
              <w:rPr>
                <w:rFonts w:ascii="Arial" w:hAnsi="Arial" w:cs="Arial"/>
                <w:lang w:val="en-US"/>
              </w:rPr>
              <w:t xml:space="preserve">188 (332) </w:t>
            </w:r>
            <w:r w:rsidRPr="00F46915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5CA78D6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18.2 (12.6)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22E84CD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51.0 (61.8)</w:t>
            </w:r>
            <w:r w:rsidRPr="00894371">
              <w:rPr>
                <w:rFonts w:ascii="Arial" w:hAnsi="Arial" w:cs="Arial"/>
                <w:lang w:val="en-US"/>
              </w:rPr>
              <w:t xml:space="preserve">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44D86BD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Lines="60" w:before="144"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30.5 (3.3)</w:t>
            </w:r>
          </w:p>
        </w:tc>
      </w:tr>
      <w:tr w:rsidR="00BE4B4E" w:rsidRPr="00894371" w14:paraId="716B2E9E" w14:textId="77777777" w:rsidTr="00EB6A14">
        <w:trPr>
          <w:trHeight w:val="454"/>
        </w:trPr>
        <w:tc>
          <w:tcPr>
            <w:tcW w:w="1737" w:type="dxa"/>
            <w:vMerge/>
          </w:tcPr>
          <w:p w14:paraId="6F55F650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4FD75E7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1984" w:type="dxa"/>
            <w:tcBorders>
              <w:top w:val="nil"/>
            </w:tcBorders>
          </w:tcPr>
          <w:p w14:paraId="1450ABF8" w14:textId="77777777" w:rsidR="00BE4B4E" w:rsidRPr="00964B2A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64B2A">
              <w:rPr>
                <w:rFonts w:ascii="Arial" w:hAnsi="Arial" w:cs="Arial"/>
                <w:lang w:val="en-US"/>
              </w:rPr>
              <w:t>46.2 (16.0)</w:t>
            </w:r>
          </w:p>
        </w:tc>
        <w:tc>
          <w:tcPr>
            <w:tcW w:w="1984" w:type="dxa"/>
            <w:tcBorders>
              <w:top w:val="nil"/>
            </w:tcBorders>
          </w:tcPr>
          <w:p w14:paraId="75E1F24D" w14:textId="77777777" w:rsidR="00BE4B4E" w:rsidRPr="00964B2A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64B2A">
              <w:rPr>
                <w:rFonts w:ascii="Arial" w:hAnsi="Arial" w:cs="Arial"/>
                <w:lang w:val="en-US"/>
              </w:rPr>
              <w:t>38.2 (11.0)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nil"/>
            </w:tcBorders>
          </w:tcPr>
          <w:p w14:paraId="7819706D" w14:textId="77777777" w:rsidR="00BE4B4E" w:rsidRPr="00964B2A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64B2A">
              <w:rPr>
                <w:rFonts w:ascii="Arial" w:hAnsi="Arial" w:cs="Arial"/>
                <w:lang w:val="en-US"/>
              </w:rPr>
              <w:t>25.7 (9.4)</w:t>
            </w:r>
          </w:p>
        </w:tc>
        <w:tc>
          <w:tcPr>
            <w:tcW w:w="1984" w:type="dxa"/>
            <w:tcBorders>
              <w:top w:val="nil"/>
            </w:tcBorders>
          </w:tcPr>
          <w:p w14:paraId="02FAFA9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23.9 (9.3)</w:t>
            </w:r>
          </w:p>
        </w:tc>
      </w:tr>
      <w:tr w:rsidR="00BE4B4E" w:rsidRPr="00894371" w14:paraId="11BCE8DC" w14:textId="77777777" w:rsidTr="00EB6A14">
        <w:trPr>
          <w:trHeight w:val="454"/>
        </w:trPr>
        <w:tc>
          <w:tcPr>
            <w:tcW w:w="1737" w:type="dxa"/>
            <w:vMerge/>
          </w:tcPr>
          <w:p w14:paraId="37E8481B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6523032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984" w:type="dxa"/>
          </w:tcPr>
          <w:p w14:paraId="0B3CFD1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68.9 (23.7)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3DC5E98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51.4 (19.7)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6C9C537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56.8 (14.3) </w:t>
            </w:r>
            <w:r w:rsidRPr="0012500A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443A759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37.5 (28.7)</w:t>
            </w:r>
          </w:p>
        </w:tc>
      </w:tr>
      <w:tr w:rsidR="00BE4B4E" w:rsidRPr="00894371" w14:paraId="4D981710" w14:textId="77777777" w:rsidTr="00EB6A14">
        <w:trPr>
          <w:trHeight w:val="454"/>
        </w:trPr>
        <w:tc>
          <w:tcPr>
            <w:tcW w:w="1737" w:type="dxa"/>
            <w:vMerge/>
          </w:tcPr>
          <w:p w14:paraId="173E07B5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41BA5EA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1984" w:type="dxa"/>
          </w:tcPr>
          <w:p w14:paraId="25CF0E5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57.7 (14.5)</w:t>
            </w:r>
          </w:p>
        </w:tc>
        <w:tc>
          <w:tcPr>
            <w:tcW w:w="1984" w:type="dxa"/>
          </w:tcPr>
          <w:p w14:paraId="1365938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67.2 (15.9)</w:t>
            </w:r>
          </w:p>
        </w:tc>
        <w:tc>
          <w:tcPr>
            <w:tcW w:w="1984" w:type="dxa"/>
          </w:tcPr>
          <w:p w14:paraId="3ADA0BF8" w14:textId="77777777" w:rsidR="00BE4B4E" w:rsidRPr="00B22FDE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B22FDE">
              <w:rPr>
                <w:rFonts w:ascii="Arial" w:hAnsi="Arial" w:cs="Arial"/>
                <w:lang w:val="en-US"/>
              </w:rPr>
              <w:t>38.6 (3.</w:t>
            </w:r>
            <w:r>
              <w:rPr>
                <w:rFonts w:ascii="Arial" w:hAnsi="Arial" w:cs="Arial"/>
                <w:lang w:val="en-US"/>
              </w:rPr>
              <w:t>7</w:t>
            </w:r>
            <w:r w:rsidRPr="00B22FD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84" w:type="dxa"/>
          </w:tcPr>
          <w:p w14:paraId="5A0A0614" w14:textId="77777777" w:rsidR="00BE4B4E" w:rsidRPr="00C2103E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26.1 (16.1)</w:t>
            </w:r>
          </w:p>
        </w:tc>
      </w:tr>
      <w:tr w:rsidR="00BE4B4E" w:rsidRPr="00894371" w14:paraId="7624F83D" w14:textId="77777777" w:rsidTr="00EB6A14">
        <w:trPr>
          <w:trHeight w:val="454"/>
        </w:trPr>
        <w:tc>
          <w:tcPr>
            <w:tcW w:w="1737" w:type="dxa"/>
            <w:vMerge/>
          </w:tcPr>
          <w:p w14:paraId="5EB9ACEF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42C2AC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</w:t>
            </w:r>
          </w:p>
        </w:tc>
        <w:tc>
          <w:tcPr>
            <w:tcW w:w="1984" w:type="dxa"/>
          </w:tcPr>
          <w:p w14:paraId="7D72325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118 (101)</w:t>
            </w:r>
          </w:p>
        </w:tc>
        <w:tc>
          <w:tcPr>
            <w:tcW w:w="1984" w:type="dxa"/>
          </w:tcPr>
          <w:p w14:paraId="21012A5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113 (101)</w:t>
            </w:r>
          </w:p>
        </w:tc>
        <w:tc>
          <w:tcPr>
            <w:tcW w:w="1984" w:type="dxa"/>
          </w:tcPr>
          <w:p w14:paraId="44C2081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37.5 (8.4)</w:t>
            </w:r>
          </w:p>
        </w:tc>
        <w:tc>
          <w:tcPr>
            <w:tcW w:w="1984" w:type="dxa"/>
          </w:tcPr>
          <w:p w14:paraId="62BC8AC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41.3 (2.5)</w:t>
            </w:r>
          </w:p>
        </w:tc>
      </w:tr>
      <w:tr w:rsidR="00BE4B4E" w:rsidRPr="00894371" w14:paraId="2682412D" w14:textId="77777777" w:rsidTr="00EB6A14">
        <w:trPr>
          <w:trHeight w:val="454"/>
        </w:trPr>
        <w:tc>
          <w:tcPr>
            <w:tcW w:w="1737" w:type="dxa"/>
            <w:vMerge/>
          </w:tcPr>
          <w:p w14:paraId="03543759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50DBF61F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984" w:type="dxa"/>
          </w:tcPr>
          <w:p w14:paraId="217DE43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46.6 (6.8)</w:t>
            </w:r>
          </w:p>
        </w:tc>
        <w:tc>
          <w:tcPr>
            <w:tcW w:w="1984" w:type="dxa"/>
          </w:tcPr>
          <w:p w14:paraId="75A92AD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45.1 (3.1)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75DD1C3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37.6 (12.0)</w:t>
            </w:r>
          </w:p>
        </w:tc>
        <w:tc>
          <w:tcPr>
            <w:tcW w:w="1984" w:type="dxa"/>
          </w:tcPr>
          <w:p w14:paraId="3E8F9CE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29.4 (0.7)</w:t>
            </w:r>
          </w:p>
        </w:tc>
      </w:tr>
      <w:tr w:rsidR="00BE4B4E" w:rsidRPr="00894371" w14:paraId="4B312A39" w14:textId="77777777" w:rsidTr="00EB6A14">
        <w:trPr>
          <w:trHeight w:val="454"/>
        </w:trPr>
        <w:tc>
          <w:tcPr>
            <w:tcW w:w="1737" w:type="dxa"/>
            <w:vMerge/>
          </w:tcPr>
          <w:p w14:paraId="6E0B223A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3C2D04D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984" w:type="dxa"/>
          </w:tcPr>
          <w:p w14:paraId="261F194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32.5 (12.7)</w:t>
            </w:r>
          </w:p>
        </w:tc>
        <w:tc>
          <w:tcPr>
            <w:tcW w:w="1984" w:type="dxa"/>
          </w:tcPr>
          <w:p w14:paraId="121A621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39.3 (18.5)</w:t>
            </w:r>
          </w:p>
        </w:tc>
        <w:tc>
          <w:tcPr>
            <w:tcW w:w="1984" w:type="dxa"/>
          </w:tcPr>
          <w:p w14:paraId="19329C6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25.7 (0.5)</w:t>
            </w:r>
          </w:p>
        </w:tc>
        <w:tc>
          <w:tcPr>
            <w:tcW w:w="1984" w:type="dxa"/>
          </w:tcPr>
          <w:p w14:paraId="45A7A35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33.6 (5.5)</w:t>
            </w:r>
          </w:p>
        </w:tc>
      </w:tr>
      <w:tr w:rsidR="00BE4B4E" w:rsidRPr="00894371" w14:paraId="6FE5EF49" w14:textId="77777777" w:rsidTr="00EB6A14">
        <w:trPr>
          <w:trHeight w:val="454"/>
        </w:trPr>
        <w:tc>
          <w:tcPr>
            <w:tcW w:w="1737" w:type="dxa"/>
            <w:vMerge/>
          </w:tcPr>
          <w:p w14:paraId="382DB7B5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4CED5CE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984" w:type="dxa"/>
          </w:tcPr>
          <w:p w14:paraId="491265C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17.6 (14.6)</w:t>
            </w:r>
          </w:p>
        </w:tc>
        <w:tc>
          <w:tcPr>
            <w:tcW w:w="1984" w:type="dxa"/>
          </w:tcPr>
          <w:p w14:paraId="61D69AC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35.2 (6.2)</w:t>
            </w:r>
          </w:p>
        </w:tc>
        <w:tc>
          <w:tcPr>
            <w:tcW w:w="1984" w:type="dxa"/>
          </w:tcPr>
          <w:p w14:paraId="00FC428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19.2 (2.4)</w:t>
            </w:r>
          </w:p>
        </w:tc>
        <w:tc>
          <w:tcPr>
            <w:tcW w:w="1984" w:type="dxa"/>
          </w:tcPr>
          <w:p w14:paraId="688FCE3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12.2 (5.4)</w:t>
            </w:r>
          </w:p>
        </w:tc>
      </w:tr>
      <w:tr w:rsidR="00BE4B4E" w:rsidRPr="00894371" w14:paraId="64564997" w14:textId="77777777" w:rsidTr="00EB6A14">
        <w:trPr>
          <w:trHeight w:val="454"/>
        </w:trPr>
        <w:tc>
          <w:tcPr>
            <w:tcW w:w="1737" w:type="dxa"/>
            <w:vMerge/>
          </w:tcPr>
          <w:p w14:paraId="6319C5BE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6EC3FE8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984" w:type="dxa"/>
          </w:tcPr>
          <w:p w14:paraId="7008B8E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20.9 (19.1)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19AADF9F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10.2 (5.0)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4B519EE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18.3 (3.0) </w:t>
            </w:r>
            <w:r w:rsidRPr="002A404A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154A742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29.7 (24.0)</w:t>
            </w:r>
          </w:p>
        </w:tc>
      </w:tr>
      <w:tr w:rsidR="00BE4B4E" w:rsidRPr="00894371" w14:paraId="29A0E992" w14:textId="77777777" w:rsidTr="00EB6A14">
        <w:trPr>
          <w:trHeight w:val="454"/>
        </w:trPr>
        <w:tc>
          <w:tcPr>
            <w:tcW w:w="1737" w:type="dxa"/>
            <w:vMerge/>
          </w:tcPr>
          <w:p w14:paraId="5D520EC1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300CE75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984" w:type="dxa"/>
          </w:tcPr>
          <w:p w14:paraId="7A13DDA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10.2 (3.8)</w:t>
            </w:r>
          </w:p>
        </w:tc>
        <w:tc>
          <w:tcPr>
            <w:tcW w:w="1984" w:type="dxa"/>
          </w:tcPr>
          <w:p w14:paraId="672B42D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17.9 (19.5)</w:t>
            </w:r>
          </w:p>
        </w:tc>
        <w:tc>
          <w:tcPr>
            <w:tcW w:w="1984" w:type="dxa"/>
          </w:tcPr>
          <w:p w14:paraId="01AFC64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12.7 (5.1)</w:t>
            </w:r>
          </w:p>
        </w:tc>
        <w:tc>
          <w:tcPr>
            <w:tcW w:w="1984" w:type="dxa"/>
          </w:tcPr>
          <w:p w14:paraId="4F55CCD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22.8 (6.0)</w:t>
            </w:r>
          </w:p>
        </w:tc>
      </w:tr>
      <w:tr w:rsidR="00BE4B4E" w:rsidRPr="00894371" w14:paraId="3D7B938B" w14:textId="77777777" w:rsidTr="00EB6A14">
        <w:trPr>
          <w:trHeight w:val="454"/>
        </w:trPr>
        <w:tc>
          <w:tcPr>
            <w:tcW w:w="1737" w:type="dxa"/>
            <w:vMerge/>
          </w:tcPr>
          <w:p w14:paraId="1D2D41C2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6C40806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984" w:type="dxa"/>
          </w:tcPr>
          <w:p w14:paraId="018AA97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8.60 (3.4)</w:t>
            </w:r>
          </w:p>
        </w:tc>
        <w:tc>
          <w:tcPr>
            <w:tcW w:w="1984" w:type="dxa"/>
          </w:tcPr>
          <w:p w14:paraId="3F94F18F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12.7 (9.2) </w:t>
            </w:r>
            <w:r w:rsidRPr="009E2D50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5003C9E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10.7 (5.8)</w:t>
            </w:r>
          </w:p>
        </w:tc>
        <w:tc>
          <w:tcPr>
            <w:tcW w:w="1984" w:type="dxa"/>
          </w:tcPr>
          <w:p w14:paraId="3C66594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7.6 (6.7)</w:t>
            </w:r>
          </w:p>
        </w:tc>
      </w:tr>
      <w:tr w:rsidR="00BE4B4E" w:rsidRPr="00894371" w14:paraId="7C89B170" w14:textId="77777777" w:rsidTr="00EB6A14">
        <w:trPr>
          <w:trHeight w:val="454"/>
        </w:trPr>
        <w:tc>
          <w:tcPr>
            <w:tcW w:w="1737" w:type="dxa"/>
            <w:vMerge/>
          </w:tcPr>
          <w:p w14:paraId="48D80F6A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23D4402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984" w:type="dxa"/>
          </w:tcPr>
          <w:p w14:paraId="20AD1E0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12.4 (12.4)</w:t>
            </w:r>
          </w:p>
        </w:tc>
        <w:tc>
          <w:tcPr>
            <w:tcW w:w="1984" w:type="dxa"/>
          </w:tcPr>
          <w:p w14:paraId="2C66164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11.5</w:t>
            </w:r>
          </w:p>
        </w:tc>
        <w:tc>
          <w:tcPr>
            <w:tcW w:w="1984" w:type="dxa"/>
          </w:tcPr>
          <w:p w14:paraId="6370DDC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5.30 (3.5)</w:t>
            </w:r>
          </w:p>
        </w:tc>
        <w:tc>
          <w:tcPr>
            <w:tcW w:w="1984" w:type="dxa"/>
          </w:tcPr>
          <w:p w14:paraId="7BF8380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4.4 (0.2)</w:t>
            </w:r>
          </w:p>
        </w:tc>
      </w:tr>
      <w:tr w:rsidR="00BE4B4E" w:rsidRPr="00894371" w14:paraId="55E9B84D" w14:textId="77777777" w:rsidTr="00EB6A14">
        <w:trPr>
          <w:trHeight w:val="454"/>
        </w:trPr>
        <w:tc>
          <w:tcPr>
            <w:tcW w:w="1737" w:type="dxa"/>
            <w:vMerge w:val="restart"/>
          </w:tcPr>
          <w:p w14:paraId="49691AAF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Tapentadol-O-glucuronide</w:t>
            </w:r>
          </w:p>
        </w:tc>
        <w:tc>
          <w:tcPr>
            <w:tcW w:w="1706" w:type="dxa"/>
          </w:tcPr>
          <w:p w14:paraId="6031954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0.</w:t>
            </w:r>
            <w:r>
              <w:rPr>
                <w:rFonts w:ascii="Arial" w:hAnsi="Arial" w:cs="Arial"/>
                <w:lang w:val="en-US"/>
              </w:rPr>
              <w:t>2</w:t>
            </w:r>
            <w:r w:rsidRPr="00894371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984" w:type="dxa"/>
          </w:tcPr>
          <w:p w14:paraId="693969C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</w:tcPr>
          <w:p w14:paraId="5A9B3FE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</w:tcPr>
          <w:p w14:paraId="10F011A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</w:tcPr>
          <w:p w14:paraId="64E23A7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</w:tr>
      <w:tr w:rsidR="00BE4B4E" w:rsidRPr="00894371" w14:paraId="1A0BB822" w14:textId="77777777" w:rsidTr="00EB6A14">
        <w:trPr>
          <w:trHeight w:val="454"/>
        </w:trPr>
        <w:tc>
          <w:tcPr>
            <w:tcW w:w="1737" w:type="dxa"/>
            <w:vMerge/>
          </w:tcPr>
          <w:p w14:paraId="02505059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5E2708C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1984" w:type="dxa"/>
          </w:tcPr>
          <w:p w14:paraId="1A89693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24.7 (7.9)</w:t>
            </w:r>
          </w:p>
        </w:tc>
        <w:tc>
          <w:tcPr>
            <w:tcW w:w="1984" w:type="dxa"/>
          </w:tcPr>
          <w:p w14:paraId="2496D53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19.5 (12,7)</w:t>
            </w:r>
          </w:p>
        </w:tc>
        <w:tc>
          <w:tcPr>
            <w:tcW w:w="1984" w:type="dxa"/>
          </w:tcPr>
          <w:p w14:paraId="497ECEE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</w:tcPr>
          <w:p w14:paraId="20D4AD5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26.3 (13.3)</w:t>
            </w:r>
          </w:p>
        </w:tc>
      </w:tr>
      <w:tr w:rsidR="00BE4B4E" w:rsidRPr="00894371" w14:paraId="2DF311AA" w14:textId="77777777" w:rsidTr="00EB6A14">
        <w:trPr>
          <w:trHeight w:val="454"/>
        </w:trPr>
        <w:tc>
          <w:tcPr>
            <w:tcW w:w="1737" w:type="dxa"/>
            <w:vMerge/>
          </w:tcPr>
          <w:p w14:paraId="4EA3A0AE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7658131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984" w:type="dxa"/>
          </w:tcPr>
          <w:p w14:paraId="2BE252E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90.1 (57.0)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2493E64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81.2 (34.9)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58F6E52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63.1 (15.6)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12C1C01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157.0 (133.3)</w:t>
            </w:r>
          </w:p>
        </w:tc>
      </w:tr>
      <w:tr w:rsidR="00BE4B4E" w:rsidRPr="00894371" w14:paraId="221BEAE5" w14:textId="77777777" w:rsidTr="00EB6A14">
        <w:trPr>
          <w:trHeight w:val="454"/>
        </w:trPr>
        <w:tc>
          <w:tcPr>
            <w:tcW w:w="1737" w:type="dxa"/>
            <w:vMerge/>
          </w:tcPr>
          <w:p w14:paraId="60F98265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5F0C3C2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1984" w:type="dxa"/>
          </w:tcPr>
          <w:p w14:paraId="736C676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214 (16.8)</w:t>
            </w:r>
          </w:p>
        </w:tc>
        <w:tc>
          <w:tcPr>
            <w:tcW w:w="1984" w:type="dxa"/>
          </w:tcPr>
          <w:p w14:paraId="20C6CB7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129 (122)</w:t>
            </w:r>
          </w:p>
        </w:tc>
        <w:tc>
          <w:tcPr>
            <w:tcW w:w="1984" w:type="dxa"/>
          </w:tcPr>
          <w:p w14:paraId="05780B7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209 (154)</w:t>
            </w:r>
          </w:p>
        </w:tc>
        <w:tc>
          <w:tcPr>
            <w:tcW w:w="1984" w:type="dxa"/>
          </w:tcPr>
          <w:p w14:paraId="695CA46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59.4 (58.6)</w:t>
            </w:r>
          </w:p>
        </w:tc>
      </w:tr>
      <w:tr w:rsidR="00BE4B4E" w:rsidRPr="00894371" w14:paraId="563E423B" w14:textId="77777777" w:rsidTr="00EB6A14">
        <w:trPr>
          <w:trHeight w:val="454"/>
        </w:trPr>
        <w:tc>
          <w:tcPr>
            <w:tcW w:w="1737" w:type="dxa"/>
            <w:vMerge/>
          </w:tcPr>
          <w:p w14:paraId="240F271D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745C47C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</w:t>
            </w:r>
          </w:p>
        </w:tc>
        <w:tc>
          <w:tcPr>
            <w:tcW w:w="1984" w:type="dxa"/>
          </w:tcPr>
          <w:p w14:paraId="133B22C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109 (26.1)</w:t>
            </w:r>
          </w:p>
        </w:tc>
        <w:tc>
          <w:tcPr>
            <w:tcW w:w="1984" w:type="dxa"/>
          </w:tcPr>
          <w:p w14:paraId="5EB29CE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165 (31.0)</w:t>
            </w:r>
          </w:p>
        </w:tc>
        <w:tc>
          <w:tcPr>
            <w:tcW w:w="1984" w:type="dxa"/>
          </w:tcPr>
          <w:p w14:paraId="053993D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92.6 (53.1)</w:t>
            </w:r>
          </w:p>
        </w:tc>
        <w:tc>
          <w:tcPr>
            <w:tcW w:w="1984" w:type="dxa"/>
          </w:tcPr>
          <w:p w14:paraId="0CE8B39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54.6 (0.1)</w:t>
            </w:r>
          </w:p>
        </w:tc>
      </w:tr>
      <w:tr w:rsidR="00BE4B4E" w:rsidRPr="00894371" w14:paraId="3939A8AE" w14:textId="77777777" w:rsidTr="00EB6A14">
        <w:trPr>
          <w:trHeight w:val="454"/>
        </w:trPr>
        <w:tc>
          <w:tcPr>
            <w:tcW w:w="1737" w:type="dxa"/>
            <w:vMerge/>
          </w:tcPr>
          <w:p w14:paraId="2D7FA8E0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57E723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984" w:type="dxa"/>
          </w:tcPr>
          <w:p w14:paraId="2EF1785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172 (28.1)</w:t>
            </w:r>
          </w:p>
        </w:tc>
        <w:tc>
          <w:tcPr>
            <w:tcW w:w="1984" w:type="dxa"/>
          </w:tcPr>
          <w:p w14:paraId="00A23D7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127 (79.9)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6B1D610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159 (67.7)</w:t>
            </w:r>
          </w:p>
        </w:tc>
        <w:tc>
          <w:tcPr>
            <w:tcW w:w="1984" w:type="dxa"/>
          </w:tcPr>
          <w:p w14:paraId="61208FC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244.9 (0.4)</w:t>
            </w:r>
          </w:p>
        </w:tc>
      </w:tr>
      <w:tr w:rsidR="00BE4B4E" w:rsidRPr="00894371" w14:paraId="2F537831" w14:textId="77777777" w:rsidTr="00EB6A14">
        <w:trPr>
          <w:trHeight w:val="454"/>
        </w:trPr>
        <w:tc>
          <w:tcPr>
            <w:tcW w:w="1737" w:type="dxa"/>
            <w:vMerge/>
          </w:tcPr>
          <w:p w14:paraId="7408E2B1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3ED851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984" w:type="dxa"/>
          </w:tcPr>
          <w:p w14:paraId="1A1735F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172 (81.8)</w:t>
            </w:r>
          </w:p>
        </w:tc>
        <w:tc>
          <w:tcPr>
            <w:tcW w:w="1984" w:type="dxa"/>
          </w:tcPr>
          <w:p w14:paraId="077D4B0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187 (28.4)</w:t>
            </w:r>
          </w:p>
        </w:tc>
        <w:tc>
          <w:tcPr>
            <w:tcW w:w="1984" w:type="dxa"/>
          </w:tcPr>
          <w:p w14:paraId="6CB4E5C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153 (50.1)</w:t>
            </w:r>
          </w:p>
        </w:tc>
        <w:tc>
          <w:tcPr>
            <w:tcW w:w="1984" w:type="dxa"/>
          </w:tcPr>
          <w:p w14:paraId="72E0A62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92.1 (8.6)</w:t>
            </w:r>
          </w:p>
        </w:tc>
      </w:tr>
      <w:tr w:rsidR="00BE4B4E" w:rsidRPr="00894371" w14:paraId="750C0461" w14:textId="77777777" w:rsidTr="00EB6A14">
        <w:trPr>
          <w:trHeight w:val="454"/>
        </w:trPr>
        <w:tc>
          <w:tcPr>
            <w:tcW w:w="1737" w:type="dxa"/>
            <w:vMerge/>
          </w:tcPr>
          <w:p w14:paraId="3036CF09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41B160F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984" w:type="dxa"/>
          </w:tcPr>
          <w:p w14:paraId="4CE0BAC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99.2 (31.8)</w:t>
            </w:r>
          </w:p>
        </w:tc>
        <w:tc>
          <w:tcPr>
            <w:tcW w:w="1984" w:type="dxa"/>
          </w:tcPr>
          <w:p w14:paraId="6469DA6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224 (48.7)</w:t>
            </w:r>
          </w:p>
        </w:tc>
        <w:tc>
          <w:tcPr>
            <w:tcW w:w="1984" w:type="dxa"/>
          </w:tcPr>
          <w:p w14:paraId="4BEC7C2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486 (399)</w:t>
            </w:r>
          </w:p>
        </w:tc>
        <w:tc>
          <w:tcPr>
            <w:tcW w:w="1984" w:type="dxa"/>
          </w:tcPr>
          <w:p w14:paraId="4A63E31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149.8 (153.4)</w:t>
            </w:r>
          </w:p>
        </w:tc>
      </w:tr>
      <w:tr w:rsidR="00BE4B4E" w:rsidRPr="00894371" w14:paraId="4769499B" w14:textId="77777777" w:rsidTr="00EB6A14">
        <w:trPr>
          <w:trHeight w:val="454"/>
        </w:trPr>
        <w:tc>
          <w:tcPr>
            <w:tcW w:w="1737" w:type="dxa"/>
            <w:vMerge/>
          </w:tcPr>
          <w:p w14:paraId="6910F652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4AC6960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984" w:type="dxa"/>
          </w:tcPr>
          <w:p w14:paraId="3F75ABF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99.2 (18.3)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2053B38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158 (130)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461BC2E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267 (49.7)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3210BE8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117.7 (87.9)</w:t>
            </w:r>
          </w:p>
        </w:tc>
      </w:tr>
      <w:tr w:rsidR="00BE4B4E" w:rsidRPr="00894371" w14:paraId="28EA81B8" w14:textId="77777777" w:rsidTr="00EB6A14">
        <w:trPr>
          <w:trHeight w:val="454"/>
        </w:trPr>
        <w:tc>
          <w:tcPr>
            <w:tcW w:w="1737" w:type="dxa"/>
            <w:vMerge/>
          </w:tcPr>
          <w:p w14:paraId="2D39AAFB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86139B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984" w:type="dxa"/>
          </w:tcPr>
          <w:p w14:paraId="64EF4BB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70.0 (25.7)</w:t>
            </w:r>
          </w:p>
        </w:tc>
        <w:tc>
          <w:tcPr>
            <w:tcW w:w="1984" w:type="dxa"/>
          </w:tcPr>
          <w:p w14:paraId="4B37799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88.4 (48.5)</w:t>
            </w:r>
          </w:p>
        </w:tc>
        <w:tc>
          <w:tcPr>
            <w:tcW w:w="1984" w:type="dxa"/>
          </w:tcPr>
          <w:p w14:paraId="2A40DA8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187 (48.9)</w:t>
            </w:r>
          </w:p>
        </w:tc>
        <w:tc>
          <w:tcPr>
            <w:tcW w:w="1984" w:type="dxa"/>
          </w:tcPr>
          <w:p w14:paraId="150CD8E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146.3 (15.4)</w:t>
            </w:r>
          </w:p>
        </w:tc>
      </w:tr>
      <w:tr w:rsidR="00BE4B4E" w:rsidRPr="00894371" w14:paraId="04658C87" w14:textId="77777777" w:rsidTr="00EB6A14">
        <w:trPr>
          <w:trHeight w:val="454"/>
        </w:trPr>
        <w:tc>
          <w:tcPr>
            <w:tcW w:w="1737" w:type="dxa"/>
            <w:vMerge/>
          </w:tcPr>
          <w:p w14:paraId="477F3B39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770FC93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984" w:type="dxa"/>
          </w:tcPr>
          <w:p w14:paraId="33A6C56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116 (28.7)</w:t>
            </w:r>
          </w:p>
        </w:tc>
        <w:tc>
          <w:tcPr>
            <w:tcW w:w="1984" w:type="dxa"/>
          </w:tcPr>
          <w:p w14:paraId="1FEEECE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99.7 (24.5)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2C02815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221 (38.4)</w:t>
            </w:r>
          </w:p>
        </w:tc>
        <w:tc>
          <w:tcPr>
            <w:tcW w:w="1984" w:type="dxa"/>
          </w:tcPr>
          <w:p w14:paraId="77293F1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222.1 (206.8)</w:t>
            </w:r>
          </w:p>
        </w:tc>
      </w:tr>
      <w:tr w:rsidR="00BE4B4E" w:rsidRPr="00894371" w14:paraId="4BF30273" w14:textId="77777777" w:rsidTr="00EB6A14">
        <w:trPr>
          <w:trHeight w:val="454"/>
        </w:trPr>
        <w:tc>
          <w:tcPr>
            <w:tcW w:w="1737" w:type="dxa"/>
            <w:vMerge/>
          </w:tcPr>
          <w:p w14:paraId="46CCDB9A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3C11848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984" w:type="dxa"/>
          </w:tcPr>
          <w:p w14:paraId="07150F6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154 (99.2)</w:t>
            </w:r>
          </w:p>
        </w:tc>
        <w:tc>
          <w:tcPr>
            <w:tcW w:w="1984" w:type="dxa"/>
          </w:tcPr>
          <w:p w14:paraId="4DFB866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158</w:t>
            </w:r>
          </w:p>
        </w:tc>
        <w:tc>
          <w:tcPr>
            <w:tcW w:w="1984" w:type="dxa"/>
          </w:tcPr>
          <w:p w14:paraId="4560F86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408 (278)</w:t>
            </w:r>
          </w:p>
        </w:tc>
        <w:tc>
          <w:tcPr>
            <w:tcW w:w="1984" w:type="dxa"/>
          </w:tcPr>
          <w:p w14:paraId="3426B4C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148.1 (126.4)</w:t>
            </w:r>
          </w:p>
        </w:tc>
      </w:tr>
      <w:tr w:rsidR="00BE4B4E" w:rsidRPr="00894371" w14:paraId="7BAB89CE" w14:textId="77777777" w:rsidTr="00EB6A14">
        <w:trPr>
          <w:trHeight w:val="454"/>
        </w:trPr>
        <w:tc>
          <w:tcPr>
            <w:tcW w:w="1737" w:type="dxa"/>
            <w:vMerge w:val="restart"/>
          </w:tcPr>
          <w:p w14:paraId="44B1D7C9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Tapentadol-O-sulfate</w:t>
            </w:r>
          </w:p>
        </w:tc>
        <w:tc>
          <w:tcPr>
            <w:tcW w:w="1706" w:type="dxa"/>
          </w:tcPr>
          <w:p w14:paraId="75B003F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894371">
              <w:rPr>
                <w:rFonts w:ascii="Arial" w:hAnsi="Arial" w:cs="Arial"/>
                <w:lang w:val="en-US"/>
              </w:rPr>
              <w:t>0.</w:t>
            </w:r>
            <w:r>
              <w:rPr>
                <w:rFonts w:ascii="Arial" w:hAnsi="Arial" w:cs="Arial"/>
                <w:lang w:val="en-US"/>
              </w:rPr>
              <w:t>2</w:t>
            </w:r>
            <w:r w:rsidRPr="00894371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984" w:type="dxa"/>
          </w:tcPr>
          <w:p w14:paraId="7C954C0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5.1 (2.8)</w:t>
            </w:r>
          </w:p>
        </w:tc>
        <w:tc>
          <w:tcPr>
            <w:tcW w:w="1984" w:type="dxa"/>
          </w:tcPr>
          <w:p w14:paraId="0691DFF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2.0 (0.9)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2548D3B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 (0.4)</w:t>
            </w:r>
          </w:p>
        </w:tc>
        <w:tc>
          <w:tcPr>
            <w:tcW w:w="1984" w:type="dxa"/>
          </w:tcPr>
          <w:p w14:paraId="75EF62B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2.8 (0.3)</w:t>
            </w:r>
          </w:p>
        </w:tc>
      </w:tr>
      <w:tr w:rsidR="00BE4B4E" w:rsidRPr="00894371" w14:paraId="0F17FCD4" w14:textId="77777777" w:rsidTr="00EB6A14">
        <w:trPr>
          <w:trHeight w:val="454"/>
        </w:trPr>
        <w:tc>
          <w:tcPr>
            <w:tcW w:w="1737" w:type="dxa"/>
            <w:vMerge/>
          </w:tcPr>
          <w:p w14:paraId="7ED296FF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6FF7BBE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1984" w:type="dxa"/>
          </w:tcPr>
          <w:p w14:paraId="0DEFA1B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6.3 (0.4)</w:t>
            </w:r>
          </w:p>
        </w:tc>
        <w:tc>
          <w:tcPr>
            <w:tcW w:w="1984" w:type="dxa"/>
          </w:tcPr>
          <w:p w14:paraId="3D1B065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9.1 (4.3)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50CF789F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5.9 (0.7)</w:t>
            </w:r>
          </w:p>
        </w:tc>
        <w:tc>
          <w:tcPr>
            <w:tcW w:w="1984" w:type="dxa"/>
          </w:tcPr>
          <w:p w14:paraId="4253420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5.1 (1.3)</w:t>
            </w:r>
          </w:p>
        </w:tc>
      </w:tr>
      <w:tr w:rsidR="00BE4B4E" w:rsidRPr="00894371" w14:paraId="0ACF37C4" w14:textId="77777777" w:rsidTr="00EB6A14">
        <w:trPr>
          <w:trHeight w:val="454"/>
        </w:trPr>
        <w:tc>
          <w:tcPr>
            <w:tcW w:w="1737" w:type="dxa"/>
            <w:vMerge/>
          </w:tcPr>
          <w:p w14:paraId="264B0A0A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27CCDDE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984" w:type="dxa"/>
          </w:tcPr>
          <w:p w14:paraId="7968B5B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17.6 (6.8)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410FF11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14.5 (5.1)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1B9FED0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21.6 (6.6)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6154BC7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22.1 (4.9)</w:t>
            </w:r>
          </w:p>
        </w:tc>
      </w:tr>
      <w:tr w:rsidR="00BE4B4E" w:rsidRPr="00894371" w14:paraId="7544E17C" w14:textId="77777777" w:rsidTr="00EB6A14">
        <w:trPr>
          <w:trHeight w:val="454"/>
        </w:trPr>
        <w:tc>
          <w:tcPr>
            <w:tcW w:w="1737" w:type="dxa"/>
            <w:vMerge/>
          </w:tcPr>
          <w:p w14:paraId="4A9B0A75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38ED037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1984" w:type="dxa"/>
          </w:tcPr>
          <w:p w14:paraId="77A9F73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37.8 (6.2)</w:t>
            </w:r>
          </w:p>
        </w:tc>
        <w:tc>
          <w:tcPr>
            <w:tcW w:w="1984" w:type="dxa"/>
          </w:tcPr>
          <w:p w14:paraId="4E7CF74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33.1 (6.9)</w:t>
            </w:r>
          </w:p>
        </w:tc>
        <w:tc>
          <w:tcPr>
            <w:tcW w:w="1984" w:type="dxa"/>
          </w:tcPr>
          <w:p w14:paraId="2B274EF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16.6 (1.6)</w:t>
            </w:r>
          </w:p>
        </w:tc>
        <w:tc>
          <w:tcPr>
            <w:tcW w:w="1984" w:type="dxa"/>
          </w:tcPr>
          <w:p w14:paraId="1E0D09F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10.4 (7.3)</w:t>
            </w:r>
          </w:p>
        </w:tc>
      </w:tr>
      <w:tr w:rsidR="00BE4B4E" w:rsidRPr="00894371" w14:paraId="5CF0DED5" w14:textId="77777777" w:rsidTr="00EB6A14">
        <w:trPr>
          <w:trHeight w:val="454"/>
        </w:trPr>
        <w:tc>
          <w:tcPr>
            <w:tcW w:w="1737" w:type="dxa"/>
            <w:vMerge/>
          </w:tcPr>
          <w:p w14:paraId="6E8B4330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6F9D6D10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</w:t>
            </w:r>
          </w:p>
        </w:tc>
        <w:tc>
          <w:tcPr>
            <w:tcW w:w="1984" w:type="dxa"/>
          </w:tcPr>
          <w:p w14:paraId="056DFCE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17.5 (4.4)</w:t>
            </w:r>
          </w:p>
        </w:tc>
        <w:tc>
          <w:tcPr>
            <w:tcW w:w="1984" w:type="dxa"/>
          </w:tcPr>
          <w:p w14:paraId="678C91D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19.0 (5.0)</w:t>
            </w:r>
          </w:p>
        </w:tc>
        <w:tc>
          <w:tcPr>
            <w:tcW w:w="1984" w:type="dxa"/>
          </w:tcPr>
          <w:p w14:paraId="16C305F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22.2 (9.3)</w:t>
            </w:r>
          </w:p>
        </w:tc>
        <w:tc>
          <w:tcPr>
            <w:tcW w:w="1984" w:type="dxa"/>
          </w:tcPr>
          <w:p w14:paraId="52C7FAE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18.3 (0.1)</w:t>
            </w:r>
          </w:p>
        </w:tc>
      </w:tr>
      <w:tr w:rsidR="00BE4B4E" w:rsidRPr="00894371" w14:paraId="7A200EFE" w14:textId="77777777" w:rsidTr="00EB6A14">
        <w:trPr>
          <w:trHeight w:val="454"/>
        </w:trPr>
        <w:tc>
          <w:tcPr>
            <w:tcW w:w="1737" w:type="dxa"/>
            <w:vMerge/>
          </w:tcPr>
          <w:p w14:paraId="1FA181B3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1F96E3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984" w:type="dxa"/>
          </w:tcPr>
          <w:p w14:paraId="29062B0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22.3 (8.1)</w:t>
            </w:r>
          </w:p>
        </w:tc>
        <w:tc>
          <w:tcPr>
            <w:tcW w:w="1984" w:type="dxa"/>
          </w:tcPr>
          <w:p w14:paraId="6CAE108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28.0 (4.6)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6CBCC21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32.7 (2.3)</w:t>
            </w:r>
          </w:p>
        </w:tc>
        <w:tc>
          <w:tcPr>
            <w:tcW w:w="1984" w:type="dxa"/>
          </w:tcPr>
          <w:p w14:paraId="206FBFD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22.1 (9.3)</w:t>
            </w:r>
          </w:p>
        </w:tc>
      </w:tr>
      <w:tr w:rsidR="00BE4B4E" w:rsidRPr="00894371" w14:paraId="354CC30C" w14:textId="77777777" w:rsidTr="00EB6A14">
        <w:trPr>
          <w:trHeight w:val="454"/>
        </w:trPr>
        <w:tc>
          <w:tcPr>
            <w:tcW w:w="1737" w:type="dxa"/>
            <w:vMerge/>
          </w:tcPr>
          <w:p w14:paraId="3AEC2FB1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1EE783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984" w:type="dxa"/>
          </w:tcPr>
          <w:p w14:paraId="048774F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16.8 (6.8)</w:t>
            </w:r>
          </w:p>
        </w:tc>
        <w:tc>
          <w:tcPr>
            <w:tcW w:w="1984" w:type="dxa"/>
          </w:tcPr>
          <w:p w14:paraId="5B9EA8B4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13.9 (0.1)</w:t>
            </w:r>
          </w:p>
        </w:tc>
        <w:tc>
          <w:tcPr>
            <w:tcW w:w="1984" w:type="dxa"/>
          </w:tcPr>
          <w:p w14:paraId="70BAE91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29.6 (14.8)</w:t>
            </w:r>
          </w:p>
        </w:tc>
        <w:tc>
          <w:tcPr>
            <w:tcW w:w="1984" w:type="dxa"/>
          </w:tcPr>
          <w:p w14:paraId="4D8D002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28.5 (4.4)</w:t>
            </w:r>
          </w:p>
        </w:tc>
      </w:tr>
      <w:tr w:rsidR="00BE4B4E" w:rsidRPr="00894371" w14:paraId="5B35D95B" w14:textId="77777777" w:rsidTr="00EB6A14">
        <w:trPr>
          <w:trHeight w:val="454"/>
        </w:trPr>
        <w:tc>
          <w:tcPr>
            <w:tcW w:w="1737" w:type="dxa"/>
            <w:vMerge/>
          </w:tcPr>
          <w:p w14:paraId="5CE37122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C781406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984" w:type="dxa"/>
          </w:tcPr>
          <w:p w14:paraId="45A4E88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8.0 (5.2)</w:t>
            </w:r>
          </w:p>
        </w:tc>
        <w:tc>
          <w:tcPr>
            <w:tcW w:w="1984" w:type="dxa"/>
          </w:tcPr>
          <w:p w14:paraId="627914F3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34.7 (22.7)</w:t>
            </w:r>
          </w:p>
        </w:tc>
        <w:tc>
          <w:tcPr>
            <w:tcW w:w="1984" w:type="dxa"/>
          </w:tcPr>
          <w:p w14:paraId="5A2597E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19.4 (0.5)</w:t>
            </w:r>
          </w:p>
        </w:tc>
        <w:tc>
          <w:tcPr>
            <w:tcW w:w="1984" w:type="dxa"/>
          </w:tcPr>
          <w:p w14:paraId="6F423D48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16.3 (10.8)</w:t>
            </w:r>
          </w:p>
        </w:tc>
      </w:tr>
      <w:tr w:rsidR="00BE4B4E" w:rsidRPr="00894371" w14:paraId="273723A3" w14:textId="77777777" w:rsidTr="00EB6A14">
        <w:trPr>
          <w:trHeight w:val="454"/>
        </w:trPr>
        <w:tc>
          <w:tcPr>
            <w:tcW w:w="1737" w:type="dxa"/>
            <w:vMerge/>
          </w:tcPr>
          <w:p w14:paraId="3BE06EF8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2C0E040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984" w:type="dxa"/>
          </w:tcPr>
          <w:p w14:paraId="30BE260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7.5 (2.0)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09C613C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10.2 (8.3)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</w:tcPr>
          <w:p w14:paraId="0EF120A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35.8 (8.3)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537E16A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27.0 (7.9)</w:t>
            </w:r>
          </w:p>
        </w:tc>
      </w:tr>
      <w:tr w:rsidR="00BE4B4E" w:rsidRPr="00894371" w14:paraId="1F78E5DA" w14:textId="77777777" w:rsidTr="00EB6A14">
        <w:trPr>
          <w:trHeight w:val="454"/>
        </w:trPr>
        <w:tc>
          <w:tcPr>
            <w:tcW w:w="1737" w:type="dxa"/>
            <w:vMerge/>
          </w:tcPr>
          <w:p w14:paraId="095EF571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1AFA9FA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984" w:type="dxa"/>
          </w:tcPr>
          <w:p w14:paraId="1BCACA71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5.3 (2.8)</w:t>
            </w:r>
          </w:p>
        </w:tc>
        <w:tc>
          <w:tcPr>
            <w:tcW w:w="1984" w:type="dxa"/>
          </w:tcPr>
          <w:p w14:paraId="4DC51A8E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3.9 (1.0)</w:t>
            </w:r>
          </w:p>
        </w:tc>
        <w:tc>
          <w:tcPr>
            <w:tcW w:w="1984" w:type="dxa"/>
          </w:tcPr>
          <w:p w14:paraId="1D989AB2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22.0 (15.0)</w:t>
            </w:r>
          </w:p>
        </w:tc>
        <w:tc>
          <w:tcPr>
            <w:tcW w:w="1984" w:type="dxa"/>
          </w:tcPr>
          <w:p w14:paraId="027361BB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34.3 (8.5)</w:t>
            </w:r>
          </w:p>
        </w:tc>
      </w:tr>
      <w:tr w:rsidR="00BE4B4E" w:rsidRPr="00894371" w14:paraId="552196A9" w14:textId="77777777" w:rsidTr="00EB6A14">
        <w:trPr>
          <w:trHeight w:val="454"/>
        </w:trPr>
        <w:tc>
          <w:tcPr>
            <w:tcW w:w="1737" w:type="dxa"/>
            <w:vMerge/>
          </w:tcPr>
          <w:p w14:paraId="7C16A865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0C47377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984" w:type="dxa"/>
          </w:tcPr>
          <w:p w14:paraId="23284F3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6.1 (3.0)</w:t>
            </w:r>
          </w:p>
        </w:tc>
        <w:tc>
          <w:tcPr>
            <w:tcW w:w="1984" w:type="dxa"/>
          </w:tcPr>
          <w:p w14:paraId="5C73A92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10.3 (4.2) </w:t>
            </w:r>
            <w:r w:rsidRPr="00F10C4D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</w:tcPr>
          <w:p w14:paraId="5C2E0607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15.0 (3.5)</w:t>
            </w:r>
          </w:p>
        </w:tc>
        <w:tc>
          <w:tcPr>
            <w:tcW w:w="1984" w:type="dxa"/>
          </w:tcPr>
          <w:p w14:paraId="6CAA1CD9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10.1 (10.6)</w:t>
            </w:r>
          </w:p>
        </w:tc>
      </w:tr>
      <w:tr w:rsidR="00BE4B4E" w:rsidRPr="00894371" w14:paraId="765C755E" w14:textId="77777777" w:rsidTr="00EB6A14">
        <w:trPr>
          <w:trHeight w:val="454"/>
        </w:trPr>
        <w:tc>
          <w:tcPr>
            <w:tcW w:w="1737" w:type="dxa"/>
            <w:vMerge/>
          </w:tcPr>
          <w:p w14:paraId="049DA58B" w14:textId="77777777" w:rsidR="00BE4B4E" w:rsidRPr="00894371" w:rsidRDefault="00BE4B4E" w:rsidP="00EB6A1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06" w:type="dxa"/>
          </w:tcPr>
          <w:p w14:paraId="2EE4784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984" w:type="dxa"/>
          </w:tcPr>
          <w:p w14:paraId="0DE7DB4C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9.0 (7.3)</w:t>
            </w:r>
          </w:p>
        </w:tc>
        <w:tc>
          <w:tcPr>
            <w:tcW w:w="1984" w:type="dxa"/>
          </w:tcPr>
          <w:p w14:paraId="12D4A45D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19.4 </w:t>
            </w:r>
          </w:p>
        </w:tc>
        <w:tc>
          <w:tcPr>
            <w:tcW w:w="1984" w:type="dxa"/>
          </w:tcPr>
          <w:p w14:paraId="02B24EA5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6.2 (1.7)</w:t>
            </w:r>
          </w:p>
        </w:tc>
        <w:tc>
          <w:tcPr>
            <w:tcW w:w="1984" w:type="dxa"/>
          </w:tcPr>
          <w:p w14:paraId="0D7FAEAA" w14:textId="77777777" w:rsidR="00BE4B4E" w:rsidRPr="00894371" w:rsidRDefault="00BE4B4E" w:rsidP="00EB6A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12.6 (8.7)</w:t>
            </w:r>
          </w:p>
        </w:tc>
      </w:tr>
    </w:tbl>
    <w:p w14:paraId="540F7E2D" w14:textId="77777777" w:rsidR="00BE4B4E" w:rsidRDefault="00BE4B4E" w:rsidP="00BE4B4E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716854E5" w14:textId="77777777" w:rsidR="00BE4B4E" w:rsidRPr="00E31963" w:rsidRDefault="00BE4B4E" w:rsidP="00BE4B4E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192638">
        <w:rPr>
          <w:rFonts w:ascii="Arial" w:hAnsi="Arial" w:cs="Arial"/>
          <w:b/>
          <w:bCs/>
          <w:sz w:val="24"/>
          <w:szCs w:val="24"/>
          <w:lang w:val="en-US"/>
        </w:rPr>
        <w:t>Note</w:t>
      </w:r>
      <w:r w:rsidRPr="00F10C4D">
        <w:rPr>
          <w:rFonts w:ascii="Arial" w:hAnsi="Arial" w:cs="Arial"/>
          <w:sz w:val="24"/>
          <w:szCs w:val="24"/>
          <w:lang w:val="en-US"/>
        </w:rPr>
        <w:t xml:space="preserve">: Two samples </w:t>
      </w:r>
      <w:r>
        <w:rPr>
          <w:rFonts w:ascii="Arial" w:hAnsi="Arial" w:cs="Arial"/>
          <w:sz w:val="24"/>
          <w:szCs w:val="24"/>
          <w:lang w:val="en-US"/>
        </w:rPr>
        <w:t xml:space="preserve">were </w:t>
      </w:r>
      <w:r w:rsidRPr="00F10C4D">
        <w:rPr>
          <w:rFonts w:ascii="Arial" w:hAnsi="Arial" w:cs="Arial"/>
          <w:sz w:val="24"/>
          <w:szCs w:val="24"/>
          <w:lang w:val="en-US"/>
        </w:rPr>
        <w:t xml:space="preserve">available per </w:t>
      </w:r>
      <w:r w:rsidRPr="00841892">
        <w:rPr>
          <w:rFonts w:ascii="Arial" w:hAnsi="Arial" w:cs="Arial"/>
          <w:sz w:val="24"/>
          <w:szCs w:val="24"/>
          <w:lang w:val="en-US"/>
        </w:rPr>
        <w:t xml:space="preserve">timepoint except for 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r w:rsidRPr="00841892">
        <w:rPr>
          <w:rFonts w:ascii="Arial" w:hAnsi="Arial" w:cs="Arial"/>
          <w:sz w:val="24"/>
          <w:szCs w:val="24"/>
          <w:lang w:val="en-US"/>
        </w:rPr>
        <w:t xml:space="preserve"> n=3 and 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b</w:t>
      </w:r>
      <w:r w:rsidRPr="00841892">
        <w:rPr>
          <w:rFonts w:ascii="Arial" w:hAnsi="Arial" w:cs="Arial"/>
          <w:sz w:val="24"/>
          <w:szCs w:val="24"/>
          <w:lang w:val="en-US"/>
        </w:rPr>
        <w:t xml:space="preserve"> n=4.</w:t>
      </w:r>
      <w:r>
        <w:rPr>
          <w:rFonts w:ascii="Arial" w:hAnsi="Arial" w:cs="Arial"/>
          <w:sz w:val="24"/>
          <w:szCs w:val="24"/>
          <w:lang w:val="en-US"/>
        </w:rPr>
        <w:t xml:space="preserve"> If no standard deviation is reported, value refers to a single observation in one subject.</w:t>
      </w:r>
    </w:p>
    <w:p w14:paraId="478EFC4D" w14:textId="77777777" w:rsidR="00BE4B4E" w:rsidRPr="00B37A7E" w:rsidRDefault="00BE4B4E" w:rsidP="00B15E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sectPr w:rsidR="00BE4B4E" w:rsidRPr="00B37A7E" w:rsidSect="000316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A01EC" w14:textId="77777777" w:rsidR="0074236F" w:rsidRDefault="0074236F" w:rsidP="00C92327">
      <w:pPr>
        <w:spacing w:after="0" w:line="240" w:lineRule="auto"/>
      </w:pPr>
      <w:r>
        <w:separator/>
      </w:r>
    </w:p>
  </w:endnote>
  <w:endnote w:type="continuationSeparator" w:id="0">
    <w:p w14:paraId="72F3EAF8" w14:textId="77777777" w:rsidR="0074236F" w:rsidRDefault="0074236F" w:rsidP="00C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09DB8" w14:textId="77777777" w:rsidR="0074236F" w:rsidRDefault="0074236F" w:rsidP="00C92327">
      <w:pPr>
        <w:spacing w:after="0" w:line="240" w:lineRule="auto"/>
      </w:pPr>
      <w:r>
        <w:separator/>
      </w:r>
    </w:p>
  </w:footnote>
  <w:footnote w:type="continuationSeparator" w:id="0">
    <w:p w14:paraId="495168EE" w14:textId="77777777" w:rsidR="0074236F" w:rsidRDefault="0074236F" w:rsidP="00C92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DD"/>
    <w:rsid w:val="00007A16"/>
    <w:rsid w:val="00011E23"/>
    <w:rsid w:val="00026D82"/>
    <w:rsid w:val="00052D84"/>
    <w:rsid w:val="000635DF"/>
    <w:rsid w:val="00084CC3"/>
    <w:rsid w:val="000D202D"/>
    <w:rsid w:val="001209C3"/>
    <w:rsid w:val="001225C7"/>
    <w:rsid w:val="00165189"/>
    <w:rsid w:val="001725D1"/>
    <w:rsid w:val="001900BA"/>
    <w:rsid w:val="001A1C73"/>
    <w:rsid w:val="001B5C99"/>
    <w:rsid w:val="001C37A8"/>
    <w:rsid w:val="001D7ABB"/>
    <w:rsid w:val="00246DEB"/>
    <w:rsid w:val="0027485B"/>
    <w:rsid w:val="0038270E"/>
    <w:rsid w:val="00382877"/>
    <w:rsid w:val="003842D9"/>
    <w:rsid w:val="00386E9C"/>
    <w:rsid w:val="003B2AFF"/>
    <w:rsid w:val="003C75F8"/>
    <w:rsid w:val="003E39F2"/>
    <w:rsid w:val="003E4E09"/>
    <w:rsid w:val="0043743E"/>
    <w:rsid w:val="004B2A58"/>
    <w:rsid w:val="005952E9"/>
    <w:rsid w:val="00596BC7"/>
    <w:rsid w:val="005B0011"/>
    <w:rsid w:val="006D6EDD"/>
    <w:rsid w:val="0074236F"/>
    <w:rsid w:val="00774398"/>
    <w:rsid w:val="007A2A6B"/>
    <w:rsid w:val="007E0EA7"/>
    <w:rsid w:val="007F4138"/>
    <w:rsid w:val="00815D00"/>
    <w:rsid w:val="0082341C"/>
    <w:rsid w:val="00832B26"/>
    <w:rsid w:val="0084087E"/>
    <w:rsid w:val="0085450F"/>
    <w:rsid w:val="008705B4"/>
    <w:rsid w:val="008C5559"/>
    <w:rsid w:val="008F0107"/>
    <w:rsid w:val="008F2FE0"/>
    <w:rsid w:val="00913F98"/>
    <w:rsid w:val="00984C35"/>
    <w:rsid w:val="009B6A88"/>
    <w:rsid w:val="009E0AA0"/>
    <w:rsid w:val="009E7EC7"/>
    <w:rsid w:val="00A023C5"/>
    <w:rsid w:val="00A201B0"/>
    <w:rsid w:val="00A62D0A"/>
    <w:rsid w:val="00AB12C0"/>
    <w:rsid w:val="00B020DA"/>
    <w:rsid w:val="00B07303"/>
    <w:rsid w:val="00B15E76"/>
    <w:rsid w:val="00B37A7E"/>
    <w:rsid w:val="00B40982"/>
    <w:rsid w:val="00B76E9E"/>
    <w:rsid w:val="00BB39A6"/>
    <w:rsid w:val="00BD32C2"/>
    <w:rsid w:val="00BE3197"/>
    <w:rsid w:val="00BE4B4E"/>
    <w:rsid w:val="00C40800"/>
    <w:rsid w:val="00C45D9A"/>
    <w:rsid w:val="00C92327"/>
    <w:rsid w:val="00D16D91"/>
    <w:rsid w:val="00D95E41"/>
    <w:rsid w:val="00E07DF4"/>
    <w:rsid w:val="00E33C31"/>
    <w:rsid w:val="00E3522E"/>
    <w:rsid w:val="00E520B9"/>
    <w:rsid w:val="00F17713"/>
    <w:rsid w:val="00F50B94"/>
    <w:rsid w:val="00F6191E"/>
    <w:rsid w:val="00F72D5B"/>
    <w:rsid w:val="00FB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3F74E"/>
  <w15:chartTrackingRefBased/>
  <w15:docId w15:val="{05FCD950-51B4-4602-97A1-9A2EF8E3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B5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C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C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10110-6FEF-4AA8-86D6-25D066D2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789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Grosselindemann</dc:creator>
  <cp:keywords/>
  <dc:description/>
  <cp:lastModifiedBy>Elke Grosselindemann</cp:lastModifiedBy>
  <cp:revision>72</cp:revision>
  <dcterms:created xsi:type="dcterms:W3CDTF">2019-05-02T03:32:00Z</dcterms:created>
  <dcterms:modified xsi:type="dcterms:W3CDTF">2020-09-10T03:00:00Z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22b0d6-cb08-48e4-b81e-c118f64f4880_Enabled">
    <vt:lpwstr>True</vt:lpwstr>
  </property>
  <property fmtid="{D5CDD505-2E9C-101B-9397-08002B2CF9AE}" pid="3" name="MSIP_Label_1f22b0d6-cb08-48e4-b81e-c118f64f4880_SiteId">
    <vt:lpwstr>1aa3f197-39d5-4269-bcea-93372aa086d9</vt:lpwstr>
  </property>
  <property fmtid="{D5CDD505-2E9C-101B-9397-08002B2CF9AE}" pid="4" name="MSIP_Label_1f22b0d6-cb08-48e4-b81e-c118f64f4880_Owner">
    <vt:lpwstr>Christoph.Beuter@grunenthal.com</vt:lpwstr>
  </property>
  <property fmtid="{D5CDD505-2E9C-101B-9397-08002B2CF9AE}" pid="5" name="MSIP_Label_1f22b0d6-cb08-48e4-b81e-c118f64f4880_SetDate">
    <vt:lpwstr>2019-11-10T20:34:47.0390283Z</vt:lpwstr>
  </property>
  <property fmtid="{D5CDD505-2E9C-101B-9397-08002B2CF9AE}" pid="6" name="MSIP_Label_1f22b0d6-cb08-48e4-b81e-c118f64f4880_Name">
    <vt:lpwstr>Business Use</vt:lpwstr>
  </property>
  <property fmtid="{D5CDD505-2E9C-101B-9397-08002B2CF9AE}" pid="7" name="MSIP_Label_1f22b0d6-cb08-48e4-b81e-c118f64f4880_Application">
    <vt:lpwstr>Microsoft Azure Information Protection</vt:lpwstr>
  </property>
  <property fmtid="{D5CDD505-2E9C-101B-9397-08002B2CF9AE}" pid="8" name="MSIP_Label_1f22b0d6-cb08-48e4-b81e-c118f64f4880_ActionId">
    <vt:lpwstr>36a23598-cec9-46f1-a9bf-3b7da1fec014</vt:lpwstr>
  </property>
  <property fmtid="{D5CDD505-2E9C-101B-9397-08002B2CF9AE}" pid="9" name="MSIP_Label_1f22b0d6-cb08-48e4-b81e-c118f64f4880_Extended_MSFT_Method">
    <vt:lpwstr>Automatic</vt:lpwstr>
  </property>
  <property fmtid="{D5CDD505-2E9C-101B-9397-08002B2CF9AE}" pid="10" name="Sensitivity">
    <vt:lpwstr>Business Use</vt:lpwstr>
  </property>
</Properties>
</file>