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D0565" w14:textId="77777777" w:rsidR="00931AED" w:rsidRDefault="004A7036" w:rsidP="00931AED">
      <w:pPr>
        <w:pStyle w:val="NoSpacing"/>
        <w:keepNext/>
        <w:spacing w:line="480" w:lineRule="auto"/>
      </w:pPr>
      <w:r>
        <w:rPr>
          <w:b/>
          <w:sz w:val="24"/>
        </w:rPr>
        <w:t xml:space="preserve">Supplemental table </w:t>
      </w:r>
      <w:r w:rsidR="000E2349">
        <w:rPr>
          <w:b/>
          <w:sz w:val="24"/>
        </w:rPr>
        <w:t>S</w:t>
      </w:r>
      <w:r>
        <w:rPr>
          <w:b/>
          <w:sz w:val="24"/>
        </w:rPr>
        <w:t>1</w:t>
      </w:r>
      <w:r w:rsidR="00931AED">
        <w:rPr>
          <w:b/>
          <w:sz w:val="24"/>
        </w:rPr>
        <w:t>:</w:t>
      </w:r>
      <w:r w:rsidR="00931AED">
        <w:rPr>
          <w:sz w:val="24"/>
        </w:rPr>
        <w:t xml:space="preserve"> Databases and search equations</w:t>
      </w:r>
    </w:p>
    <w:tbl>
      <w:tblPr>
        <w:tblW w:w="9069" w:type="dxa"/>
        <w:tblInd w:w="-128" w:type="dxa"/>
        <w:tblLayout w:type="fixed"/>
        <w:tblCellMar>
          <w:left w:w="10" w:type="dxa"/>
          <w:right w:w="10" w:type="dxa"/>
        </w:tblCellMar>
        <w:tblLook w:val="0000" w:firstRow="0" w:lastRow="0" w:firstColumn="0" w:lastColumn="0" w:noHBand="0" w:noVBand="0"/>
      </w:tblPr>
      <w:tblGrid>
        <w:gridCol w:w="1587"/>
        <w:gridCol w:w="7482"/>
      </w:tblGrid>
      <w:tr w:rsidR="00931AED" w14:paraId="72A70E0C" w14:textId="77777777" w:rsidTr="00CA7C78">
        <w:trPr>
          <w:trHeight w:val="3876"/>
        </w:trPr>
        <w:tc>
          <w:tcPr>
            <w:tcW w:w="15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D64AED0" w14:textId="77777777" w:rsidR="00931AED" w:rsidRDefault="00931AED" w:rsidP="00486739">
            <w:pPr>
              <w:pStyle w:val="NoSpacing"/>
              <w:spacing w:line="480" w:lineRule="auto"/>
              <w:jc w:val="center"/>
              <w:rPr>
                <w:sz w:val="24"/>
              </w:rPr>
            </w:pPr>
          </w:p>
          <w:p w14:paraId="0A93211B" w14:textId="77777777" w:rsidR="00931AED" w:rsidRDefault="00931AED" w:rsidP="00486739">
            <w:pPr>
              <w:pStyle w:val="NoSpacing"/>
              <w:spacing w:line="480" w:lineRule="auto"/>
              <w:jc w:val="center"/>
              <w:rPr>
                <w:sz w:val="24"/>
              </w:rPr>
            </w:pPr>
          </w:p>
          <w:p w14:paraId="4969BD7C" w14:textId="77777777" w:rsidR="00931AED" w:rsidRDefault="00931AED" w:rsidP="00486739">
            <w:pPr>
              <w:pStyle w:val="NoSpacing"/>
              <w:spacing w:line="480" w:lineRule="auto"/>
              <w:jc w:val="center"/>
              <w:rPr>
                <w:sz w:val="24"/>
              </w:rPr>
            </w:pPr>
          </w:p>
          <w:p w14:paraId="78970C1E" w14:textId="77777777" w:rsidR="00931AED" w:rsidRDefault="00931AED" w:rsidP="00486739">
            <w:pPr>
              <w:pStyle w:val="NoSpacing"/>
              <w:spacing w:line="480" w:lineRule="auto"/>
              <w:jc w:val="center"/>
              <w:rPr>
                <w:sz w:val="24"/>
              </w:rPr>
            </w:pPr>
            <w:r>
              <w:rPr>
                <w:sz w:val="24"/>
              </w:rPr>
              <w:t>PUBMED</w:t>
            </w:r>
          </w:p>
        </w:tc>
        <w:tc>
          <w:tcPr>
            <w:tcW w:w="74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5B8E571" w14:textId="77777777" w:rsidR="00931AED" w:rsidRDefault="00931AED" w:rsidP="00486739">
            <w:pPr>
              <w:pStyle w:val="NoSpacing"/>
              <w:spacing w:line="480" w:lineRule="auto"/>
              <w:rPr>
                <w:sz w:val="24"/>
              </w:rPr>
            </w:pPr>
            <w:r>
              <w:rPr>
                <w:sz w:val="24"/>
              </w:rPr>
              <w:t>#1    All fields: (((e coli) OR e coli[</w:t>
            </w:r>
            <w:proofErr w:type="spellStart"/>
            <w:r>
              <w:rPr>
                <w:sz w:val="24"/>
              </w:rPr>
              <w:t>MeSH</w:t>
            </w:r>
            <w:proofErr w:type="spellEnd"/>
            <w:r>
              <w:rPr>
                <w:sz w:val="24"/>
              </w:rPr>
              <w:t xml:space="preserve"> Terms]))</w:t>
            </w:r>
          </w:p>
          <w:p w14:paraId="3146F459" w14:textId="77777777" w:rsidR="00931AED" w:rsidRDefault="00931AED" w:rsidP="00486739">
            <w:pPr>
              <w:pStyle w:val="NoSpacing"/>
              <w:spacing w:line="480" w:lineRule="auto"/>
              <w:rPr>
                <w:sz w:val="24"/>
              </w:rPr>
            </w:pPr>
            <w:r>
              <w:rPr>
                <w:sz w:val="24"/>
              </w:rPr>
              <w:t>#2    All fields: ((((infection, urinary tract[</w:t>
            </w:r>
            <w:proofErr w:type="spellStart"/>
            <w:r>
              <w:rPr>
                <w:sz w:val="24"/>
              </w:rPr>
              <w:t>MeSH</w:t>
            </w:r>
            <w:proofErr w:type="spellEnd"/>
            <w:r>
              <w:rPr>
                <w:sz w:val="24"/>
              </w:rPr>
              <w:t xml:space="preserve"> Terms]) OR urinary tract infection) OR urinary tract[</w:t>
            </w:r>
            <w:proofErr w:type="spellStart"/>
            <w:r>
              <w:rPr>
                <w:sz w:val="24"/>
              </w:rPr>
              <w:t>MeSH</w:t>
            </w:r>
            <w:proofErr w:type="spellEnd"/>
            <w:r>
              <w:rPr>
                <w:sz w:val="24"/>
              </w:rPr>
              <w:t xml:space="preserve"> Terms]) OR urinary tract))</w:t>
            </w:r>
          </w:p>
          <w:p w14:paraId="0A18BB13" w14:textId="77777777" w:rsidR="00931AED" w:rsidRDefault="00931AED" w:rsidP="00486739">
            <w:pPr>
              <w:pStyle w:val="NoSpacing"/>
              <w:spacing w:line="480" w:lineRule="auto"/>
              <w:rPr>
                <w:sz w:val="24"/>
              </w:rPr>
            </w:pPr>
            <w:r>
              <w:rPr>
                <w:sz w:val="24"/>
              </w:rPr>
              <w:t xml:space="preserve">#3    All fields: ((((((((((extended-spectrum beta-lactamase) OR </w:t>
            </w:r>
            <w:proofErr w:type="spellStart"/>
            <w:r>
              <w:rPr>
                <w:sz w:val="24"/>
              </w:rPr>
              <w:t>esbl</w:t>
            </w:r>
            <w:proofErr w:type="spellEnd"/>
            <w:r>
              <w:rPr>
                <w:sz w:val="24"/>
              </w:rPr>
              <w:t>) OR beta-lactam resistance) OR beta lactam resistance[</w:t>
            </w:r>
            <w:proofErr w:type="spellStart"/>
            <w:r>
              <w:rPr>
                <w:sz w:val="24"/>
              </w:rPr>
              <w:t>MeSH</w:t>
            </w:r>
            <w:proofErr w:type="spellEnd"/>
            <w:r>
              <w:rPr>
                <w:sz w:val="24"/>
              </w:rPr>
              <w:t xml:space="preserve"> Terms]) OR beta lactam resistant) OR beta-lactamase) OR beta lactamase[</w:t>
            </w:r>
            <w:proofErr w:type="spellStart"/>
            <w:r>
              <w:rPr>
                <w:sz w:val="24"/>
              </w:rPr>
              <w:t>MeSH</w:t>
            </w:r>
            <w:proofErr w:type="spellEnd"/>
            <w:r>
              <w:rPr>
                <w:sz w:val="24"/>
              </w:rPr>
              <w:t xml:space="preserve"> Terms]) OR multidrug resistance) OR drug resistance, multiple[</w:t>
            </w:r>
            <w:proofErr w:type="spellStart"/>
            <w:r>
              <w:rPr>
                <w:sz w:val="24"/>
              </w:rPr>
              <w:t>MeSH</w:t>
            </w:r>
            <w:proofErr w:type="spellEnd"/>
            <w:r>
              <w:rPr>
                <w:sz w:val="24"/>
              </w:rPr>
              <w:t xml:space="preserve"> Terms]) OR multidrug resistant)</w:t>
            </w:r>
          </w:p>
          <w:p w14:paraId="71CD78FA" w14:textId="77777777" w:rsidR="00931AED" w:rsidRDefault="00931AED" w:rsidP="00CA7C78">
            <w:pPr>
              <w:pStyle w:val="NoSpacing"/>
              <w:spacing w:line="480" w:lineRule="auto"/>
              <w:rPr>
                <w:sz w:val="24"/>
              </w:rPr>
            </w:pPr>
            <w:r>
              <w:rPr>
                <w:sz w:val="24"/>
              </w:rPr>
              <w:t>#4    #1 AND #2 AND #3</w:t>
            </w:r>
          </w:p>
        </w:tc>
      </w:tr>
      <w:tr w:rsidR="00931AED" w14:paraId="55E8B4C4" w14:textId="77777777" w:rsidTr="00CA7C78">
        <w:tc>
          <w:tcPr>
            <w:tcW w:w="15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DD2CCB0" w14:textId="77777777" w:rsidR="00931AED" w:rsidRDefault="00931AED" w:rsidP="00486739">
            <w:pPr>
              <w:pStyle w:val="NoSpacing"/>
              <w:spacing w:line="480" w:lineRule="auto"/>
              <w:jc w:val="center"/>
              <w:rPr>
                <w:sz w:val="24"/>
              </w:rPr>
            </w:pPr>
          </w:p>
          <w:p w14:paraId="6B0325D2" w14:textId="77777777" w:rsidR="00931AED" w:rsidRDefault="00931AED" w:rsidP="00486739">
            <w:pPr>
              <w:pStyle w:val="NoSpacing"/>
              <w:spacing w:line="480" w:lineRule="auto"/>
              <w:jc w:val="center"/>
              <w:rPr>
                <w:sz w:val="24"/>
              </w:rPr>
            </w:pPr>
          </w:p>
          <w:p w14:paraId="72CED7BB" w14:textId="77777777" w:rsidR="00931AED" w:rsidRDefault="00931AED" w:rsidP="00486739">
            <w:pPr>
              <w:pStyle w:val="NoSpacing"/>
              <w:spacing w:line="480" w:lineRule="auto"/>
              <w:jc w:val="center"/>
              <w:rPr>
                <w:sz w:val="24"/>
              </w:rPr>
            </w:pPr>
            <w:r>
              <w:rPr>
                <w:sz w:val="24"/>
              </w:rPr>
              <w:t>COCHRANE</w:t>
            </w:r>
          </w:p>
        </w:tc>
        <w:tc>
          <w:tcPr>
            <w:tcW w:w="74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4371740" w14:textId="77777777" w:rsidR="00931AED" w:rsidRDefault="00931AED" w:rsidP="00486739">
            <w:pPr>
              <w:pStyle w:val="NoSpacing"/>
              <w:spacing w:line="480" w:lineRule="auto"/>
              <w:rPr>
                <w:sz w:val="24"/>
              </w:rPr>
            </w:pPr>
            <w:r>
              <w:rPr>
                <w:sz w:val="24"/>
              </w:rPr>
              <w:t>#1    Title, Abstract, Keywords: “</w:t>
            </w:r>
            <w:proofErr w:type="spellStart"/>
            <w:r>
              <w:rPr>
                <w:sz w:val="24"/>
              </w:rPr>
              <w:t>escherichia</w:t>
            </w:r>
            <w:proofErr w:type="spellEnd"/>
            <w:r>
              <w:rPr>
                <w:sz w:val="24"/>
              </w:rPr>
              <w:t xml:space="preserve"> coli” OR “e coli”</w:t>
            </w:r>
          </w:p>
          <w:p w14:paraId="50839E88" w14:textId="77777777" w:rsidR="00931AED" w:rsidRDefault="00931AED" w:rsidP="00486739">
            <w:pPr>
              <w:pStyle w:val="NoSpacing"/>
              <w:spacing w:line="480" w:lineRule="auto"/>
              <w:rPr>
                <w:sz w:val="24"/>
              </w:rPr>
            </w:pPr>
            <w:r>
              <w:rPr>
                <w:sz w:val="24"/>
              </w:rPr>
              <w:t>#2    Title, Abstract, Keywords: “urinary tract infection” OR “urinary tract”</w:t>
            </w:r>
          </w:p>
          <w:p w14:paraId="6465AEA8" w14:textId="77777777" w:rsidR="00931AED" w:rsidRDefault="00931AED" w:rsidP="00486739">
            <w:pPr>
              <w:pStyle w:val="NoSpacing"/>
              <w:spacing w:line="480" w:lineRule="auto"/>
              <w:rPr>
                <w:sz w:val="24"/>
              </w:rPr>
            </w:pPr>
            <w:r>
              <w:rPr>
                <w:sz w:val="24"/>
              </w:rPr>
              <w:t>#3    Title, Abstract, Keywords: “</w:t>
            </w:r>
            <w:proofErr w:type="spellStart"/>
            <w:r>
              <w:rPr>
                <w:sz w:val="24"/>
              </w:rPr>
              <w:t>esbl</w:t>
            </w:r>
            <w:proofErr w:type="spellEnd"/>
            <w:r>
              <w:rPr>
                <w:sz w:val="24"/>
              </w:rPr>
              <w:t>” OR “beta-lactam resistance” OR “beta-lactam resistant” OR “beta-lactamase” OR “multidrug resistance” OR “multidrug resistant”</w:t>
            </w:r>
          </w:p>
          <w:p w14:paraId="2BEA4869" w14:textId="77777777" w:rsidR="00931AED" w:rsidRDefault="00931AED" w:rsidP="00CA7C78">
            <w:pPr>
              <w:pStyle w:val="NoSpacing"/>
              <w:spacing w:line="480" w:lineRule="auto"/>
              <w:rPr>
                <w:sz w:val="24"/>
              </w:rPr>
            </w:pPr>
            <w:r>
              <w:rPr>
                <w:sz w:val="24"/>
              </w:rPr>
              <w:t>#4     #1 AND #2 AND #3</w:t>
            </w:r>
          </w:p>
        </w:tc>
      </w:tr>
      <w:tr w:rsidR="00931AED" w:rsidRPr="001A0850" w14:paraId="257EC1D0" w14:textId="77777777" w:rsidTr="00CA7C78">
        <w:tc>
          <w:tcPr>
            <w:tcW w:w="15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B6BAE20" w14:textId="77777777" w:rsidR="00931AED" w:rsidRDefault="00931AED" w:rsidP="00486739">
            <w:pPr>
              <w:pStyle w:val="NoSpacing"/>
              <w:spacing w:line="480" w:lineRule="auto"/>
              <w:jc w:val="center"/>
              <w:rPr>
                <w:sz w:val="24"/>
              </w:rPr>
            </w:pPr>
          </w:p>
          <w:p w14:paraId="4D03E32E" w14:textId="77777777" w:rsidR="00931AED" w:rsidRDefault="00931AED" w:rsidP="00486739">
            <w:pPr>
              <w:pStyle w:val="NoSpacing"/>
              <w:spacing w:line="480" w:lineRule="auto"/>
              <w:jc w:val="center"/>
              <w:rPr>
                <w:sz w:val="24"/>
              </w:rPr>
            </w:pPr>
          </w:p>
          <w:p w14:paraId="292F4895" w14:textId="77777777" w:rsidR="00931AED" w:rsidRDefault="00931AED" w:rsidP="00486739">
            <w:pPr>
              <w:pStyle w:val="NoSpacing"/>
              <w:spacing w:line="480" w:lineRule="auto"/>
              <w:jc w:val="center"/>
              <w:rPr>
                <w:sz w:val="24"/>
              </w:rPr>
            </w:pPr>
            <w:r>
              <w:rPr>
                <w:sz w:val="24"/>
              </w:rPr>
              <w:t>EMBASE</w:t>
            </w:r>
          </w:p>
        </w:tc>
        <w:tc>
          <w:tcPr>
            <w:tcW w:w="74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600530C" w14:textId="77777777" w:rsidR="00931AED" w:rsidRDefault="00931AED" w:rsidP="00CA7C78">
            <w:pPr>
              <w:pStyle w:val="NoSpacing"/>
              <w:spacing w:line="480" w:lineRule="auto"/>
              <w:rPr>
                <w:sz w:val="24"/>
              </w:rPr>
            </w:pPr>
            <w:r>
              <w:rPr>
                <w:sz w:val="24"/>
              </w:rPr>
              <w:t>(“</w:t>
            </w:r>
            <w:proofErr w:type="spellStart"/>
            <w:r>
              <w:rPr>
                <w:sz w:val="24"/>
              </w:rPr>
              <w:t>escherichia</w:t>
            </w:r>
            <w:proofErr w:type="spellEnd"/>
            <w:r>
              <w:rPr>
                <w:sz w:val="24"/>
              </w:rPr>
              <w:t xml:space="preserve"> coli”/exp OR “</w:t>
            </w:r>
            <w:proofErr w:type="spellStart"/>
            <w:r>
              <w:rPr>
                <w:sz w:val="24"/>
              </w:rPr>
              <w:t>escherichia</w:t>
            </w:r>
            <w:proofErr w:type="spellEnd"/>
            <w:r>
              <w:rPr>
                <w:sz w:val="24"/>
              </w:rPr>
              <w:t xml:space="preserve"> coli” OR “e coli”) AND (“urinary tract infection”/exp OR “urinary tract infection” OR “urinary tract”/exp OR “urinary tract”) AND (“extended-spectrum beta-lactamase”/exp OR “extended-spectrum beta-lactamase” OR “</w:t>
            </w:r>
            <w:proofErr w:type="spellStart"/>
            <w:r>
              <w:rPr>
                <w:sz w:val="24"/>
              </w:rPr>
              <w:t>esbl</w:t>
            </w:r>
            <w:proofErr w:type="spellEnd"/>
            <w:r>
              <w:rPr>
                <w:sz w:val="24"/>
              </w:rPr>
              <w:t>” OR “</w:t>
            </w:r>
            <w:proofErr w:type="spellStart"/>
            <w:r>
              <w:rPr>
                <w:sz w:val="24"/>
              </w:rPr>
              <w:t>esbl</w:t>
            </w:r>
            <w:proofErr w:type="spellEnd"/>
            <w:r>
              <w:rPr>
                <w:sz w:val="24"/>
              </w:rPr>
              <w:t>”/exp OR “</w:t>
            </w:r>
            <w:proofErr w:type="spellStart"/>
            <w:r>
              <w:rPr>
                <w:sz w:val="24"/>
              </w:rPr>
              <w:t>esbl</w:t>
            </w:r>
            <w:proofErr w:type="spellEnd"/>
            <w:r>
              <w:rPr>
                <w:sz w:val="24"/>
              </w:rPr>
              <w:t>” OR “beta-lactam resistance”/exp OR “beta-lactam resistance” OR “beta-lactamase”/exp OR “beta-lactamase” OR “multidrug resistance”/exp OR “multidrug resistance”)</w:t>
            </w:r>
          </w:p>
        </w:tc>
      </w:tr>
      <w:tr w:rsidR="00931AED" w:rsidRPr="001A0850" w14:paraId="59C97A40" w14:textId="77777777" w:rsidTr="00CA7C78">
        <w:trPr>
          <w:trHeight w:val="274"/>
        </w:trPr>
        <w:tc>
          <w:tcPr>
            <w:tcW w:w="15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ADE02DC" w14:textId="77777777" w:rsidR="00931AED" w:rsidRDefault="00931AED" w:rsidP="00486739">
            <w:pPr>
              <w:pStyle w:val="NoSpacing"/>
              <w:spacing w:line="480" w:lineRule="auto"/>
              <w:jc w:val="center"/>
              <w:rPr>
                <w:sz w:val="24"/>
              </w:rPr>
            </w:pPr>
          </w:p>
          <w:p w14:paraId="0220718A" w14:textId="77777777" w:rsidR="00931AED" w:rsidRDefault="00931AED" w:rsidP="00486739">
            <w:pPr>
              <w:pStyle w:val="NoSpacing"/>
              <w:spacing w:line="480" w:lineRule="auto"/>
              <w:jc w:val="center"/>
              <w:rPr>
                <w:sz w:val="24"/>
              </w:rPr>
            </w:pPr>
            <w:r>
              <w:rPr>
                <w:sz w:val="24"/>
              </w:rPr>
              <w:t>Web Of Science</w:t>
            </w:r>
          </w:p>
        </w:tc>
        <w:tc>
          <w:tcPr>
            <w:tcW w:w="74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1B076C7" w14:textId="77777777" w:rsidR="00931AED" w:rsidRDefault="00931AED" w:rsidP="00CA7C78">
            <w:pPr>
              <w:pStyle w:val="NoSpacing"/>
              <w:spacing w:line="480" w:lineRule="auto"/>
              <w:rPr>
                <w:sz w:val="24"/>
              </w:rPr>
            </w:pPr>
            <w:r>
              <w:rPr>
                <w:sz w:val="24"/>
              </w:rPr>
              <w:t xml:space="preserve">TS=(e coli) AND TS=(urinary tract infection OR urinary tract) AND TS=(extended-spectrum beta-lactamase OR </w:t>
            </w:r>
            <w:proofErr w:type="spellStart"/>
            <w:r>
              <w:rPr>
                <w:sz w:val="24"/>
              </w:rPr>
              <w:t>esbl</w:t>
            </w:r>
            <w:proofErr w:type="spellEnd"/>
            <w:r>
              <w:rPr>
                <w:sz w:val="24"/>
              </w:rPr>
              <w:t xml:space="preserve"> OR beta-lactam resistance OR beta-lactam resistant OR beta-lactamase OR multidrug resistance OR multidrug resistant)</w:t>
            </w:r>
          </w:p>
        </w:tc>
      </w:tr>
    </w:tbl>
    <w:p w14:paraId="2163BE72" w14:textId="1E247D63" w:rsidR="00BF52C2" w:rsidRDefault="004A7036" w:rsidP="00BF52C2">
      <w:pPr>
        <w:rPr>
          <w:lang w:val="en-US"/>
        </w:rPr>
      </w:pPr>
      <w:r>
        <w:rPr>
          <w:rStyle w:val="Strong"/>
          <w:lang w:val="en-US"/>
        </w:rPr>
        <w:lastRenderedPageBreak/>
        <w:t>Appendi</w:t>
      </w:r>
      <w:r w:rsidR="009E1E51">
        <w:rPr>
          <w:rStyle w:val="Strong"/>
          <w:lang w:val="en-US"/>
        </w:rPr>
        <w:t>x</w:t>
      </w:r>
      <w:r>
        <w:rPr>
          <w:rStyle w:val="Strong"/>
          <w:lang w:val="en-US"/>
        </w:rPr>
        <w:t xml:space="preserve"> 1</w:t>
      </w:r>
      <w:r w:rsidR="00BF52C2">
        <w:rPr>
          <w:b/>
          <w:bCs/>
          <w:lang w:val="en-US"/>
        </w:rPr>
        <w:t>:</w:t>
      </w:r>
      <w:r w:rsidR="00BF52C2">
        <w:rPr>
          <w:lang w:val="en-US"/>
        </w:rPr>
        <w:t xml:space="preserve"> </w:t>
      </w:r>
    </w:p>
    <w:p w14:paraId="0A8DE30D" w14:textId="77777777" w:rsidR="00BF52C2" w:rsidRDefault="00BF52C2" w:rsidP="00BF52C2">
      <w:pPr>
        <w:tabs>
          <w:tab w:val="center" w:pos="4680"/>
        </w:tabs>
        <w:ind w:left="720" w:hanging="718"/>
        <w:jc w:val="center"/>
        <w:rPr>
          <w:b/>
          <w:bCs/>
          <w:sz w:val="22"/>
          <w:lang w:val="en-US"/>
        </w:rPr>
      </w:pPr>
      <w:r>
        <w:rPr>
          <w:b/>
          <w:bCs/>
          <w:sz w:val="22"/>
          <w:lang w:val="en-US"/>
        </w:rPr>
        <w:t>QUALITY ASSESSMENT BASED ON THE NEWCASTLE-OTTAWA SCALE</w:t>
      </w:r>
    </w:p>
    <w:p w14:paraId="004C0FB7" w14:textId="77777777" w:rsidR="00BF52C2" w:rsidRDefault="00BF52C2" w:rsidP="00BF52C2">
      <w:pPr>
        <w:tabs>
          <w:tab w:val="center" w:pos="4680"/>
        </w:tabs>
        <w:jc w:val="center"/>
        <w:rPr>
          <w:sz w:val="22"/>
          <w:lang w:val="en-US"/>
        </w:rPr>
      </w:pPr>
      <w:r>
        <w:rPr>
          <w:b/>
          <w:bCs/>
          <w:sz w:val="22"/>
          <w:lang w:val="en-US"/>
        </w:rPr>
        <w:t>CASE-CONTROL STUDIES</w:t>
      </w:r>
    </w:p>
    <w:p w14:paraId="0103967B" w14:textId="77777777" w:rsidR="00BF52C2" w:rsidRDefault="00BF52C2" w:rsidP="00BF52C2">
      <w:pPr>
        <w:rPr>
          <w:sz w:val="22"/>
          <w:lang w:val="en-US"/>
        </w:rPr>
      </w:pPr>
    </w:p>
    <w:p w14:paraId="01B0AC9A" w14:textId="77777777" w:rsidR="00BF52C2" w:rsidRDefault="00BF52C2" w:rsidP="00BF52C2">
      <w:pPr>
        <w:rPr>
          <w:lang w:val="en-US"/>
        </w:rPr>
      </w:pPr>
      <w:r>
        <w:rPr>
          <w:u w:val="single"/>
          <w:lang w:val="en-US"/>
        </w:rPr>
        <w:t>Note</w:t>
      </w:r>
      <w:r>
        <w:rPr>
          <w:lang w:val="en-US"/>
        </w:rPr>
        <w:t>: A study can be assigned a maximum of one star for each numbered item within the Selection and Exposure categories. A maximum of two stars can be assigned for Comparability.</w:t>
      </w:r>
    </w:p>
    <w:p w14:paraId="71DA4F78" w14:textId="77777777" w:rsidR="00BF52C2" w:rsidRDefault="00BF52C2" w:rsidP="00BF52C2">
      <w:pPr>
        <w:rPr>
          <w:lang w:val="en-US"/>
        </w:rPr>
      </w:pPr>
    </w:p>
    <w:p w14:paraId="5F27A49B" w14:textId="77777777" w:rsidR="00BF52C2" w:rsidRDefault="00BF52C2" w:rsidP="00BF52C2">
      <w:pPr>
        <w:rPr>
          <w:lang w:val="en-US"/>
        </w:rPr>
      </w:pPr>
      <w:r>
        <w:rPr>
          <w:b/>
          <w:bCs/>
          <w:lang w:val="en-US"/>
        </w:rPr>
        <w:t>Selection</w:t>
      </w:r>
    </w:p>
    <w:p w14:paraId="0EE2C260" w14:textId="77777777" w:rsidR="00BF52C2" w:rsidRDefault="00BF52C2" w:rsidP="00BF52C2">
      <w:pPr>
        <w:rPr>
          <w:lang w:val="en-US"/>
        </w:rPr>
      </w:pPr>
      <w:r>
        <w:rPr>
          <w:lang w:val="en-US"/>
        </w:rPr>
        <w:t xml:space="preserve">1) </w:t>
      </w:r>
      <w:r>
        <w:rPr>
          <w:u w:val="single"/>
          <w:lang w:val="en-US"/>
        </w:rPr>
        <w:t>Is the case definition adequate</w:t>
      </w:r>
      <w:r>
        <w:rPr>
          <w:lang w:val="en-US"/>
        </w:rPr>
        <w:t>?</w:t>
      </w:r>
    </w:p>
    <w:p w14:paraId="2C479E37" w14:textId="77777777" w:rsidR="00BF52C2" w:rsidRDefault="00BF52C2" w:rsidP="00BF52C2">
      <w:pPr>
        <w:rPr>
          <w:lang w:val="en-US"/>
        </w:rPr>
      </w:pPr>
      <w:r>
        <w:rPr>
          <w:lang w:val="en-US"/>
        </w:rPr>
        <w:t xml:space="preserve">a) yes, with independent validation </w:t>
      </w:r>
    </w:p>
    <w:p w14:paraId="528D6671" w14:textId="77777777" w:rsidR="00BF52C2" w:rsidRDefault="00BF52C2" w:rsidP="00BF52C2">
      <w:pPr>
        <w:rPr>
          <w:lang w:val="en-US"/>
        </w:rPr>
      </w:pPr>
      <w:r>
        <w:rPr>
          <w:lang w:val="en-US"/>
        </w:rPr>
        <w:t>b) yes, e.g. recording of links or based on self-reports</w:t>
      </w:r>
    </w:p>
    <w:p w14:paraId="159FDB50" w14:textId="77777777" w:rsidR="00BF52C2" w:rsidRDefault="00BF52C2" w:rsidP="00BF52C2">
      <w:pPr>
        <w:rPr>
          <w:lang w:val="en-US"/>
        </w:rPr>
      </w:pPr>
      <w:r>
        <w:rPr>
          <w:lang w:val="en-US"/>
        </w:rPr>
        <w:t>c) no description</w:t>
      </w:r>
    </w:p>
    <w:p w14:paraId="30AD52DF" w14:textId="77777777" w:rsidR="00BF52C2" w:rsidRDefault="00BF52C2" w:rsidP="00BF52C2">
      <w:pPr>
        <w:rPr>
          <w:lang w:val="en-US"/>
        </w:rPr>
      </w:pPr>
      <w:r>
        <w:rPr>
          <w:lang w:val="en-US"/>
        </w:rPr>
        <w:t xml:space="preserve">2) </w:t>
      </w:r>
      <w:r>
        <w:rPr>
          <w:u w:val="single"/>
          <w:lang w:val="en-US"/>
        </w:rPr>
        <w:t>Representativeness of the cases</w:t>
      </w:r>
    </w:p>
    <w:p w14:paraId="04510171" w14:textId="77777777" w:rsidR="00BF52C2" w:rsidRDefault="00BF52C2" w:rsidP="00BF52C2">
      <w:pPr>
        <w:rPr>
          <w:lang w:val="en-US"/>
        </w:rPr>
      </w:pPr>
      <w:r>
        <w:rPr>
          <w:lang w:val="en-US"/>
        </w:rPr>
        <w:t xml:space="preserve">a) consecutive or obviously representative case series </w:t>
      </w:r>
    </w:p>
    <w:p w14:paraId="32B10A05" w14:textId="77777777" w:rsidR="00BF52C2" w:rsidRDefault="00BF52C2" w:rsidP="00BF52C2">
      <w:pPr>
        <w:rPr>
          <w:lang w:val="en-US"/>
        </w:rPr>
      </w:pPr>
      <w:r>
        <w:rPr>
          <w:lang w:val="en-US"/>
        </w:rPr>
        <w:t>b) potential selection biases or not specified</w:t>
      </w:r>
    </w:p>
    <w:p w14:paraId="4CDA1D9C" w14:textId="77777777" w:rsidR="00BF52C2" w:rsidRDefault="00BF52C2" w:rsidP="00BF52C2">
      <w:pPr>
        <w:rPr>
          <w:lang w:val="en-US"/>
        </w:rPr>
      </w:pPr>
      <w:r>
        <w:rPr>
          <w:lang w:val="en-US"/>
        </w:rPr>
        <w:t xml:space="preserve">3) </w:t>
      </w:r>
      <w:r>
        <w:rPr>
          <w:u w:val="single"/>
          <w:lang w:val="en-US"/>
        </w:rPr>
        <w:t>Selection of controls</w:t>
      </w:r>
    </w:p>
    <w:p w14:paraId="66AEC190" w14:textId="77777777" w:rsidR="00BF52C2" w:rsidRDefault="00BF52C2" w:rsidP="00BF52C2">
      <w:pPr>
        <w:rPr>
          <w:lang w:val="en-US"/>
        </w:rPr>
      </w:pPr>
      <w:r>
        <w:rPr>
          <w:lang w:val="en-US"/>
        </w:rPr>
        <w:t xml:space="preserve">a) community controls </w:t>
      </w:r>
    </w:p>
    <w:p w14:paraId="59448D9F" w14:textId="77777777" w:rsidR="00BF52C2" w:rsidRDefault="00BF52C2" w:rsidP="00BF52C2">
      <w:pPr>
        <w:rPr>
          <w:lang w:val="en-US"/>
        </w:rPr>
      </w:pPr>
      <w:r>
        <w:rPr>
          <w:lang w:val="en-US"/>
        </w:rPr>
        <w:t>b) hospital controls</w:t>
      </w:r>
    </w:p>
    <w:p w14:paraId="35FA0493" w14:textId="77777777" w:rsidR="00BF52C2" w:rsidRDefault="00BF52C2" w:rsidP="00BF52C2">
      <w:pPr>
        <w:rPr>
          <w:lang w:val="en-US"/>
        </w:rPr>
      </w:pPr>
      <w:r>
        <w:rPr>
          <w:lang w:val="en-US"/>
        </w:rPr>
        <w:t>c) no description</w:t>
      </w:r>
    </w:p>
    <w:p w14:paraId="538E3FE3" w14:textId="77777777" w:rsidR="00BF52C2" w:rsidRDefault="00BF52C2" w:rsidP="00BF52C2">
      <w:pPr>
        <w:rPr>
          <w:lang w:val="en-US"/>
        </w:rPr>
      </w:pPr>
      <w:r>
        <w:rPr>
          <w:lang w:val="en-US"/>
        </w:rPr>
        <w:t xml:space="preserve">4) </w:t>
      </w:r>
      <w:r>
        <w:rPr>
          <w:u w:val="single"/>
          <w:lang w:val="en-US"/>
        </w:rPr>
        <w:t>Definition of controls</w:t>
      </w:r>
    </w:p>
    <w:p w14:paraId="1335C20E" w14:textId="77777777" w:rsidR="00BF52C2" w:rsidRDefault="00BF52C2" w:rsidP="00BF52C2">
      <w:pPr>
        <w:rPr>
          <w:lang w:val="en-US"/>
        </w:rPr>
      </w:pPr>
      <w:r>
        <w:rPr>
          <w:lang w:val="en-US"/>
        </w:rPr>
        <w:t xml:space="preserve">a) no history of disease (endpoint) </w:t>
      </w:r>
    </w:p>
    <w:p w14:paraId="10625DB8" w14:textId="77777777" w:rsidR="00BF52C2" w:rsidRDefault="00BF52C2" w:rsidP="00BF52C2">
      <w:pPr>
        <w:rPr>
          <w:lang w:val="en-US"/>
        </w:rPr>
      </w:pPr>
      <w:r>
        <w:rPr>
          <w:lang w:val="en-US"/>
        </w:rPr>
        <w:t>b) no description of the source</w:t>
      </w:r>
    </w:p>
    <w:p w14:paraId="28B20C06" w14:textId="77777777" w:rsidR="00BF52C2" w:rsidRDefault="00BF52C2" w:rsidP="00BF52C2">
      <w:pPr>
        <w:rPr>
          <w:lang w:val="en-US"/>
        </w:rPr>
      </w:pPr>
      <w:r>
        <w:rPr>
          <w:b/>
          <w:bCs/>
          <w:lang w:val="en-US"/>
        </w:rPr>
        <w:t>Comparability</w:t>
      </w:r>
    </w:p>
    <w:p w14:paraId="51841427" w14:textId="77777777" w:rsidR="00BF52C2" w:rsidRDefault="00BF52C2" w:rsidP="00BF52C2">
      <w:pPr>
        <w:rPr>
          <w:lang w:val="en-US"/>
        </w:rPr>
      </w:pPr>
      <w:r>
        <w:rPr>
          <w:lang w:val="en-US"/>
        </w:rPr>
        <w:t xml:space="preserve">1) </w:t>
      </w:r>
      <w:r>
        <w:rPr>
          <w:u w:val="single"/>
          <w:lang w:val="en-US"/>
        </w:rPr>
        <w:t>Comparability of cases and controls based on the design or analysis</w:t>
      </w:r>
    </w:p>
    <w:p w14:paraId="5305EB11" w14:textId="77777777" w:rsidR="00BF52C2" w:rsidRDefault="00BF52C2" w:rsidP="00BF52C2">
      <w:pPr>
        <w:rPr>
          <w:lang w:val="en-US"/>
        </w:rPr>
      </w:pPr>
      <w:r>
        <w:rPr>
          <w:lang w:val="en-US"/>
        </w:rPr>
        <w:t xml:space="preserve">a) study controls for _______________ (Select the most important factor) </w:t>
      </w:r>
    </w:p>
    <w:p w14:paraId="2517CF48" w14:textId="77777777" w:rsidR="00BF52C2" w:rsidRDefault="00BF52C2" w:rsidP="00BF52C2">
      <w:pPr>
        <w:rPr>
          <w:lang w:val="en-US"/>
        </w:rPr>
      </w:pPr>
      <w:r>
        <w:rPr>
          <w:lang w:val="en-US"/>
        </w:rPr>
        <w:t>b) study controls for any additional factor (This criterion could be modified to indicate a specific control for a second important factor.)</w:t>
      </w:r>
    </w:p>
    <w:p w14:paraId="1D77CA69" w14:textId="77777777" w:rsidR="00BF52C2" w:rsidRDefault="00BF52C2" w:rsidP="00BF52C2">
      <w:pPr>
        <w:rPr>
          <w:lang w:val="en-US"/>
        </w:rPr>
      </w:pPr>
    </w:p>
    <w:p w14:paraId="179CDC0A" w14:textId="77777777" w:rsidR="00BF52C2" w:rsidRDefault="00BF52C2" w:rsidP="00BF52C2">
      <w:pPr>
        <w:rPr>
          <w:b/>
          <w:bCs/>
          <w:lang w:val="en-US"/>
        </w:rPr>
      </w:pPr>
      <w:r>
        <w:rPr>
          <w:b/>
          <w:bCs/>
          <w:lang w:val="en-US"/>
        </w:rPr>
        <w:t>Exposure</w:t>
      </w:r>
    </w:p>
    <w:p w14:paraId="77B22074" w14:textId="77777777" w:rsidR="00BF52C2" w:rsidRDefault="00BF52C2" w:rsidP="00BF52C2">
      <w:pPr>
        <w:rPr>
          <w:lang w:val="en-US"/>
        </w:rPr>
      </w:pPr>
      <w:r>
        <w:rPr>
          <w:lang w:val="en-US"/>
        </w:rPr>
        <w:t>1)</w:t>
      </w:r>
      <w:r>
        <w:rPr>
          <w:u w:val="single"/>
          <w:lang w:val="en-US"/>
        </w:rPr>
        <w:t xml:space="preserve"> Ascertainment of exposure</w:t>
      </w:r>
    </w:p>
    <w:p w14:paraId="07940485" w14:textId="77777777" w:rsidR="00BF52C2" w:rsidRDefault="00BF52C2" w:rsidP="00BF52C2">
      <w:pPr>
        <w:rPr>
          <w:lang w:val="en-US"/>
        </w:rPr>
      </w:pPr>
      <w:r>
        <w:rPr>
          <w:lang w:val="en-US"/>
        </w:rPr>
        <w:t xml:space="preserve">a) confirmed recording (e.g. surgical records) </w:t>
      </w:r>
    </w:p>
    <w:p w14:paraId="547E17E4" w14:textId="77777777" w:rsidR="00BF52C2" w:rsidRDefault="00BF52C2" w:rsidP="00BF52C2">
      <w:pPr>
        <w:rPr>
          <w:lang w:val="en-US"/>
        </w:rPr>
      </w:pPr>
      <w:r>
        <w:rPr>
          <w:lang w:val="en-US"/>
        </w:rPr>
        <w:t xml:space="preserve">b) structured interview blinded to case/control status </w:t>
      </w:r>
    </w:p>
    <w:p w14:paraId="04675ACD" w14:textId="77777777" w:rsidR="00BF52C2" w:rsidRDefault="00BF52C2" w:rsidP="00BF52C2">
      <w:pPr>
        <w:rPr>
          <w:lang w:val="en-US"/>
        </w:rPr>
      </w:pPr>
      <w:r>
        <w:rPr>
          <w:lang w:val="en-US"/>
        </w:rPr>
        <w:t>c) interview unblinded to case/control status</w:t>
      </w:r>
    </w:p>
    <w:p w14:paraId="0C131D34" w14:textId="77777777" w:rsidR="00BF52C2" w:rsidRDefault="00BF52C2" w:rsidP="00BF52C2">
      <w:pPr>
        <w:rPr>
          <w:lang w:val="en-US"/>
        </w:rPr>
      </w:pPr>
      <w:r>
        <w:rPr>
          <w:lang w:val="en-US"/>
        </w:rPr>
        <w:t>d) written self-report or medical record only</w:t>
      </w:r>
    </w:p>
    <w:p w14:paraId="5454063E" w14:textId="77777777" w:rsidR="00BF52C2" w:rsidRDefault="00BF52C2" w:rsidP="00BF52C2">
      <w:pPr>
        <w:rPr>
          <w:lang w:val="en-US"/>
        </w:rPr>
      </w:pPr>
      <w:r>
        <w:rPr>
          <w:lang w:val="en-US"/>
        </w:rPr>
        <w:t>e) no description</w:t>
      </w:r>
    </w:p>
    <w:p w14:paraId="368054C3" w14:textId="77777777" w:rsidR="00BF52C2" w:rsidRDefault="00BF52C2" w:rsidP="00BF52C2">
      <w:pPr>
        <w:rPr>
          <w:lang w:val="en-US"/>
        </w:rPr>
      </w:pPr>
      <w:r>
        <w:rPr>
          <w:lang w:val="en-US"/>
        </w:rPr>
        <w:t xml:space="preserve">2) </w:t>
      </w:r>
      <w:r>
        <w:rPr>
          <w:u w:val="single"/>
          <w:lang w:val="en-US"/>
        </w:rPr>
        <w:t>Same method of ascertainment for cases and controls</w:t>
      </w:r>
    </w:p>
    <w:p w14:paraId="74408751" w14:textId="77777777" w:rsidR="00BF52C2" w:rsidRDefault="00BF52C2" w:rsidP="00BF52C2">
      <w:pPr>
        <w:rPr>
          <w:lang w:val="en-US"/>
        </w:rPr>
      </w:pPr>
      <w:r>
        <w:rPr>
          <w:lang w:val="en-US"/>
        </w:rPr>
        <w:t xml:space="preserve">a) yes </w:t>
      </w:r>
    </w:p>
    <w:p w14:paraId="6A941D64" w14:textId="77777777" w:rsidR="00BF52C2" w:rsidRDefault="00BF52C2" w:rsidP="00BF52C2">
      <w:pPr>
        <w:rPr>
          <w:lang w:val="en-US"/>
        </w:rPr>
      </w:pPr>
      <w:r>
        <w:rPr>
          <w:lang w:val="en-US"/>
        </w:rPr>
        <w:t>b) no</w:t>
      </w:r>
    </w:p>
    <w:p w14:paraId="4F3885FB" w14:textId="77777777" w:rsidR="00BF52C2" w:rsidRDefault="00BF52C2" w:rsidP="00BF52C2">
      <w:pPr>
        <w:rPr>
          <w:lang w:val="en-US"/>
        </w:rPr>
      </w:pPr>
      <w:r>
        <w:rPr>
          <w:lang w:val="en-US"/>
        </w:rPr>
        <w:t xml:space="preserve">3) </w:t>
      </w:r>
      <w:r>
        <w:rPr>
          <w:u w:val="single"/>
          <w:lang w:val="en-US"/>
        </w:rPr>
        <w:t>Non-response rate</w:t>
      </w:r>
    </w:p>
    <w:p w14:paraId="4678C34D" w14:textId="77777777" w:rsidR="00BF52C2" w:rsidRDefault="00BF52C2" w:rsidP="00BF52C2">
      <w:pPr>
        <w:rPr>
          <w:lang w:val="en-US"/>
        </w:rPr>
      </w:pPr>
      <w:r>
        <w:rPr>
          <w:lang w:val="en-US"/>
        </w:rPr>
        <w:t xml:space="preserve">a) same rate for both groups </w:t>
      </w:r>
    </w:p>
    <w:p w14:paraId="21E94800" w14:textId="77777777" w:rsidR="00BF52C2" w:rsidRDefault="00BF52C2" w:rsidP="00BF52C2">
      <w:pPr>
        <w:rPr>
          <w:lang w:val="en-US"/>
        </w:rPr>
      </w:pPr>
      <w:r>
        <w:rPr>
          <w:lang w:val="en-US"/>
        </w:rPr>
        <w:t>b) non-responders described</w:t>
      </w:r>
    </w:p>
    <w:p w14:paraId="0D7BF87A" w14:textId="77777777" w:rsidR="00BF52C2" w:rsidRDefault="00BF52C2" w:rsidP="00BF52C2">
      <w:pPr>
        <w:rPr>
          <w:lang w:val="en-US"/>
        </w:rPr>
        <w:sectPr w:rsidR="00BF52C2">
          <w:pgSz w:w="11906" w:h="16838"/>
          <w:pgMar w:top="851" w:right="1134" w:bottom="851" w:left="1701" w:header="709" w:footer="363" w:gutter="0"/>
          <w:cols w:space="720"/>
          <w:titlePg/>
          <w:docGrid w:linePitch="360"/>
        </w:sectPr>
      </w:pPr>
      <w:r>
        <w:rPr>
          <w:lang w:val="en-US"/>
        </w:rPr>
        <w:t>c) different rate and no designation</w:t>
      </w:r>
    </w:p>
    <w:p w14:paraId="67F816F1" w14:textId="6CE176FD" w:rsidR="00BF52C2" w:rsidRPr="00BF52C2" w:rsidRDefault="004A7036" w:rsidP="00BF52C2">
      <w:pPr>
        <w:rPr>
          <w:lang w:val="en-US"/>
        </w:rPr>
      </w:pPr>
      <w:r>
        <w:rPr>
          <w:b/>
          <w:bCs/>
          <w:lang w:val="en-US"/>
        </w:rPr>
        <w:t>Appendi</w:t>
      </w:r>
      <w:r w:rsidR="009E1E51">
        <w:rPr>
          <w:b/>
          <w:bCs/>
          <w:lang w:val="en-US"/>
        </w:rPr>
        <w:t>x</w:t>
      </w:r>
      <w:r>
        <w:rPr>
          <w:b/>
          <w:bCs/>
          <w:lang w:val="en-US"/>
        </w:rPr>
        <w:t xml:space="preserve"> 2</w:t>
      </w:r>
      <w:r w:rsidR="00BF52C2" w:rsidRPr="00BF52C2">
        <w:rPr>
          <w:b/>
          <w:bCs/>
          <w:lang w:val="en-US"/>
        </w:rPr>
        <w:t>:</w:t>
      </w:r>
      <w:r w:rsidR="00BF52C2" w:rsidRPr="00BF52C2">
        <w:rPr>
          <w:lang w:val="en-US"/>
        </w:rPr>
        <w:t xml:space="preserve"> </w:t>
      </w:r>
    </w:p>
    <w:p w14:paraId="3395055A" w14:textId="77777777" w:rsidR="00BF52C2" w:rsidRDefault="00BF52C2" w:rsidP="00BF52C2">
      <w:pPr>
        <w:pStyle w:val="NoSpacing"/>
        <w:rPr>
          <w:lang w:val="en-US"/>
        </w:rPr>
      </w:pPr>
    </w:p>
    <w:p w14:paraId="76FB1373" w14:textId="77777777" w:rsidR="00BF52C2" w:rsidRDefault="00BF52C2" w:rsidP="00BF52C2">
      <w:pPr>
        <w:pStyle w:val="NoSpacing"/>
        <w:jc w:val="center"/>
        <w:rPr>
          <w:b/>
          <w:sz w:val="22"/>
          <w:lang w:val="en-US"/>
        </w:rPr>
      </w:pPr>
      <w:r>
        <w:rPr>
          <w:rFonts w:ascii="MS Mincho" w:hAnsi="MS Mincho"/>
          <w:lang w:val="en-US"/>
        </w:rPr>
        <w:t> </w:t>
      </w:r>
      <w:r>
        <w:rPr>
          <w:b/>
          <w:sz w:val="22"/>
          <w:lang w:val="en-US"/>
        </w:rPr>
        <w:t>QUALITY ASSESSMENT BASE ON THE NEWCASTLE-OTTAWA SCALE (adapted for cross-sectional studies)</w:t>
      </w:r>
    </w:p>
    <w:p w14:paraId="1926271A" w14:textId="77777777" w:rsidR="00BF52C2" w:rsidRDefault="00BF52C2" w:rsidP="00BF52C2">
      <w:pPr>
        <w:pStyle w:val="NoSpacing"/>
        <w:jc w:val="center"/>
        <w:rPr>
          <w:b/>
          <w:sz w:val="22"/>
          <w:lang w:val="en-US"/>
        </w:rPr>
      </w:pPr>
    </w:p>
    <w:p w14:paraId="67B6E1E4" w14:textId="77777777" w:rsidR="00BF52C2" w:rsidRDefault="00BF52C2" w:rsidP="00BF52C2">
      <w:pPr>
        <w:pStyle w:val="NoSpacing"/>
        <w:rPr>
          <w:lang w:val="en-US"/>
        </w:rPr>
      </w:pPr>
      <w:r>
        <w:rPr>
          <w:b/>
          <w:lang w:val="en-US"/>
        </w:rPr>
        <w:t>Selection:</w:t>
      </w:r>
      <w:r>
        <w:rPr>
          <w:lang w:val="en-US"/>
        </w:rPr>
        <w:t xml:space="preserve"> (Maximum 5 stars) </w:t>
      </w:r>
    </w:p>
    <w:p w14:paraId="6E04D2AC" w14:textId="77777777" w:rsidR="00BF52C2" w:rsidRDefault="00BF52C2" w:rsidP="00BF52C2">
      <w:pPr>
        <w:pStyle w:val="NoSpacing"/>
        <w:rPr>
          <w:lang w:val="en-US"/>
        </w:rPr>
      </w:pPr>
    </w:p>
    <w:p w14:paraId="4A131170" w14:textId="77777777" w:rsidR="00BF52C2" w:rsidRDefault="00BF52C2" w:rsidP="00BF52C2">
      <w:pPr>
        <w:pStyle w:val="NoSpacing"/>
        <w:rPr>
          <w:rFonts w:eastAsia="MS Mincho"/>
          <w:sz w:val="22"/>
          <w:lang w:val="en-US"/>
        </w:rPr>
      </w:pPr>
      <w:r>
        <w:rPr>
          <w:sz w:val="22"/>
          <w:lang w:val="en-US"/>
        </w:rPr>
        <w:t>1</w:t>
      </w:r>
      <w:r>
        <w:rPr>
          <w:sz w:val="22"/>
          <w:u w:val="single"/>
          <w:lang w:val="en-US"/>
        </w:rPr>
        <w:t>) Representativeness of the sample</w:t>
      </w:r>
      <w:r>
        <w:rPr>
          <w:sz w:val="22"/>
          <w:lang w:val="en-US"/>
        </w:rPr>
        <w:t>:</w:t>
      </w:r>
      <w:r>
        <w:rPr>
          <w:rFonts w:ascii="MS Mincho" w:hAnsi="MS Mincho"/>
          <w:sz w:val="22"/>
          <w:lang w:val="en-US"/>
        </w:rPr>
        <w:t> </w:t>
      </w:r>
    </w:p>
    <w:p w14:paraId="5890C064" w14:textId="77777777" w:rsidR="00BF52C2" w:rsidRDefault="00BF52C2" w:rsidP="00BF52C2">
      <w:pPr>
        <w:pStyle w:val="NoSpacing"/>
        <w:ind w:firstLine="708"/>
        <w:rPr>
          <w:sz w:val="22"/>
          <w:lang w:val="en-US"/>
        </w:rPr>
      </w:pPr>
      <w:r>
        <w:rPr>
          <w:sz w:val="22"/>
          <w:lang w:val="en-US"/>
        </w:rPr>
        <w:t xml:space="preserve">a) Truly representative of the average in the target population. </w:t>
      </w:r>
      <w:r>
        <w:rPr>
          <w:lang w:val="en-US"/>
        </w:rPr>
        <w:t>*</w:t>
      </w:r>
      <w:r>
        <w:rPr>
          <w:sz w:val="22"/>
          <w:lang w:val="en-US"/>
        </w:rPr>
        <w:t xml:space="preserve"> (all subjects or </w:t>
      </w:r>
    </w:p>
    <w:p w14:paraId="443199D7" w14:textId="77777777" w:rsidR="00BF52C2" w:rsidRDefault="00BF52C2" w:rsidP="00BF52C2">
      <w:pPr>
        <w:pStyle w:val="NoSpacing"/>
        <w:rPr>
          <w:rFonts w:eastAsia="MS Mincho"/>
          <w:sz w:val="22"/>
          <w:lang w:val="en-US"/>
        </w:rPr>
      </w:pPr>
      <w:r>
        <w:rPr>
          <w:sz w:val="22"/>
          <w:lang w:val="en-US"/>
        </w:rPr>
        <w:t>random sample)</w:t>
      </w:r>
      <w:r>
        <w:rPr>
          <w:rFonts w:ascii="MS Mincho" w:hAnsi="MS Mincho"/>
          <w:sz w:val="22"/>
          <w:lang w:val="en-US"/>
        </w:rPr>
        <w:t> </w:t>
      </w:r>
    </w:p>
    <w:p w14:paraId="3DE79AF5" w14:textId="77777777" w:rsidR="00BF52C2" w:rsidRDefault="00BF52C2" w:rsidP="00BF52C2">
      <w:pPr>
        <w:pStyle w:val="NoSpacing"/>
        <w:ind w:firstLine="708"/>
        <w:rPr>
          <w:sz w:val="22"/>
          <w:lang w:val="en-US"/>
        </w:rPr>
      </w:pPr>
      <w:r>
        <w:rPr>
          <w:sz w:val="22"/>
          <w:lang w:val="en-US"/>
        </w:rPr>
        <w:t xml:space="preserve">b) Somewhat representative of the average in the target population. </w:t>
      </w:r>
      <w:r>
        <w:rPr>
          <w:lang w:val="en-US"/>
        </w:rPr>
        <w:t>*</w:t>
      </w:r>
      <w:r>
        <w:rPr>
          <w:sz w:val="22"/>
          <w:lang w:val="en-US"/>
        </w:rPr>
        <w:t xml:space="preserve"> (non- </w:t>
      </w:r>
    </w:p>
    <w:p w14:paraId="79307846" w14:textId="77777777" w:rsidR="00BF52C2" w:rsidRDefault="00BF52C2" w:rsidP="00BF52C2">
      <w:pPr>
        <w:pStyle w:val="NoSpacing"/>
        <w:rPr>
          <w:rFonts w:eastAsia="MS Mincho"/>
          <w:sz w:val="22"/>
          <w:lang w:val="en-US"/>
        </w:rPr>
      </w:pPr>
      <w:r>
        <w:rPr>
          <w:sz w:val="22"/>
          <w:lang w:val="en-US"/>
        </w:rPr>
        <w:t>random sample)</w:t>
      </w:r>
      <w:r>
        <w:rPr>
          <w:rFonts w:ascii="MS Mincho" w:hAnsi="MS Mincho"/>
          <w:sz w:val="22"/>
          <w:lang w:val="en-US"/>
        </w:rPr>
        <w:t> </w:t>
      </w:r>
    </w:p>
    <w:p w14:paraId="53831C60" w14:textId="77777777" w:rsidR="00BF52C2" w:rsidRDefault="00BF52C2" w:rsidP="00BF52C2">
      <w:pPr>
        <w:pStyle w:val="NoSpacing"/>
        <w:ind w:firstLine="708"/>
        <w:rPr>
          <w:rFonts w:eastAsia="MS Mincho"/>
          <w:sz w:val="22"/>
          <w:lang w:val="en-US"/>
        </w:rPr>
      </w:pPr>
      <w:r>
        <w:rPr>
          <w:sz w:val="22"/>
          <w:lang w:val="en-US"/>
        </w:rPr>
        <w:t>c) Selected group of users.</w:t>
      </w:r>
      <w:r>
        <w:rPr>
          <w:rFonts w:ascii="MS Mincho" w:hAnsi="MS Mincho"/>
          <w:sz w:val="22"/>
          <w:lang w:val="en-US"/>
        </w:rPr>
        <w:t> </w:t>
      </w:r>
    </w:p>
    <w:p w14:paraId="67E46DF5" w14:textId="77777777" w:rsidR="00BF52C2" w:rsidRDefault="00BF52C2" w:rsidP="00BF52C2">
      <w:pPr>
        <w:pStyle w:val="NoSpacing"/>
        <w:ind w:left="708"/>
        <w:rPr>
          <w:sz w:val="22"/>
          <w:lang w:val="en-US"/>
        </w:rPr>
      </w:pPr>
      <w:r>
        <w:rPr>
          <w:sz w:val="22"/>
          <w:lang w:val="en-US"/>
        </w:rPr>
        <w:t xml:space="preserve">d) No description of the sampling strategy. </w:t>
      </w:r>
    </w:p>
    <w:p w14:paraId="415B3D1A" w14:textId="77777777" w:rsidR="00BF52C2" w:rsidRDefault="00BF52C2" w:rsidP="00BF52C2">
      <w:pPr>
        <w:pStyle w:val="NoSpacing"/>
        <w:ind w:left="708"/>
        <w:rPr>
          <w:sz w:val="22"/>
          <w:lang w:val="en-US"/>
        </w:rPr>
      </w:pPr>
    </w:p>
    <w:p w14:paraId="6443D3E7" w14:textId="77777777" w:rsidR="00BF52C2" w:rsidRDefault="00BF52C2" w:rsidP="00BF52C2">
      <w:pPr>
        <w:pStyle w:val="NoSpacing"/>
        <w:rPr>
          <w:rFonts w:eastAsia="MS Mincho"/>
          <w:sz w:val="22"/>
          <w:lang w:val="en-US"/>
        </w:rPr>
      </w:pPr>
      <w:r>
        <w:rPr>
          <w:sz w:val="22"/>
          <w:lang w:val="en-US"/>
        </w:rPr>
        <w:t xml:space="preserve">2) </w:t>
      </w:r>
      <w:r>
        <w:rPr>
          <w:sz w:val="22"/>
          <w:u w:val="single"/>
          <w:lang w:val="en-US"/>
        </w:rPr>
        <w:t>Sample size:</w:t>
      </w:r>
      <w:r>
        <w:rPr>
          <w:rFonts w:ascii="MS Mincho" w:hAnsi="MS Mincho"/>
          <w:sz w:val="22"/>
          <w:lang w:val="en-US"/>
        </w:rPr>
        <w:t> </w:t>
      </w:r>
    </w:p>
    <w:p w14:paraId="19252D5F" w14:textId="77777777" w:rsidR="00BF52C2" w:rsidRDefault="00BF52C2" w:rsidP="00BF52C2">
      <w:pPr>
        <w:pStyle w:val="NoSpacing"/>
        <w:ind w:firstLine="708"/>
        <w:rPr>
          <w:sz w:val="22"/>
          <w:lang w:val="en-US"/>
        </w:rPr>
      </w:pPr>
      <w:r>
        <w:rPr>
          <w:sz w:val="22"/>
          <w:lang w:val="en-US"/>
        </w:rPr>
        <w:t>a) Justified and satisfactory</w:t>
      </w:r>
      <w:r>
        <w:rPr>
          <w:lang w:val="en-US"/>
        </w:rPr>
        <w:t>. *</w:t>
      </w:r>
      <w:r>
        <w:rPr>
          <w:sz w:val="22"/>
          <w:lang w:val="en-US"/>
        </w:rPr>
        <w:t xml:space="preserve"> </w:t>
      </w:r>
    </w:p>
    <w:p w14:paraId="424A50EE" w14:textId="77777777" w:rsidR="00BF52C2" w:rsidRDefault="00BF52C2" w:rsidP="00BF52C2">
      <w:pPr>
        <w:pStyle w:val="NoSpacing"/>
        <w:ind w:firstLine="708"/>
        <w:rPr>
          <w:sz w:val="22"/>
          <w:lang w:val="en-US"/>
        </w:rPr>
      </w:pPr>
      <w:r>
        <w:rPr>
          <w:sz w:val="22"/>
          <w:lang w:val="en-US"/>
        </w:rPr>
        <w:t xml:space="preserve">b) Not justified. </w:t>
      </w:r>
    </w:p>
    <w:p w14:paraId="380F95E0" w14:textId="77777777" w:rsidR="00BF52C2" w:rsidRDefault="00BF52C2" w:rsidP="00BF52C2">
      <w:pPr>
        <w:pStyle w:val="NoSpacing"/>
        <w:rPr>
          <w:sz w:val="22"/>
          <w:lang w:val="en-US"/>
        </w:rPr>
      </w:pPr>
    </w:p>
    <w:p w14:paraId="48F57CEE" w14:textId="77777777" w:rsidR="00BF52C2" w:rsidRDefault="00BF52C2" w:rsidP="00BF52C2">
      <w:pPr>
        <w:pStyle w:val="NoSpacing"/>
        <w:rPr>
          <w:sz w:val="22"/>
          <w:lang w:val="en-US"/>
        </w:rPr>
      </w:pPr>
      <w:r>
        <w:rPr>
          <w:sz w:val="22"/>
          <w:lang w:val="en-US"/>
        </w:rPr>
        <w:t xml:space="preserve">3) </w:t>
      </w:r>
      <w:r>
        <w:rPr>
          <w:sz w:val="22"/>
          <w:u w:val="single"/>
          <w:lang w:val="en-US"/>
        </w:rPr>
        <w:t>Non-responders</w:t>
      </w:r>
      <w:r>
        <w:rPr>
          <w:sz w:val="22"/>
          <w:lang w:val="en-US"/>
        </w:rPr>
        <w:t xml:space="preserve">: </w:t>
      </w:r>
    </w:p>
    <w:p w14:paraId="0CC6860A" w14:textId="77777777" w:rsidR="00BF52C2" w:rsidRDefault="00BF52C2" w:rsidP="00BF52C2">
      <w:pPr>
        <w:pStyle w:val="NoSpacing"/>
        <w:ind w:firstLine="708"/>
        <w:rPr>
          <w:sz w:val="22"/>
          <w:lang w:val="en-US"/>
        </w:rPr>
      </w:pPr>
      <w:r>
        <w:rPr>
          <w:sz w:val="22"/>
          <w:lang w:val="en-US"/>
        </w:rPr>
        <w:t xml:space="preserve">a) The comparability between the characteristics of responders and non-responders is established, and the response rate is satisfactory. </w:t>
      </w:r>
      <w:r>
        <w:rPr>
          <w:lang w:val="en-US"/>
        </w:rPr>
        <w:t>*</w:t>
      </w:r>
      <w:r>
        <w:rPr>
          <w:sz w:val="22"/>
          <w:lang w:val="en-US"/>
        </w:rPr>
        <w:t xml:space="preserve"> </w:t>
      </w:r>
    </w:p>
    <w:p w14:paraId="3710DD5D" w14:textId="77777777" w:rsidR="00BF52C2" w:rsidRDefault="00BF52C2" w:rsidP="00BF52C2">
      <w:pPr>
        <w:pStyle w:val="NoSpacing"/>
        <w:ind w:firstLine="708"/>
        <w:rPr>
          <w:sz w:val="22"/>
          <w:lang w:val="en-US"/>
        </w:rPr>
      </w:pPr>
      <w:r>
        <w:rPr>
          <w:sz w:val="22"/>
          <w:lang w:val="en-US"/>
        </w:rPr>
        <w:t xml:space="preserve">b) The response rate is unsatisfactory, or the comparability between responders and non-responders is unsatisfactory. </w:t>
      </w:r>
    </w:p>
    <w:p w14:paraId="1D090750" w14:textId="77777777" w:rsidR="00BF52C2" w:rsidRDefault="00BF52C2" w:rsidP="00BF52C2">
      <w:pPr>
        <w:pStyle w:val="NoSpacing"/>
        <w:ind w:firstLine="708"/>
        <w:rPr>
          <w:sz w:val="22"/>
          <w:lang w:val="en-US"/>
        </w:rPr>
      </w:pPr>
      <w:r>
        <w:rPr>
          <w:sz w:val="22"/>
          <w:lang w:val="en-US"/>
        </w:rPr>
        <w:t xml:space="preserve">c) No description of the response rate or characteristics of the responders and the non-responders. </w:t>
      </w:r>
    </w:p>
    <w:p w14:paraId="7E6A4952" w14:textId="77777777" w:rsidR="00BF52C2" w:rsidRDefault="00BF52C2" w:rsidP="00BF52C2">
      <w:pPr>
        <w:pStyle w:val="NoSpacing"/>
        <w:rPr>
          <w:sz w:val="22"/>
          <w:lang w:val="en-US"/>
        </w:rPr>
      </w:pPr>
    </w:p>
    <w:p w14:paraId="4E8BD702" w14:textId="77777777" w:rsidR="00BF52C2" w:rsidRDefault="00BF52C2" w:rsidP="00BF52C2">
      <w:pPr>
        <w:pStyle w:val="NoSpacing"/>
        <w:rPr>
          <w:rFonts w:eastAsia="MS Mincho"/>
          <w:sz w:val="22"/>
          <w:lang w:val="en-US"/>
        </w:rPr>
      </w:pPr>
      <w:r>
        <w:rPr>
          <w:sz w:val="22"/>
          <w:lang w:val="en-US"/>
        </w:rPr>
        <w:t xml:space="preserve">4) </w:t>
      </w:r>
      <w:r>
        <w:rPr>
          <w:sz w:val="22"/>
          <w:u w:val="single"/>
          <w:lang w:val="en-US"/>
        </w:rPr>
        <w:t>Ascertainment of the exposure (risk factor)</w:t>
      </w:r>
      <w:r>
        <w:rPr>
          <w:sz w:val="22"/>
          <w:lang w:val="en-US"/>
        </w:rPr>
        <w:t>:</w:t>
      </w:r>
      <w:r>
        <w:rPr>
          <w:rFonts w:ascii="MS Mincho" w:hAnsi="MS Mincho"/>
          <w:sz w:val="22"/>
          <w:lang w:val="en-US"/>
        </w:rPr>
        <w:t> </w:t>
      </w:r>
    </w:p>
    <w:p w14:paraId="65C44A41" w14:textId="77777777" w:rsidR="00BF52C2" w:rsidRDefault="00BF52C2" w:rsidP="00BF52C2">
      <w:pPr>
        <w:pStyle w:val="NoSpacing"/>
        <w:ind w:firstLine="708"/>
        <w:rPr>
          <w:rFonts w:eastAsia="MS Mincho"/>
          <w:sz w:val="22"/>
          <w:lang w:val="en-US"/>
        </w:rPr>
      </w:pPr>
      <w:r>
        <w:rPr>
          <w:sz w:val="22"/>
          <w:lang w:val="en-US"/>
        </w:rPr>
        <w:t xml:space="preserve">a) Validated measurement tool. </w:t>
      </w:r>
      <w:r>
        <w:rPr>
          <w:lang w:val="en-US"/>
        </w:rPr>
        <w:t>**</w:t>
      </w:r>
      <w:r>
        <w:rPr>
          <w:rFonts w:ascii="MS Mincho" w:hAnsi="MS Mincho"/>
          <w:sz w:val="22"/>
          <w:lang w:val="en-US"/>
        </w:rPr>
        <w:t> </w:t>
      </w:r>
    </w:p>
    <w:p w14:paraId="36619A59" w14:textId="77777777" w:rsidR="00BF52C2" w:rsidRDefault="00BF52C2" w:rsidP="00BF52C2">
      <w:pPr>
        <w:pStyle w:val="NoSpacing"/>
        <w:ind w:left="708"/>
        <w:rPr>
          <w:sz w:val="22"/>
          <w:lang w:val="en-US"/>
        </w:rPr>
      </w:pPr>
      <w:r>
        <w:rPr>
          <w:sz w:val="22"/>
          <w:lang w:val="en-US"/>
        </w:rPr>
        <w:t>b) Non-validated measurement tool, but the tool is available or described.</w:t>
      </w:r>
      <w:r>
        <w:rPr>
          <w:lang w:val="en-US"/>
        </w:rPr>
        <w:t>*</w:t>
      </w:r>
      <w:r>
        <w:rPr>
          <w:sz w:val="22"/>
          <w:lang w:val="en-US"/>
        </w:rPr>
        <w:t xml:space="preserve"> </w:t>
      </w:r>
    </w:p>
    <w:p w14:paraId="596B100A" w14:textId="77777777" w:rsidR="00BF52C2" w:rsidRDefault="00BF52C2" w:rsidP="00BF52C2">
      <w:pPr>
        <w:pStyle w:val="NoSpacing"/>
        <w:ind w:left="708"/>
        <w:rPr>
          <w:sz w:val="22"/>
          <w:lang w:val="en-US"/>
        </w:rPr>
      </w:pPr>
      <w:r>
        <w:rPr>
          <w:sz w:val="22"/>
          <w:lang w:val="en-US"/>
        </w:rPr>
        <w:t xml:space="preserve">c) No description of the measurement tool. </w:t>
      </w:r>
    </w:p>
    <w:p w14:paraId="7B5322F3" w14:textId="77777777" w:rsidR="00BF52C2" w:rsidRDefault="00BF52C2" w:rsidP="00BF52C2">
      <w:pPr>
        <w:pStyle w:val="NoSpacing"/>
        <w:rPr>
          <w:sz w:val="22"/>
          <w:lang w:val="en-US"/>
        </w:rPr>
      </w:pPr>
    </w:p>
    <w:p w14:paraId="3F70C3E1" w14:textId="77777777" w:rsidR="00BF52C2" w:rsidRDefault="00BF52C2" w:rsidP="00BF52C2">
      <w:pPr>
        <w:pStyle w:val="NoSpacing"/>
        <w:rPr>
          <w:sz w:val="22"/>
          <w:lang w:val="en-US"/>
        </w:rPr>
      </w:pPr>
      <w:r>
        <w:rPr>
          <w:b/>
          <w:lang w:val="en-US"/>
        </w:rPr>
        <w:t>Comparability:</w:t>
      </w:r>
      <w:r>
        <w:rPr>
          <w:sz w:val="22"/>
          <w:lang w:val="en-US"/>
        </w:rPr>
        <w:t xml:space="preserve"> (Maximum 2 stars) </w:t>
      </w:r>
    </w:p>
    <w:p w14:paraId="64177577" w14:textId="77777777" w:rsidR="00BF52C2" w:rsidRDefault="00BF52C2" w:rsidP="00BF52C2">
      <w:pPr>
        <w:pStyle w:val="NoSpacing"/>
        <w:rPr>
          <w:sz w:val="22"/>
          <w:lang w:val="en-US"/>
        </w:rPr>
      </w:pPr>
    </w:p>
    <w:p w14:paraId="73023131" w14:textId="77777777" w:rsidR="00BF52C2" w:rsidRDefault="00BF52C2" w:rsidP="00BF52C2">
      <w:pPr>
        <w:pStyle w:val="NoSpacing"/>
        <w:rPr>
          <w:sz w:val="22"/>
          <w:u w:val="single"/>
          <w:lang w:val="en-US"/>
        </w:rPr>
      </w:pPr>
      <w:r>
        <w:rPr>
          <w:sz w:val="22"/>
          <w:lang w:val="en-US"/>
        </w:rPr>
        <w:t xml:space="preserve">1) </w:t>
      </w:r>
      <w:r>
        <w:rPr>
          <w:sz w:val="22"/>
          <w:u w:val="single"/>
          <w:lang w:val="en-US"/>
        </w:rPr>
        <w:t xml:space="preserve">The subjects in the different groups are comparable, based on the study design or analysis. Confounding factors are controlled. </w:t>
      </w:r>
    </w:p>
    <w:p w14:paraId="36261246" w14:textId="77777777" w:rsidR="00BF52C2" w:rsidRDefault="00BF52C2" w:rsidP="00BF52C2">
      <w:pPr>
        <w:pStyle w:val="NoSpacing"/>
        <w:ind w:firstLine="708"/>
        <w:rPr>
          <w:sz w:val="22"/>
          <w:lang w:val="en-US"/>
        </w:rPr>
      </w:pPr>
      <w:r>
        <w:rPr>
          <w:sz w:val="22"/>
          <w:lang w:val="en-US"/>
        </w:rPr>
        <w:t xml:space="preserve">a) Study controls for the most important factor (select one). </w:t>
      </w:r>
      <w:r>
        <w:rPr>
          <w:lang w:val="en-US"/>
        </w:rPr>
        <w:t>*</w:t>
      </w:r>
      <w:r>
        <w:rPr>
          <w:sz w:val="22"/>
          <w:lang w:val="en-US"/>
        </w:rPr>
        <w:t xml:space="preserve"> </w:t>
      </w:r>
    </w:p>
    <w:p w14:paraId="6D97C970" w14:textId="77777777" w:rsidR="00BF52C2" w:rsidRDefault="00BF52C2" w:rsidP="00BF52C2">
      <w:pPr>
        <w:pStyle w:val="NoSpacing"/>
        <w:ind w:firstLine="708"/>
        <w:rPr>
          <w:sz w:val="22"/>
          <w:lang w:val="en-US"/>
        </w:rPr>
      </w:pPr>
      <w:r>
        <w:rPr>
          <w:sz w:val="22"/>
          <w:lang w:val="en-US"/>
        </w:rPr>
        <w:t>b) Study controls for any additional factor</w:t>
      </w:r>
      <w:r>
        <w:rPr>
          <w:lang w:val="en-US"/>
        </w:rPr>
        <w:t>. *</w:t>
      </w:r>
      <w:r>
        <w:rPr>
          <w:sz w:val="22"/>
          <w:lang w:val="en-US"/>
        </w:rPr>
        <w:t xml:space="preserve"> </w:t>
      </w:r>
    </w:p>
    <w:p w14:paraId="7317CEDC" w14:textId="77777777" w:rsidR="00BF52C2" w:rsidRDefault="00BF52C2" w:rsidP="00BF52C2">
      <w:pPr>
        <w:pStyle w:val="NoSpacing"/>
        <w:rPr>
          <w:sz w:val="22"/>
          <w:lang w:val="en-US"/>
        </w:rPr>
      </w:pPr>
    </w:p>
    <w:p w14:paraId="7367D3D1" w14:textId="77777777" w:rsidR="00BF52C2" w:rsidRDefault="00BF52C2" w:rsidP="00BF52C2">
      <w:pPr>
        <w:pStyle w:val="NoSpacing"/>
        <w:rPr>
          <w:sz w:val="22"/>
          <w:lang w:val="en-US"/>
        </w:rPr>
      </w:pPr>
      <w:r>
        <w:rPr>
          <w:b/>
          <w:lang w:val="en-US"/>
        </w:rPr>
        <w:t>Outcome:</w:t>
      </w:r>
      <w:r>
        <w:rPr>
          <w:sz w:val="22"/>
          <w:lang w:val="en-US"/>
        </w:rPr>
        <w:t xml:space="preserve"> (Maximum 3 stars) </w:t>
      </w:r>
    </w:p>
    <w:p w14:paraId="7135E98A" w14:textId="77777777" w:rsidR="00BF52C2" w:rsidRDefault="00BF52C2" w:rsidP="00BF52C2">
      <w:pPr>
        <w:pStyle w:val="NoSpacing"/>
        <w:rPr>
          <w:sz w:val="22"/>
          <w:lang w:val="en-US"/>
        </w:rPr>
      </w:pPr>
    </w:p>
    <w:p w14:paraId="3C4D53A3" w14:textId="77777777" w:rsidR="00BF52C2" w:rsidRDefault="00BF52C2" w:rsidP="00BF52C2">
      <w:pPr>
        <w:pStyle w:val="NoSpacing"/>
        <w:rPr>
          <w:rFonts w:eastAsia="MS Mincho"/>
          <w:sz w:val="22"/>
          <w:lang w:val="en-US"/>
        </w:rPr>
      </w:pPr>
      <w:r>
        <w:rPr>
          <w:sz w:val="22"/>
          <w:lang w:val="en-US"/>
        </w:rPr>
        <w:t xml:space="preserve">1) </w:t>
      </w:r>
      <w:r>
        <w:rPr>
          <w:sz w:val="22"/>
          <w:u w:val="single"/>
          <w:lang w:val="en-US"/>
        </w:rPr>
        <w:t>Assessment of the outcome</w:t>
      </w:r>
      <w:r>
        <w:rPr>
          <w:sz w:val="22"/>
          <w:lang w:val="en-US"/>
        </w:rPr>
        <w:t>:</w:t>
      </w:r>
      <w:r>
        <w:rPr>
          <w:rFonts w:ascii="MS Mincho" w:hAnsi="MS Mincho"/>
          <w:sz w:val="22"/>
          <w:lang w:val="en-US"/>
        </w:rPr>
        <w:t> </w:t>
      </w:r>
    </w:p>
    <w:p w14:paraId="7D8E5B78" w14:textId="77777777" w:rsidR="00BF52C2" w:rsidRDefault="00BF52C2" w:rsidP="00BF52C2">
      <w:pPr>
        <w:pStyle w:val="NoSpacing"/>
        <w:ind w:firstLine="708"/>
        <w:rPr>
          <w:sz w:val="22"/>
          <w:lang w:val="en-US"/>
        </w:rPr>
      </w:pPr>
      <w:r>
        <w:rPr>
          <w:sz w:val="22"/>
          <w:lang w:val="en-US"/>
        </w:rPr>
        <w:t xml:space="preserve">a) Independent blinded assessment. </w:t>
      </w:r>
      <w:r>
        <w:rPr>
          <w:lang w:val="en-US"/>
        </w:rPr>
        <w:t>**</w:t>
      </w:r>
      <w:r>
        <w:rPr>
          <w:sz w:val="22"/>
          <w:lang w:val="en-US"/>
        </w:rPr>
        <w:t xml:space="preserve"> </w:t>
      </w:r>
    </w:p>
    <w:p w14:paraId="595800D4" w14:textId="77777777" w:rsidR="00BF52C2" w:rsidRDefault="00BF52C2" w:rsidP="00BF52C2">
      <w:pPr>
        <w:pStyle w:val="NoSpacing"/>
        <w:ind w:left="708"/>
        <w:rPr>
          <w:rFonts w:eastAsia="MS Mincho"/>
          <w:sz w:val="22"/>
          <w:lang w:val="en-US"/>
        </w:rPr>
      </w:pPr>
      <w:r>
        <w:rPr>
          <w:sz w:val="22"/>
          <w:lang w:val="en-US"/>
        </w:rPr>
        <w:t xml:space="preserve">b) Recording of links. </w:t>
      </w:r>
      <w:r>
        <w:rPr>
          <w:lang w:val="en-US"/>
        </w:rPr>
        <w:t>**</w:t>
      </w:r>
      <w:r>
        <w:rPr>
          <w:rFonts w:ascii="MS Mincho" w:hAnsi="MS Mincho"/>
          <w:sz w:val="22"/>
          <w:lang w:val="en-US"/>
        </w:rPr>
        <w:t> </w:t>
      </w:r>
    </w:p>
    <w:p w14:paraId="2024B722" w14:textId="77777777" w:rsidR="00BF52C2" w:rsidRDefault="00BF52C2" w:rsidP="00BF52C2">
      <w:pPr>
        <w:pStyle w:val="NoSpacing"/>
        <w:ind w:left="708"/>
        <w:rPr>
          <w:rFonts w:eastAsia="MS Mincho"/>
          <w:sz w:val="22"/>
          <w:lang w:val="en-US"/>
        </w:rPr>
      </w:pPr>
      <w:r>
        <w:rPr>
          <w:sz w:val="22"/>
          <w:lang w:val="en-US"/>
        </w:rPr>
        <w:t xml:space="preserve">c) Self-report. </w:t>
      </w:r>
      <w:r>
        <w:rPr>
          <w:lang w:val="en-US"/>
        </w:rPr>
        <w:t>*</w:t>
      </w:r>
      <w:r>
        <w:rPr>
          <w:rFonts w:ascii="MS Mincho" w:hAnsi="MS Mincho"/>
          <w:sz w:val="22"/>
          <w:lang w:val="en-US"/>
        </w:rPr>
        <w:t> </w:t>
      </w:r>
    </w:p>
    <w:p w14:paraId="3B925F54" w14:textId="77777777" w:rsidR="00BF52C2" w:rsidRDefault="00BF52C2" w:rsidP="00BF52C2">
      <w:pPr>
        <w:pStyle w:val="NoSpacing"/>
        <w:ind w:left="708"/>
        <w:rPr>
          <w:sz w:val="22"/>
          <w:lang w:val="en-US"/>
        </w:rPr>
      </w:pPr>
      <w:r>
        <w:rPr>
          <w:sz w:val="22"/>
          <w:lang w:val="en-US"/>
        </w:rPr>
        <w:t xml:space="preserve">d) No description. </w:t>
      </w:r>
    </w:p>
    <w:p w14:paraId="795FFA65" w14:textId="77777777" w:rsidR="00BF52C2" w:rsidRDefault="00BF52C2" w:rsidP="00BF52C2">
      <w:pPr>
        <w:pStyle w:val="NoSpacing"/>
        <w:rPr>
          <w:sz w:val="22"/>
          <w:lang w:val="en-US"/>
        </w:rPr>
      </w:pPr>
    </w:p>
    <w:p w14:paraId="7215EF92" w14:textId="77777777" w:rsidR="00BF52C2" w:rsidRDefault="00BF52C2" w:rsidP="00BF52C2">
      <w:pPr>
        <w:pStyle w:val="NoSpacing"/>
        <w:rPr>
          <w:sz w:val="22"/>
          <w:lang w:val="en-US"/>
        </w:rPr>
      </w:pPr>
    </w:p>
    <w:p w14:paraId="4E94B00B" w14:textId="77777777" w:rsidR="00BF52C2" w:rsidRDefault="00BF52C2" w:rsidP="00BF52C2">
      <w:pPr>
        <w:pStyle w:val="NoSpacing"/>
        <w:rPr>
          <w:rFonts w:eastAsia="MS Mincho"/>
          <w:sz w:val="22"/>
          <w:lang w:val="en-US"/>
        </w:rPr>
      </w:pPr>
      <w:r>
        <w:rPr>
          <w:sz w:val="22"/>
          <w:lang w:val="en-US"/>
        </w:rPr>
        <w:t xml:space="preserve">2) </w:t>
      </w:r>
      <w:r>
        <w:rPr>
          <w:sz w:val="22"/>
          <w:u w:val="single"/>
          <w:lang w:val="en-US"/>
        </w:rPr>
        <w:t>Statistical test</w:t>
      </w:r>
      <w:r>
        <w:rPr>
          <w:sz w:val="22"/>
          <w:lang w:val="en-US"/>
        </w:rPr>
        <w:t>:</w:t>
      </w:r>
      <w:r>
        <w:rPr>
          <w:rFonts w:ascii="MS Mincho" w:hAnsi="MS Mincho"/>
          <w:sz w:val="22"/>
          <w:lang w:val="en-US"/>
        </w:rPr>
        <w:t> </w:t>
      </w:r>
    </w:p>
    <w:p w14:paraId="39328783" w14:textId="77777777" w:rsidR="00BF52C2" w:rsidRDefault="00BF52C2" w:rsidP="00BF52C2">
      <w:pPr>
        <w:pStyle w:val="NoSpacing"/>
        <w:ind w:firstLine="708"/>
        <w:rPr>
          <w:sz w:val="22"/>
          <w:lang w:val="en-US"/>
        </w:rPr>
      </w:pPr>
      <w:r>
        <w:rPr>
          <w:sz w:val="22"/>
          <w:lang w:val="en-US"/>
        </w:rPr>
        <w:t xml:space="preserve">a) The statistical test used to analyze the data is clearly described and appropriate, and the measurement of the association is presented, including confidence intervals and p values. </w:t>
      </w:r>
      <w:r>
        <w:rPr>
          <w:lang w:val="en-US"/>
        </w:rPr>
        <w:t>*</w:t>
      </w:r>
      <w:r>
        <w:rPr>
          <w:rFonts w:ascii="MS Mincho" w:hAnsi="MS Mincho"/>
          <w:sz w:val="22"/>
          <w:lang w:val="en-US"/>
        </w:rPr>
        <w:t> </w:t>
      </w:r>
    </w:p>
    <w:p w14:paraId="62858D8C" w14:textId="77777777" w:rsidR="00BF52C2" w:rsidRDefault="00BF52C2" w:rsidP="00BF52C2">
      <w:pPr>
        <w:pStyle w:val="NoSpacing"/>
        <w:ind w:firstLine="708"/>
        <w:rPr>
          <w:sz w:val="22"/>
          <w:lang w:val="en-US"/>
        </w:rPr>
      </w:pPr>
      <w:r>
        <w:rPr>
          <w:sz w:val="22"/>
          <w:lang w:val="en-US"/>
        </w:rPr>
        <w:t xml:space="preserve">b) The statistical test is not appropriate, not described or incomplete. </w:t>
      </w:r>
    </w:p>
    <w:p w14:paraId="38940F59" w14:textId="77777777" w:rsidR="00BF52C2" w:rsidRDefault="00BF52C2" w:rsidP="00BF52C2">
      <w:pPr>
        <w:pStyle w:val="NoSpacing"/>
        <w:rPr>
          <w:sz w:val="22"/>
          <w:lang w:val="en-US"/>
        </w:rPr>
      </w:pPr>
    </w:p>
    <w:p w14:paraId="231D9ADB" w14:textId="77777777" w:rsidR="00BF52C2" w:rsidRDefault="00BF52C2" w:rsidP="00BF52C2">
      <w:pPr>
        <w:pStyle w:val="NoSpacing"/>
        <w:rPr>
          <w:sz w:val="22"/>
          <w:lang w:val="en-US"/>
        </w:rPr>
      </w:pPr>
    </w:p>
    <w:p w14:paraId="41CA8F03" w14:textId="77777777" w:rsidR="00BF52C2" w:rsidRDefault="00BF52C2" w:rsidP="00BF52C2">
      <w:pPr>
        <w:pStyle w:val="NoSpacing"/>
        <w:rPr>
          <w:sz w:val="22"/>
          <w:lang w:val="en-US"/>
        </w:rPr>
      </w:pPr>
      <w:r>
        <w:rPr>
          <w:sz w:val="22"/>
          <w:lang w:val="en-US"/>
        </w:rPr>
        <w:t xml:space="preserve">This scale was adapted from the Quality Assessment based on the Newcastle-Ottawa Scale for cohort studies to assess the quality of cross-sectional studies in systematic reviews, “Are Healthcare Workers’ Intentions to Vaccinate Related to their Knowledge, Beliefs and Attitudes? A Systematic Review”. </w:t>
      </w:r>
    </w:p>
    <w:p w14:paraId="12DD3C8F" w14:textId="77777777" w:rsidR="00BF52C2" w:rsidRDefault="00BF52C2" w:rsidP="00BF52C2">
      <w:pPr>
        <w:pStyle w:val="NoSpacing"/>
        <w:rPr>
          <w:sz w:val="22"/>
          <w:lang w:val="en-US"/>
        </w:rPr>
      </w:pPr>
    </w:p>
    <w:p w14:paraId="4C6904F4" w14:textId="77777777" w:rsidR="00BF52C2" w:rsidRDefault="00BF52C2" w:rsidP="00BF52C2">
      <w:pPr>
        <w:pStyle w:val="NoSpacing"/>
        <w:rPr>
          <w:sz w:val="22"/>
          <w:lang w:val="en-US"/>
        </w:rPr>
      </w:pPr>
      <w:r>
        <w:rPr>
          <w:sz w:val="22"/>
          <w:lang w:val="en-US"/>
        </w:rPr>
        <w:t xml:space="preserve">We did not select one factor that is the most important for comparability, because the variables were not the same in each study. Thus, the main factor should be identified for each study. </w:t>
      </w:r>
    </w:p>
    <w:p w14:paraId="73EFD7A9" w14:textId="77777777" w:rsidR="00BF52C2" w:rsidRDefault="00BF52C2" w:rsidP="00BF52C2">
      <w:pPr>
        <w:pStyle w:val="NoSpacing"/>
        <w:rPr>
          <w:sz w:val="22"/>
          <w:lang w:val="en-US"/>
        </w:rPr>
      </w:pPr>
    </w:p>
    <w:p w14:paraId="53315220" w14:textId="77777777" w:rsidR="00931AED" w:rsidRDefault="00BF52C2" w:rsidP="00BA5118">
      <w:pPr>
        <w:pStyle w:val="NoSpacing"/>
      </w:pPr>
      <w:r>
        <w:rPr>
          <w:sz w:val="22"/>
          <w:lang w:val="en-US"/>
        </w:rPr>
        <w:t xml:space="preserve"> In our scale, we specifically assigned one star for self-reported outcomes, because our study assessed the intention to vaccinate. Two stars were assigned to studies assessing the outcome with independent blinded observers or with vaccination records, because these methods assessed the vaccination practice, resulting of a true intention. </w:t>
      </w:r>
    </w:p>
    <w:p w14:paraId="26286679" w14:textId="77777777" w:rsidR="00931AED" w:rsidRDefault="00931AED" w:rsidP="00CB2F6F"/>
    <w:p w14:paraId="76F0096B" w14:textId="77777777" w:rsidR="00931AED" w:rsidRDefault="00931AED" w:rsidP="00CB2F6F"/>
    <w:p w14:paraId="71A6496D" w14:textId="77777777" w:rsidR="00931AED" w:rsidRPr="00931AED" w:rsidRDefault="00931AED" w:rsidP="00CB2F6F"/>
    <w:p w14:paraId="135BC8AC" w14:textId="77777777" w:rsidR="00CB2F6F" w:rsidRDefault="00CB2F6F" w:rsidP="00CB2F6F">
      <w:pPr>
        <w:pStyle w:val="NoSpacing"/>
        <w:rPr>
          <w:sz w:val="22"/>
          <w:lang w:val="en-US"/>
        </w:rPr>
      </w:pPr>
    </w:p>
    <w:p w14:paraId="432E1B84" w14:textId="77777777" w:rsidR="00CB2F6F" w:rsidRDefault="00CB2F6F" w:rsidP="00CB2F6F">
      <w:pPr>
        <w:pStyle w:val="NoSpacing"/>
        <w:rPr>
          <w:sz w:val="22"/>
          <w:lang w:val="en-US"/>
        </w:rPr>
      </w:pPr>
    </w:p>
    <w:sectPr w:rsidR="00CB2F6F" w:rsidSect="00271224">
      <w:footerReference w:type="default" r:id="rId6"/>
      <w:pgSz w:w="11906" w:h="16838"/>
      <w:pgMar w:top="851" w:right="1134" w:bottom="851" w:left="1701" w:header="709"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9FE09" w14:textId="77777777" w:rsidR="00717E5B" w:rsidRDefault="00717E5B">
      <w:pPr>
        <w:spacing w:line="240" w:lineRule="auto"/>
      </w:pPr>
      <w:r>
        <w:separator/>
      </w:r>
    </w:p>
  </w:endnote>
  <w:endnote w:type="continuationSeparator" w:id="0">
    <w:p w14:paraId="24464FFB" w14:textId="77777777" w:rsidR="00717E5B" w:rsidRDefault="00717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A48E9" w14:textId="77777777" w:rsidR="00266145" w:rsidRDefault="0071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8662B" w14:textId="77777777" w:rsidR="00717E5B" w:rsidRDefault="00717E5B">
      <w:pPr>
        <w:spacing w:line="240" w:lineRule="auto"/>
      </w:pPr>
      <w:r>
        <w:separator/>
      </w:r>
    </w:p>
  </w:footnote>
  <w:footnote w:type="continuationSeparator" w:id="0">
    <w:p w14:paraId="29B071FE" w14:textId="77777777" w:rsidR="00717E5B" w:rsidRDefault="00717E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6F"/>
    <w:rsid w:val="000238BC"/>
    <w:rsid w:val="000D0B14"/>
    <w:rsid w:val="000E2349"/>
    <w:rsid w:val="00174E05"/>
    <w:rsid w:val="001872CE"/>
    <w:rsid w:val="0031432D"/>
    <w:rsid w:val="004A20F2"/>
    <w:rsid w:val="004A7036"/>
    <w:rsid w:val="006656CC"/>
    <w:rsid w:val="00717E5B"/>
    <w:rsid w:val="0085735F"/>
    <w:rsid w:val="00866C3D"/>
    <w:rsid w:val="00931AED"/>
    <w:rsid w:val="00972CA9"/>
    <w:rsid w:val="009E1E51"/>
    <w:rsid w:val="00BA5118"/>
    <w:rsid w:val="00BF52C2"/>
    <w:rsid w:val="00CA7C78"/>
    <w:rsid w:val="00CB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3853"/>
  <w15:docId w15:val="{BEDBD82B-335F-40A0-9247-984FF2CD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6F"/>
    <w:pPr>
      <w:pBdr>
        <w:top w:val="none" w:sz="4" w:space="0" w:color="000000"/>
        <w:left w:val="none" w:sz="4" w:space="0" w:color="000000"/>
        <w:bottom w:val="none" w:sz="4" w:space="0" w:color="000000"/>
        <w:right w:val="none" w:sz="4" w:space="0" w:color="000000"/>
        <w:between w:val="none" w:sz="4" w:space="0" w:color="000000"/>
      </w:pBdr>
      <w:spacing w:after="0" w:line="480" w:lineRule="auto"/>
    </w:pPr>
    <w:rPr>
      <w:rFonts w:ascii="Times New Roman" w:eastAsia="Times New Roman" w:hAnsi="Times New Roman" w:cs="Times New Roman"/>
      <w:sz w:val="24"/>
      <w:lang w:val="en-GB" w:eastAsia="fr-FR"/>
    </w:rPr>
  </w:style>
  <w:style w:type="paragraph" w:styleId="Heading2">
    <w:name w:val="heading 2"/>
    <w:basedOn w:val="Normal"/>
    <w:next w:val="Normal"/>
    <w:link w:val="Heading2Char"/>
    <w:qFormat/>
    <w:rsid w:val="00931AED"/>
    <w:pPr>
      <w:pBdr>
        <w:top w:val="none" w:sz="0" w:space="0" w:color="auto"/>
        <w:left w:val="none" w:sz="0" w:space="0" w:color="auto"/>
        <w:bottom w:val="none" w:sz="0" w:space="0" w:color="auto"/>
        <w:right w:val="none" w:sz="0" w:space="0" w:color="auto"/>
        <w:between w:val="none" w:sz="0" w:space="0" w:color="auto"/>
      </w:pBdr>
      <w:spacing w:line="240" w:lineRule="auto"/>
      <w:jc w:val="center"/>
      <w:outlineLvl w:val="1"/>
    </w:pPr>
    <w:rPr>
      <w:b/>
      <w:bCs/>
      <w:color w:val="000000"/>
      <w:kern w:val="28"/>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1">
    <w:name w:val="Titre 11"/>
    <w:basedOn w:val="Normal"/>
    <w:next w:val="Normal"/>
    <w:link w:val="Titre1Car"/>
    <w:uiPriority w:val="9"/>
    <w:qFormat/>
    <w:rsid w:val="00CB2F6F"/>
    <w:pPr>
      <w:keepNext/>
      <w:shd w:val="clear" w:color="auto" w:fill="FFFFFF"/>
      <w:spacing w:before="120" w:after="120"/>
      <w:outlineLvl w:val="0"/>
    </w:pPr>
    <w:rPr>
      <w:bCs/>
      <w:color w:val="000000" w:themeColor="text1"/>
      <w:szCs w:val="24"/>
    </w:rPr>
  </w:style>
  <w:style w:type="paragraph" w:styleId="NoSpacing">
    <w:name w:val="No Spacing"/>
    <w:qFormat/>
    <w:rsid w:val="00CB2F6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GB" w:eastAsia="fr-FR"/>
    </w:rPr>
  </w:style>
  <w:style w:type="table" w:styleId="TableGrid">
    <w:name w:val="Table Grid"/>
    <w:basedOn w:val="TableNormal"/>
    <w:uiPriority w:val="39"/>
    <w:rsid w:val="00CB2F6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GB"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1"/>
    <w:uiPriority w:val="9"/>
    <w:rsid w:val="00CB2F6F"/>
    <w:rPr>
      <w:rFonts w:ascii="Times New Roman" w:eastAsia="Times New Roman" w:hAnsi="Times New Roman" w:cs="Times New Roman"/>
      <w:bCs/>
      <w:color w:val="000000" w:themeColor="text1"/>
      <w:sz w:val="24"/>
      <w:szCs w:val="24"/>
      <w:shd w:val="clear" w:color="auto" w:fill="FFFFFF"/>
      <w:lang w:val="en-GB" w:eastAsia="fr-FR"/>
    </w:rPr>
  </w:style>
  <w:style w:type="character" w:styleId="Strong">
    <w:name w:val="Strong"/>
    <w:basedOn w:val="DefaultParagraphFont"/>
    <w:uiPriority w:val="22"/>
    <w:qFormat/>
    <w:rsid w:val="00CB2F6F"/>
    <w:rPr>
      <w:b/>
      <w:bCs/>
    </w:rPr>
  </w:style>
  <w:style w:type="paragraph" w:customStyle="1" w:styleId="Textbody">
    <w:name w:val="Text body"/>
    <w:basedOn w:val="Normal"/>
    <w:rsid w:val="00931AED"/>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after="120" w:line="240" w:lineRule="auto"/>
      <w:textAlignment w:val="baseline"/>
    </w:pPr>
    <w:rPr>
      <w:rFonts w:eastAsia="SimSun" w:cs="Arial"/>
      <w:kern w:val="3"/>
      <w:szCs w:val="24"/>
      <w:lang w:val="fr-FR" w:eastAsia="zh-CN" w:bidi="hi-IN"/>
    </w:rPr>
  </w:style>
  <w:style w:type="paragraph" w:styleId="Footer">
    <w:name w:val="footer"/>
    <w:basedOn w:val="Normal"/>
    <w:link w:val="FooterChar"/>
    <w:rsid w:val="00931AED"/>
    <w:pPr>
      <w:widowControl w:val="0"/>
      <w:suppressLineNumbers/>
      <w:pBdr>
        <w:top w:val="none" w:sz="0" w:space="0" w:color="auto"/>
        <w:left w:val="none" w:sz="0" w:space="0" w:color="auto"/>
        <w:bottom w:val="none" w:sz="0" w:space="0" w:color="auto"/>
        <w:right w:val="none" w:sz="0" w:space="0" w:color="auto"/>
        <w:between w:val="none" w:sz="0" w:space="0" w:color="auto"/>
      </w:pBdr>
      <w:tabs>
        <w:tab w:val="center" w:pos="4536"/>
        <w:tab w:val="right" w:pos="9072"/>
      </w:tabs>
      <w:suppressAutoHyphens/>
      <w:autoSpaceDN w:val="0"/>
      <w:spacing w:line="240" w:lineRule="auto"/>
      <w:textAlignment w:val="baseline"/>
    </w:pPr>
    <w:rPr>
      <w:rFonts w:eastAsia="SimSun" w:cs="Arial"/>
      <w:kern w:val="3"/>
      <w:szCs w:val="24"/>
      <w:lang w:val="fr-FR" w:eastAsia="zh-CN" w:bidi="hi-IN"/>
    </w:rPr>
  </w:style>
  <w:style w:type="character" w:customStyle="1" w:styleId="FooterChar">
    <w:name w:val="Footer Char"/>
    <w:basedOn w:val="DefaultParagraphFont"/>
    <w:link w:val="Footer"/>
    <w:rsid w:val="00931AED"/>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rsid w:val="00931AED"/>
    <w:rPr>
      <w:rFonts w:ascii="Times New Roman" w:eastAsia="Times New Roman" w:hAnsi="Times New Roman" w:cs="Times New Roman"/>
      <w:b/>
      <w:bCs/>
      <w:color w:val="000000"/>
      <w:kern w:val="28"/>
      <w:sz w:val="24"/>
      <w:szCs w:val="24"/>
      <w:lang w:val="en-CA" w:eastAsia="en-CA"/>
    </w:rPr>
  </w:style>
  <w:style w:type="paragraph" w:customStyle="1" w:styleId="Standard">
    <w:name w:val="Standard"/>
    <w:rsid w:val="00931A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4925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Mel Phimester</cp:lastModifiedBy>
  <cp:revision>2</cp:revision>
  <dcterms:created xsi:type="dcterms:W3CDTF">2020-10-04T09:31:00Z</dcterms:created>
  <dcterms:modified xsi:type="dcterms:W3CDTF">2020-10-04T09:31:00Z</dcterms:modified>
</cp:coreProperties>
</file>