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0436" w14:textId="4CF5A3A6" w:rsidR="003966F9" w:rsidRPr="00E22B9E" w:rsidRDefault="003966F9" w:rsidP="00634FF8">
      <w:pPr>
        <w:pStyle w:val="MDPI31text"/>
        <w:spacing w:line="480" w:lineRule="auto"/>
        <w:ind w:firstLine="0"/>
        <w:rPr>
          <w:rFonts w:ascii="Arial" w:hAnsi="Arial" w:cs="Arial"/>
          <w:szCs w:val="20"/>
        </w:rPr>
      </w:pPr>
      <w:r w:rsidRPr="00E22B9E">
        <w:rPr>
          <w:rFonts w:ascii="Arial" w:hAnsi="Arial" w:cs="Arial"/>
          <w:b/>
          <w:bCs/>
        </w:rPr>
        <w:t xml:space="preserve">Supplementary Figure 1 </w:t>
      </w:r>
      <w:r w:rsidR="00634FF8" w:rsidRPr="00E22B9E">
        <w:rPr>
          <w:rFonts w:ascii="Arial" w:hAnsi="Arial" w:cs="Arial"/>
        </w:rPr>
        <w:t xml:space="preserve">Data mining of </w:t>
      </w:r>
      <w:r w:rsidR="00634FF8" w:rsidRPr="00E22B9E">
        <w:rPr>
          <w:rFonts w:ascii="Arial" w:hAnsi="Arial" w:cs="Arial"/>
          <w:lang w:bidi="ar-SA"/>
        </w:rPr>
        <w:t>t</w:t>
      </w:r>
      <w:r w:rsidR="00AD0F62" w:rsidRPr="00E22B9E">
        <w:rPr>
          <w:rFonts w:ascii="Arial" w:hAnsi="Arial" w:cs="Arial" w:hint="eastAsia"/>
          <w:lang w:bidi="ar-SA"/>
        </w:rPr>
        <w:t>h</w:t>
      </w:r>
      <w:r w:rsidR="00AD0F62" w:rsidRPr="00E22B9E">
        <w:rPr>
          <w:rFonts w:ascii="Arial" w:hAnsi="Arial" w:cs="Arial"/>
          <w:lang w:bidi="ar-SA"/>
        </w:rPr>
        <w:t xml:space="preserve">e </w:t>
      </w:r>
      <w:r w:rsidRPr="00E22B9E">
        <w:rPr>
          <w:rFonts w:ascii="Arial" w:hAnsi="Arial" w:cs="Arial"/>
        </w:rPr>
        <w:t xml:space="preserve">expression of m6A </w:t>
      </w:r>
      <w:r w:rsidR="00AD0F62" w:rsidRPr="00E22B9E">
        <w:rPr>
          <w:rFonts w:ascii="Arial" w:hAnsi="Arial" w:cs="Arial"/>
        </w:rPr>
        <w:t>regulators</w:t>
      </w:r>
      <w:r w:rsidRPr="00E22B9E">
        <w:rPr>
          <w:rFonts w:ascii="Arial" w:hAnsi="Arial" w:cs="Arial"/>
        </w:rPr>
        <w:t xml:space="preserve"> in leukocyte differentials from Human Protein Atlas (HPA) database.</w:t>
      </w:r>
      <w:r w:rsidR="009E0995" w:rsidRPr="00E22B9E">
        <w:rPr>
          <w:rFonts w:ascii="Arial" w:hAnsi="Arial" w:cs="Arial"/>
        </w:rPr>
        <w:t xml:space="preserve"> </w:t>
      </w:r>
      <w:r w:rsidR="00634FF8" w:rsidRPr="00E22B9E">
        <w:rPr>
          <w:rFonts w:ascii="Arial" w:hAnsi="Arial" w:cs="Arial"/>
        </w:rPr>
        <w:t xml:space="preserve">(A-C) </w:t>
      </w:r>
      <w:r w:rsidR="00634FF8" w:rsidRPr="00E22B9E">
        <w:rPr>
          <w:rFonts w:ascii="Arial" w:hAnsi="Arial" w:cs="Arial"/>
          <w:szCs w:val="20"/>
        </w:rPr>
        <w:t>Histogram</w:t>
      </w:r>
      <w:r w:rsidR="00634FF8" w:rsidRPr="00E22B9E">
        <w:rPr>
          <w:rFonts w:ascii="Arial" w:hAnsi="Arial" w:cs="Arial"/>
        </w:rPr>
        <w:t xml:space="preserve"> showing </w:t>
      </w:r>
      <w:r w:rsidR="00634FF8" w:rsidRPr="00E22B9E">
        <w:rPr>
          <w:rFonts w:ascii="Arial" w:hAnsi="Arial" w:cs="Arial"/>
          <w:szCs w:val="20"/>
        </w:rPr>
        <w:t xml:space="preserve">RNA-seq data of m6A </w:t>
      </w:r>
      <w:r w:rsidR="00634FF8" w:rsidRPr="00E22B9E">
        <w:rPr>
          <w:rFonts w:ascii="Arial" w:hAnsi="Arial" w:cs="Arial" w:hint="eastAsia"/>
          <w:szCs w:val="20"/>
        </w:rPr>
        <w:t>writer</w:t>
      </w:r>
      <w:r w:rsidR="00634FF8" w:rsidRPr="00E22B9E">
        <w:rPr>
          <w:rFonts w:ascii="Arial" w:hAnsi="Arial" w:cs="Arial"/>
          <w:szCs w:val="20"/>
        </w:rPr>
        <w:t xml:space="preserve"> METTL3 (A), METTL14 (B) and WTAP (C) in blood cell type lineages. (D-E) Histogram</w:t>
      </w:r>
      <w:r w:rsidR="00634FF8" w:rsidRPr="00E22B9E">
        <w:rPr>
          <w:rFonts w:ascii="Arial" w:hAnsi="Arial" w:cs="Arial"/>
        </w:rPr>
        <w:t xml:space="preserve"> showing </w:t>
      </w:r>
      <w:r w:rsidR="00634FF8" w:rsidRPr="00E22B9E">
        <w:rPr>
          <w:rFonts w:ascii="Arial" w:hAnsi="Arial" w:cs="Arial"/>
          <w:szCs w:val="20"/>
        </w:rPr>
        <w:t>RNA-seq data of m6A eraser ALKBH5 (D) and FTO (E) in blood cell type lineages.</w:t>
      </w:r>
    </w:p>
    <w:p w14:paraId="7DFED6C0" w14:textId="2A745EAA" w:rsidR="0043258F" w:rsidRPr="00E22B9E" w:rsidRDefault="007E1ACA">
      <w:r w:rsidRPr="00E22B9E">
        <w:drawing>
          <wp:inline distT="0" distB="0" distL="0" distR="0" wp14:anchorId="19C06879" wp14:editId="2B99B267">
            <wp:extent cx="5400040" cy="51079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58F" w:rsidRPr="00E22B9E" w:rsidSect="0070344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1701" w:header="1021" w:footer="851" w:gutter="0"/>
      <w:lnNumType w:countBy="1" w:restart="continuous"/>
      <w:pgNumType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0CDBF" w14:textId="77777777" w:rsidR="004A5B54" w:rsidRDefault="004A5B54">
      <w:pPr>
        <w:spacing w:line="240" w:lineRule="auto"/>
      </w:pPr>
      <w:r>
        <w:separator/>
      </w:r>
    </w:p>
  </w:endnote>
  <w:endnote w:type="continuationSeparator" w:id="0">
    <w:p w14:paraId="4B5F9949" w14:textId="77777777" w:rsidR="004A5B54" w:rsidRDefault="004A5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0149" w14:textId="77777777" w:rsidR="00450424" w:rsidRPr="00A71A3D" w:rsidRDefault="00E22B9E" w:rsidP="005544B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B676" w14:textId="77777777" w:rsidR="00450424" w:rsidRPr="008B308E" w:rsidRDefault="003966F9" w:rsidP="005544B6">
    <w:pPr>
      <w:pStyle w:val="MDPIfooterfirstpage"/>
      <w:spacing w:line="240" w:lineRule="auto"/>
      <w:jc w:val="both"/>
      <w:rPr>
        <w:lang w:val="fr-CH"/>
      </w:rPr>
    </w:pPr>
    <w:r w:rsidRPr="008B308E"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B6D7B" w14:textId="77777777" w:rsidR="004A5B54" w:rsidRDefault="004A5B54">
      <w:pPr>
        <w:spacing w:line="240" w:lineRule="auto"/>
      </w:pPr>
      <w:r>
        <w:separator/>
      </w:r>
    </w:p>
  </w:footnote>
  <w:footnote w:type="continuationSeparator" w:id="0">
    <w:p w14:paraId="7CF86852" w14:textId="77777777" w:rsidR="004A5B54" w:rsidRDefault="004A5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7BE8" w14:textId="77777777" w:rsidR="00450424" w:rsidRDefault="00E22B9E" w:rsidP="005544B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CD7B" w14:textId="77777777" w:rsidR="00450424" w:rsidRPr="003257E1" w:rsidRDefault="003966F9" w:rsidP="005544B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F9"/>
    <w:rsid w:val="000A1B94"/>
    <w:rsid w:val="000A5000"/>
    <w:rsid w:val="0020289C"/>
    <w:rsid w:val="00232A87"/>
    <w:rsid w:val="00236665"/>
    <w:rsid w:val="002505EB"/>
    <w:rsid w:val="003966F9"/>
    <w:rsid w:val="0043258F"/>
    <w:rsid w:val="004A5B54"/>
    <w:rsid w:val="00525A19"/>
    <w:rsid w:val="00634FF8"/>
    <w:rsid w:val="00682A87"/>
    <w:rsid w:val="006874B3"/>
    <w:rsid w:val="00692084"/>
    <w:rsid w:val="007E1ACA"/>
    <w:rsid w:val="008702E4"/>
    <w:rsid w:val="008A4DBE"/>
    <w:rsid w:val="008D0659"/>
    <w:rsid w:val="00997AE2"/>
    <w:rsid w:val="009D6B9D"/>
    <w:rsid w:val="009E0995"/>
    <w:rsid w:val="00A7798C"/>
    <w:rsid w:val="00AD0F62"/>
    <w:rsid w:val="00AE3EFA"/>
    <w:rsid w:val="00B27780"/>
    <w:rsid w:val="00B574ED"/>
    <w:rsid w:val="00B70FE9"/>
    <w:rsid w:val="00E22B9E"/>
    <w:rsid w:val="00E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2ECF32"/>
  <w14:defaultImageDpi w14:val="32767"/>
  <w15:chartTrackingRefBased/>
  <w15:docId w15:val="{ED888981-C742-4B62-8971-73B7E9A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6F9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66F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66F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396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966F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customStyle="1" w:styleId="MDPIfooterfirstpage">
    <w:name w:val="MDPI_footer_firstpage"/>
    <w:basedOn w:val="Normal"/>
    <w:qFormat/>
    <w:rsid w:val="003966F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character" w:styleId="CommentReference">
    <w:name w:val="annotation reference"/>
    <w:uiPriority w:val="99"/>
    <w:semiHidden/>
    <w:unhideWhenUsed/>
    <w:rsid w:val="003966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6F9"/>
    <w:pPr>
      <w:spacing w:after="160" w:line="240" w:lineRule="auto"/>
      <w:jc w:val="left"/>
    </w:pPr>
    <w:rPr>
      <w:rFonts w:ascii="Calibri" w:eastAsia="SimSun" w:hAnsi="Calibri"/>
      <w:color w:val="auto"/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6F9"/>
    <w:rPr>
      <w:rFonts w:ascii="Calibri" w:eastAsia="SimSu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F9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F9"/>
    <w:rPr>
      <w:rFonts w:ascii="Microsoft YaHei UI" w:eastAsia="Microsoft YaHei UI" w:hAnsi="Times New Roman" w:cs="Times New Roman"/>
      <w:color w:val="00000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3966F9"/>
  </w:style>
  <w:style w:type="paragraph" w:customStyle="1" w:styleId="MDPI31text">
    <w:name w:val="MDPI_3.1_text"/>
    <w:link w:val="MDPI31text0"/>
    <w:qFormat/>
    <w:rsid w:val="00634FF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0">
    <w:name w:val="MDPI_3.1_text 字符"/>
    <w:link w:val="MDPI31text"/>
    <w:rsid w:val="00634FF8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雨晴</dc:creator>
  <cp:keywords/>
  <dc:description/>
  <cp:lastModifiedBy>Justine Waterson</cp:lastModifiedBy>
  <cp:revision>2</cp:revision>
  <dcterms:created xsi:type="dcterms:W3CDTF">2020-10-12T22:11:00Z</dcterms:created>
  <dcterms:modified xsi:type="dcterms:W3CDTF">2020-10-12T22:11:00Z</dcterms:modified>
</cp:coreProperties>
</file>