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01D75" w14:textId="15417D81" w:rsidR="007F6605" w:rsidRPr="00C50613" w:rsidRDefault="00BD0D00" w:rsidP="007F6605">
      <w:pPr>
        <w:rPr>
          <w:rFonts w:ascii="Times New Roman" w:eastAsia="DengXian" w:hAnsi="Times New Roman" w:cs="Times New Roman"/>
          <w:b/>
          <w:kern w:val="0"/>
          <w:sz w:val="36"/>
          <w:szCs w:val="36"/>
          <w:lang w:val="en-GB"/>
        </w:rPr>
      </w:pPr>
      <w:r>
        <w:rPr>
          <w:rFonts w:ascii="Times New Roman" w:eastAsia="DengXian" w:hAnsi="Times New Roman" w:cs="Times New Roman"/>
          <w:b/>
          <w:kern w:val="0"/>
          <w:sz w:val="36"/>
          <w:szCs w:val="36"/>
          <w:lang w:val="en-GB"/>
        </w:rPr>
        <w:t>Supporting</w:t>
      </w:r>
      <w:r w:rsidR="004A2755" w:rsidRPr="00C50613">
        <w:rPr>
          <w:rFonts w:ascii="Times New Roman" w:eastAsia="DengXian" w:hAnsi="Times New Roman" w:cs="Times New Roman" w:hint="eastAsia"/>
          <w:b/>
          <w:kern w:val="0"/>
          <w:sz w:val="36"/>
          <w:szCs w:val="36"/>
          <w:lang w:val="en-GB"/>
        </w:rPr>
        <w:t xml:space="preserve"> Information</w:t>
      </w:r>
    </w:p>
    <w:p w14:paraId="4C66E7D2" w14:textId="77777777" w:rsidR="007F6605" w:rsidRPr="00C50613" w:rsidRDefault="007F6605" w:rsidP="007F6605">
      <w:pPr>
        <w:jc w:val="center"/>
        <w:rPr>
          <w:rFonts w:ascii="Times New Roman" w:eastAsia="DengXian" w:hAnsi="Times New Roman" w:cs="Times New Roman"/>
          <w:b/>
          <w:kern w:val="0"/>
          <w:sz w:val="36"/>
          <w:szCs w:val="36"/>
          <w:lang w:val="en-GB"/>
        </w:rPr>
      </w:pPr>
    </w:p>
    <w:p w14:paraId="2DAC8687" w14:textId="77777777" w:rsidR="001628F6" w:rsidRPr="001628F6" w:rsidRDefault="001628F6" w:rsidP="001628F6">
      <w:pPr>
        <w:widowControl/>
        <w:spacing w:before="240" w:after="60" w:line="480" w:lineRule="auto"/>
        <w:rPr>
          <w:rFonts w:ascii="Arial" w:eastAsia="SimSun" w:hAnsi="Arial" w:cs="Times New Roman"/>
          <w:b/>
          <w:kern w:val="0"/>
          <w:sz w:val="32"/>
          <w:szCs w:val="32"/>
        </w:rPr>
      </w:pPr>
      <w:r w:rsidRPr="001628F6">
        <w:rPr>
          <w:rFonts w:ascii="Arial" w:eastAsia="SimSun" w:hAnsi="Arial" w:cs="Times New Roman"/>
          <w:b/>
          <w:kern w:val="0"/>
          <w:sz w:val="32"/>
          <w:szCs w:val="32"/>
        </w:rPr>
        <w:t>Multifunctional Hf/Mn-TCPP Metal-organic Framework Nanoparticles for Triple-modality Imaging-guided PTT/RT Synergistic</w:t>
      </w:r>
      <w:r w:rsidRPr="001628F6">
        <w:rPr>
          <w:rFonts w:ascii="Arial" w:eastAsia="SimSun" w:hAnsi="Arial" w:cs="Times New Roman" w:hint="eastAsia"/>
          <w:b/>
          <w:kern w:val="0"/>
          <w:sz w:val="32"/>
          <w:szCs w:val="32"/>
        </w:rPr>
        <w:t xml:space="preserve"> Cancer </w:t>
      </w:r>
      <w:r w:rsidRPr="001628F6">
        <w:rPr>
          <w:rFonts w:ascii="Arial" w:eastAsia="SimSun" w:hAnsi="Arial" w:cs="Times New Roman"/>
          <w:b/>
          <w:kern w:val="0"/>
          <w:sz w:val="32"/>
          <w:szCs w:val="32"/>
        </w:rPr>
        <w:t>Therapy</w:t>
      </w:r>
    </w:p>
    <w:p w14:paraId="561102A4" w14:textId="77777777" w:rsidR="007F6605" w:rsidRPr="001628F6" w:rsidRDefault="007F6605" w:rsidP="00215750">
      <w:pPr>
        <w:widowControl/>
        <w:spacing w:line="360" w:lineRule="auto"/>
        <w:contextualSpacing/>
        <w:jc w:val="left"/>
        <w:rPr>
          <w:rFonts w:ascii="Times New Roman" w:eastAsia="DengXian" w:hAnsi="Times New Roman" w:cs="Times New Roman"/>
          <w:bCs/>
          <w:kern w:val="0"/>
          <w:sz w:val="28"/>
          <w:szCs w:val="28"/>
        </w:rPr>
      </w:pPr>
    </w:p>
    <w:p w14:paraId="659F3128" w14:textId="77777777" w:rsidR="007F6605" w:rsidRPr="00BA382C" w:rsidRDefault="004A2755" w:rsidP="007F6605">
      <w:pPr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>Table of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1701"/>
      </w:tblGrid>
      <w:tr w:rsidR="007E2ECC" w:rsidRPr="00BA382C" w14:paraId="5706530C" w14:textId="77777777" w:rsidTr="00425EDF">
        <w:trPr>
          <w:trHeight w:val="247"/>
        </w:trPr>
        <w:tc>
          <w:tcPr>
            <w:tcW w:w="7763" w:type="dxa"/>
          </w:tcPr>
          <w:p w14:paraId="272DB4BB" w14:textId="77777777" w:rsidR="007F6605" w:rsidRPr="00BA382C" w:rsidRDefault="004A2755" w:rsidP="007F6605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Representative SEM and TEM images of HMNM.</w:t>
            </w:r>
          </w:p>
        </w:tc>
        <w:tc>
          <w:tcPr>
            <w:tcW w:w="1701" w:type="dxa"/>
          </w:tcPr>
          <w:p w14:paraId="1F7B44AD" w14:textId="0AFE2083" w:rsidR="007F6605" w:rsidRPr="00BA382C" w:rsidRDefault="001628F6" w:rsidP="00683A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Figure </w:t>
            </w:r>
            <w:r w:rsidR="004A2755" w:rsidRPr="00BA382C">
              <w:rPr>
                <w:rFonts w:ascii="Arial" w:hAnsi="Arial" w:cs="Arial"/>
                <w:sz w:val="20"/>
                <w:szCs w:val="20"/>
                <w:lang w:val="en-GB"/>
              </w:rPr>
              <w:t>S1</w:t>
            </w:r>
          </w:p>
        </w:tc>
      </w:tr>
      <w:tr w:rsidR="007E2ECC" w:rsidRPr="00BA382C" w14:paraId="278565C7" w14:textId="77777777" w:rsidTr="00425EDF">
        <w:tc>
          <w:tcPr>
            <w:tcW w:w="7763" w:type="dxa"/>
          </w:tcPr>
          <w:p w14:paraId="28ACE806" w14:textId="77777777" w:rsidR="007F6605" w:rsidRPr="00BA382C" w:rsidRDefault="004A2755" w:rsidP="007F6605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Particle size distributions.</w:t>
            </w:r>
          </w:p>
        </w:tc>
        <w:tc>
          <w:tcPr>
            <w:tcW w:w="1701" w:type="dxa"/>
          </w:tcPr>
          <w:p w14:paraId="0C4E00E7" w14:textId="5FFE1115" w:rsidR="007F6605" w:rsidRPr="00BA382C" w:rsidRDefault="001628F6" w:rsidP="00683A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Figure </w:t>
            </w:r>
            <w:r w:rsidR="004A2755" w:rsidRPr="00BA382C">
              <w:rPr>
                <w:rFonts w:ascii="Arial" w:hAnsi="Arial" w:cs="Arial"/>
                <w:sz w:val="20"/>
                <w:szCs w:val="20"/>
                <w:lang w:val="en-GB"/>
              </w:rPr>
              <w:t>S2</w:t>
            </w:r>
          </w:p>
        </w:tc>
      </w:tr>
      <w:tr w:rsidR="007E2ECC" w:rsidRPr="00BA382C" w14:paraId="16B2F1BA" w14:textId="77777777" w:rsidTr="00425EDF">
        <w:tc>
          <w:tcPr>
            <w:tcW w:w="7763" w:type="dxa"/>
          </w:tcPr>
          <w:p w14:paraId="439E3E30" w14:textId="21B17AAD" w:rsidR="007F6605" w:rsidRPr="00BA382C" w:rsidRDefault="004A2755" w:rsidP="007F6605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UV-Vis spectr</w:t>
            </w:r>
            <w:r w:rsidR="00AB3114" w:rsidRPr="00BA382C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 of </w:t>
            </w:r>
            <w:proofErr w:type="spellStart"/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fHMNM</w:t>
            </w:r>
            <w:proofErr w:type="spellEnd"/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 samples with varying ratio</w:t>
            </w:r>
            <w:r w:rsidR="00AB3114" w:rsidRPr="00BA382C"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AB3114"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of </w:t>
            </w: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folic acid and HMNM.</w:t>
            </w:r>
          </w:p>
        </w:tc>
        <w:tc>
          <w:tcPr>
            <w:tcW w:w="1701" w:type="dxa"/>
          </w:tcPr>
          <w:p w14:paraId="28C48870" w14:textId="30E231A4" w:rsidR="007F6605" w:rsidRPr="00BA382C" w:rsidRDefault="001628F6" w:rsidP="00683AF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Figure </w:t>
            </w:r>
            <w:r w:rsidR="004A2755" w:rsidRPr="00BA382C">
              <w:rPr>
                <w:rFonts w:ascii="Arial" w:hAnsi="Arial" w:cs="Arial"/>
                <w:sz w:val="20"/>
                <w:szCs w:val="20"/>
                <w:lang w:val="en-GB"/>
              </w:rPr>
              <w:t>S3</w:t>
            </w:r>
          </w:p>
        </w:tc>
      </w:tr>
      <w:tr w:rsidR="00E128F4" w:rsidRPr="00BA382C" w14:paraId="28EE47E1" w14:textId="77777777" w:rsidTr="00425EDF">
        <w:tc>
          <w:tcPr>
            <w:tcW w:w="7763" w:type="dxa"/>
          </w:tcPr>
          <w:p w14:paraId="7953CBFF" w14:textId="060660E1" w:rsidR="00E128F4" w:rsidRPr="00BA382C" w:rsidRDefault="00E128F4" w:rsidP="00E128F4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28F4">
              <w:rPr>
                <w:rFonts w:ascii="Arial" w:hAnsi="Arial" w:cs="Arial"/>
                <w:sz w:val="20"/>
                <w:szCs w:val="20"/>
                <w:lang w:val="en-GB"/>
              </w:rPr>
              <w:t>FT-IR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 xml:space="preserve"> </w:t>
            </w: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spectra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 xml:space="preserve"> of HMNM, FA and </w:t>
            </w:r>
            <w:proofErr w:type="spellStart"/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fHMNM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,</w:t>
            </w:r>
          </w:p>
        </w:tc>
        <w:tc>
          <w:tcPr>
            <w:tcW w:w="1701" w:type="dxa"/>
          </w:tcPr>
          <w:p w14:paraId="1EC5E4FC" w14:textId="1A7332CE" w:rsidR="00E128F4" w:rsidRPr="00BA382C" w:rsidRDefault="00E128F4" w:rsidP="00E128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Figure 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4</w:t>
            </w:r>
          </w:p>
        </w:tc>
      </w:tr>
      <w:tr w:rsidR="00FF6D84" w:rsidRPr="00BA382C" w14:paraId="07B6AC6C" w14:textId="77777777" w:rsidTr="00425EDF">
        <w:tc>
          <w:tcPr>
            <w:tcW w:w="7763" w:type="dxa"/>
          </w:tcPr>
          <w:p w14:paraId="3F20CE36" w14:textId="158963A9" w:rsidR="00FF6D84" w:rsidRPr="00E128F4" w:rsidRDefault="00FF6D84" w:rsidP="00FF6D84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6D84">
              <w:rPr>
                <w:rFonts w:ascii="Arial" w:hAnsi="Arial" w:cs="Arial"/>
                <w:sz w:val="20"/>
                <w:szCs w:val="20"/>
                <w:lang w:val="en-GB"/>
              </w:rPr>
              <w:t>UV-Vis spectra of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fHMNM</w:t>
            </w:r>
            <w:proofErr w:type="spellEnd"/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 samples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 xml:space="preserve"> </w:t>
            </w:r>
            <w:r w:rsidRPr="00FF6D84">
              <w:rPr>
                <w:rFonts w:ascii="Arial" w:hAnsi="Arial" w:cs="Arial"/>
                <w:sz w:val="20"/>
                <w:szCs w:val="20"/>
                <w:lang w:val="en-GB"/>
              </w:rPr>
              <w:t>after treated in some extreme situations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.</w:t>
            </w:r>
          </w:p>
        </w:tc>
        <w:tc>
          <w:tcPr>
            <w:tcW w:w="1701" w:type="dxa"/>
          </w:tcPr>
          <w:p w14:paraId="6893C342" w14:textId="49A4AC22" w:rsidR="00FF6D84" w:rsidRPr="00BA382C" w:rsidRDefault="00FF6D84" w:rsidP="00E128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Figure 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5</w:t>
            </w:r>
          </w:p>
        </w:tc>
      </w:tr>
      <w:tr w:rsidR="00B300D5" w:rsidRPr="00BA382C" w14:paraId="60BD58B7" w14:textId="77777777" w:rsidTr="00425EDF">
        <w:tc>
          <w:tcPr>
            <w:tcW w:w="7763" w:type="dxa"/>
          </w:tcPr>
          <w:p w14:paraId="4171AEF1" w14:textId="446633B0" w:rsidR="00B300D5" w:rsidRPr="00FF6D84" w:rsidRDefault="00B300D5" w:rsidP="00B300D5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00D5">
              <w:rPr>
                <w:rFonts w:ascii="Arial" w:hAnsi="Arial" w:cs="Arial"/>
                <w:sz w:val="20"/>
                <w:szCs w:val="20"/>
                <w:lang w:val="en-GB"/>
              </w:rPr>
              <w:t>MTT results</w:t>
            </w:r>
          </w:p>
        </w:tc>
        <w:tc>
          <w:tcPr>
            <w:tcW w:w="1701" w:type="dxa"/>
          </w:tcPr>
          <w:p w14:paraId="41512320" w14:textId="19BD66C6" w:rsidR="00B300D5" w:rsidRPr="00BA382C" w:rsidRDefault="00B300D5" w:rsidP="00E128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00D5">
              <w:rPr>
                <w:rFonts w:ascii="Arial" w:hAnsi="Arial" w:cs="Arial"/>
                <w:sz w:val="20"/>
                <w:szCs w:val="20"/>
                <w:lang w:val="en-GB"/>
              </w:rPr>
              <w:t>Figure S6</w:t>
            </w:r>
          </w:p>
        </w:tc>
      </w:tr>
      <w:tr w:rsidR="00B300D5" w:rsidRPr="00BA382C" w14:paraId="584128F2" w14:textId="77777777" w:rsidTr="00425EDF">
        <w:tc>
          <w:tcPr>
            <w:tcW w:w="7763" w:type="dxa"/>
          </w:tcPr>
          <w:p w14:paraId="74A73460" w14:textId="1F78A725" w:rsidR="00B300D5" w:rsidRPr="00B300D5" w:rsidRDefault="00B300D5" w:rsidP="00B300D5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00D5">
              <w:rPr>
                <w:rFonts w:ascii="Arial" w:hAnsi="Arial" w:cs="Arial"/>
                <w:i/>
                <w:sz w:val="20"/>
                <w:szCs w:val="20"/>
                <w:lang w:val="en-GB"/>
              </w:rPr>
              <w:t>In vitro</w:t>
            </w:r>
            <w:r w:rsidRPr="00B300D5">
              <w:rPr>
                <w:rFonts w:ascii="Arial" w:hAnsi="Arial" w:cs="Arial"/>
                <w:sz w:val="20"/>
                <w:szCs w:val="20"/>
                <w:lang w:val="en-GB"/>
              </w:rPr>
              <w:t xml:space="preserve"> cell RT experiments  </w:t>
            </w:r>
          </w:p>
        </w:tc>
        <w:tc>
          <w:tcPr>
            <w:tcW w:w="1701" w:type="dxa"/>
          </w:tcPr>
          <w:p w14:paraId="4D913F95" w14:textId="761563D3" w:rsidR="00B300D5" w:rsidRPr="00B300D5" w:rsidRDefault="00B300D5" w:rsidP="00E128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Figure S7</w:t>
            </w:r>
          </w:p>
        </w:tc>
      </w:tr>
      <w:tr w:rsidR="00BC2E55" w:rsidRPr="00BA382C" w14:paraId="765B3580" w14:textId="77777777" w:rsidTr="00425EDF">
        <w:tc>
          <w:tcPr>
            <w:tcW w:w="7763" w:type="dxa"/>
          </w:tcPr>
          <w:p w14:paraId="1882CA48" w14:textId="358E2BF9" w:rsidR="00BC2E55" w:rsidRPr="00B300D5" w:rsidRDefault="00BC2E55" w:rsidP="00BC2E55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C2E55">
              <w:rPr>
                <w:rFonts w:ascii="Arial" w:hAnsi="Arial" w:cs="Arial"/>
                <w:i/>
                <w:sz w:val="20"/>
                <w:szCs w:val="20"/>
                <w:lang w:val="en-GB"/>
              </w:rPr>
              <w:t>T</w:t>
            </w:r>
            <w:r>
              <w:rPr>
                <w:rFonts w:ascii="Arial" w:hAnsi="Arial" w:cs="Arial"/>
                <w:i/>
                <w:sz w:val="20"/>
                <w:szCs w:val="20"/>
                <w:lang w:val="en-GB"/>
              </w:rPr>
              <w:t>he surviving fraction parameter</w:t>
            </w:r>
            <w:r>
              <w:rPr>
                <w:rFonts w:ascii="Arial" w:hAnsi="Arial" w:cs="Arial" w:hint="eastAsia"/>
                <w:i/>
                <w:sz w:val="20"/>
                <w:szCs w:val="20"/>
                <w:lang w:val="en-GB"/>
              </w:rPr>
              <w:t>.</w:t>
            </w:r>
          </w:p>
        </w:tc>
        <w:tc>
          <w:tcPr>
            <w:tcW w:w="1701" w:type="dxa"/>
          </w:tcPr>
          <w:p w14:paraId="6C96F5A9" w14:textId="2798D289" w:rsidR="00BC2E55" w:rsidRPr="00BA382C" w:rsidRDefault="00BC2E55" w:rsidP="00E128F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Table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1</w:t>
            </w:r>
          </w:p>
        </w:tc>
      </w:tr>
      <w:tr w:rsidR="00B300D5" w:rsidRPr="00BA382C" w14:paraId="21D9B777" w14:textId="77777777" w:rsidTr="00425EDF">
        <w:tc>
          <w:tcPr>
            <w:tcW w:w="7763" w:type="dxa"/>
          </w:tcPr>
          <w:p w14:paraId="0ADF919E" w14:textId="431CB577" w:rsidR="00B300D5" w:rsidRPr="00B300D5" w:rsidRDefault="00B300D5" w:rsidP="0070573C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BA382C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2</w:t>
            </w: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 xml:space="preserve"> generation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0573C" w:rsidRPr="0070573C">
              <w:rPr>
                <w:rFonts w:ascii="Arial" w:hAnsi="Arial" w:cs="Arial"/>
                <w:sz w:val="20"/>
                <w:szCs w:val="20"/>
                <w:lang w:val="en-GB"/>
              </w:rPr>
              <w:t>catalyzed</w:t>
            </w:r>
            <w:proofErr w:type="spellEnd"/>
            <w:r w:rsidR="0070573C" w:rsidRPr="0070573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70573C">
              <w:rPr>
                <w:rFonts w:ascii="Arial" w:hAnsi="Arial" w:cs="Arial" w:hint="eastAsia"/>
                <w:sz w:val="20"/>
                <w:szCs w:val="20"/>
                <w:lang w:val="en-GB"/>
              </w:rPr>
              <w:t xml:space="preserve">by </w:t>
            </w:r>
            <w:proofErr w:type="spellStart"/>
            <w:r w:rsidR="0070573C">
              <w:rPr>
                <w:rFonts w:ascii="Arial" w:hAnsi="Arial" w:cs="Arial" w:hint="eastAsia"/>
                <w:sz w:val="20"/>
                <w:szCs w:val="20"/>
                <w:lang w:val="en-GB"/>
              </w:rPr>
              <w:t>fHMNM</w:t>
            </w:r>
            <w:proofErr w:type="spellEnd"/>
            <w:r w:rsidR="00472B43">
              <w:rPr>
                <w:rFonts w:ascii="Arial" w:hAnsi="Arial" w:cs="Arial" w:hint="eastAsia"/>
                <w:sz w:val="20"/>
                <w:szCs w:val="20"/>
                <w:lang w:val="en-GB"/>
              </w:rPr>
              <w:t>.</w:t>
            </w:r>
          </w:p>
        </w:tc>
        <w:tc>
          <w:tcPr>
            <w:tcW w:w="1701" w:type="dxa"/>
          </w:tcPr>
          <w:p w14:paraId="3DE1FDFD" w14:textId="79D97E84" w:rsidR="00B300D5" w:rsidRPr="00BA382C" w:rsidRDefault="0070573C" w:rsidP="0070573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Figure 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8</w:t>
            </w:r>
          </w:p>
        </w:tc>
      </w:tr>
      <w:tr w:rsidR="00472B43" w:rsidRPr="00BA382C" w14:paraId="19C51096" w14:textId="77777777" w:rsidTr="00425EDF">
        <w:tc>
          <w:tcPr>
            <w:tcW w:w="7763" w:type="dxa"/>
          </w:tcPr>
          <w:p w14:paraId="0F4FF8FD" w14:textId="3B6C4195" w:rsidR="00472B43" w:rsidRPr="00BA382C" w:rsidRDefault="00472B43" w:rsidP="00472B43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72B43">
              <w:rPr>
                <w:rFonts w:ascii="Arial" w:hAnsi="Arial" w:cs="Arial"/>
                <w:sz w:val="20"/>
                <w:szCs w:val="20"/>
                <w:lang w:val="en-GB"/>
              </w:rPr>
              <w:t>ROS detection by DCFH-DA.</w:t>
            </w:r>
          </w:p>
        </w:tc>
        <w:tc>
          <w:tcPr>
            <w:tcW w:w="1701" w:type="dxa"/>
          </w:tcPr>
          <w:p w14:paraId="0A0FC354" w14:textId="2DA2731A" w:rsidR="00472B43" w:rsidRPr="00BA382C" w:rsidRDefault="00472B43" w:rsidP="00472B4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Figure 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9</w:t>
            </w:r>
          </w:p>
        </w:tc>
      </w:tr>
      <w:tr w:rsidR="00472B43" w:rsidRPr="00BA382C" w14:paraId="777C06B4" w14:textId="77777777" w:rsidTr="00425EDF">
        <w:tc>
          <w:tcPr>
            <w:tcW w:w="7763" w:type="dxa"/>
          </w:tcPr>
          <w:p w14:paraId="4C8C40A6" w14:textId="3F29C0FF" w:rsidR="00472B43" w:rsidRPr="00472B43" w:rsidRDefault="00472B43" w:rsidP="00472B43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72B43">
              <w:rPr>
                <w:rFonts w:ascii="Arial" w:hAnsi="Arial" w:cs="Arial"/>
                <w:sz w:val="20"/>
                <w:szCs w:val="20"/>
                <w:lang w:val="en-GB"/>
              </w:rPr>
              <w:t>Longitudinal relaxation rates R1 under different B</w:t>
            </w:r>
            <w:r w:rsidRPr="00472B43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0</w:t>
            </w:r>
            <w:r w:rsidRPr="00472B43">
              <w:rPr>
                <w:rFonts w:ascii="Arial" w:hAnsi="Arial" w:cs="Arial"/>
                <w:sz w:val="20"/>
                <w:szCs w:val="20"/>
                <w:lang w:val="en-GB"/>
              </w:rPr>
              <w:t xml:space="preserve"> fields.</w:t>
            </w:r>
          </w:p>
        </w:tc>
        <w:tc>
          <w:tcPr>
            <w:tcW w:w="1701" w:type="dxa"/>
          </w:tcPr>
          <w:p w14:paraId="3B98FF04" w14:textId="76E6B685" w:rsidR="00472B43" w:rsidRPr="00BA382C" w:rsidRDefault="00472B43" w:rsidP="00472B4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82C">
              <w:rPr>
                <w:rFonts w:ascii="Arial" w:hAnsi="Arial" w:cs="Arial"/>
                <w:sz w:val="20"/>
                <w:szCs w:val="20"/>
                <w:lang w:val="en-GB"/>
              </w:rPr>
              <w:t>Figure S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10</w:t>
            </w:r>
          </w:p>
        </w:tc>
      </w:tr>
      <w:tr w:rsidR="002E5600" w:rsidRPr="00BA382C" w14:paraId="5E540BB5" w14:textId="77777777" w:rsidTr="00425EDF">
        <w:tc>
          <w:tcPr>
            <w:tcW w:w="7763" w:type="dxa"/>
          </w:tcPr>
          <w:p w14:paraId="54DE19D4" w14:textId="19097D9C" w:rsidR="002E5600" w:rsidRPr="00472B43" w:rsidRDefault="002E5600" w:rsidP="002E5600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2E5600">
              <w:rPr>
                <w:rFonts w:ascii="Arial" w:hAnsi="Arial" w:cs="Arial"/>
                <w:sz w:val="20"/>
                <w:szCs w:val="20"/>
                <w:lang w:val="en-GB"/>
              </w:rPr>
              <w:t>Haemocompatibility</w:t>
            </w:r>
            <w:proofErr w:type="spellEnd"/>
            <w:r w:rsidRPr="002E5600">
              <w:rPr>
                <w:rFonts w:ascii="Arial" w:hAnsi="Arial" w:cs="Arial"/>
                <w:sz w:val="20"/>
                <w:szCs w:val="20"/>
                <w:lang w:val="en-GB"/>
              </w:rPr>
              <w:t xml:space="preserve"> study</w:t>
            </w:r>
          </w:p>
        </w:tc>
        <w:tc>
          <w:tcPr>
            <w:tcW w:w="1701" w:type="dxa"/>
          </w:tcPr>
          <w:p w14:paraId="6791C589" w14:textId="1B40A2C5" w:rsidR="002E5600" w:rsidRPr="00BA382C" w:rsidRDefault="002E5600" w:rsidP="00BC2E5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E5600">
              <w:rPr>
                <w:rFonts w:ascii="Arial" w:hAnsi="Arial" w:cs="Arial"/>
                <w:sz w:val="20"/>
                <w:szCs w:val="20"/>
                <w:lang w:val="en-GB"/>
              </w:rPr>
              <w:t xml:space="preserve">Table </w:t>
            </w:r>
            <w:r w:rsidR="00BC2E55" w:rsidRPr="002E5600"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 w:rsidR="00BC2E55">
              <w:rPr>
                <w:rFonts w:ascii="Arial" w:hAnsi="Arial" w:cs="Arial" w:hint="eastAsia"/>
                <w:sz w:val="20"/>
                <w:szCs w:val="20"/>
                <w:lang w:val="en-GB"/>
              </w:rPr>
              <w:t>2</w:t>
            </w:r>
          </w:p>
        </w:tc>
      </w:tr>
      <w:tr w:rsidR="00472B43" w:rsidRPr="00BA382C" w14:paraId="63E4A112" w14:textId="77777777" w:rsidTr="00425EDF">
        <w:tc>
          <w:tcPr>
            <w:tcW w:w="7763" w:type="dxa"/>
          </w:tcPr>
          <w:p w14:paraId="23834DEC" w14:textId="02196E59" w:rsidR="00472B43" w:rsidRPr="00472B43" w:rsidRDefault="00472B43" w:rsidP="00472B43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72B43">
              <w:rPr>
                <w:rFonts w:ascii="Arial" w:hAnsi="Arial" w:cs="Arial"/>
                <w:sz w:val="20"/>
                <w:szCs w:val="20"/>
                <w:lang w:val="en-GB"/>
              </w:rPr>
              <w:t>Histological analysis of five major organs.</w:t>
            </w:r>
          </w:p>
        </w:tc>
        <w:tc>
          <w:tcPr>
            <w:tcW w:w="1701" w:type="dxa"/>
          </w:tcPr>
          <w:p w14:paraId="7F511020" w14:textId="67495B7C" w:rsidR="00472B43" w:rsidRPr="00BA382C" w:rsidRDefault="00472B43" w:rsidP="00472B4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72B43">
              <w:rPr>
                <w:rFonts w:ascii="Arial" w:hAnsi="Arial" w:cs="Arial"/>
                <w:sz w:val="20"/>
                <w:szCs w:val="20"/>
                <w:lang w:val="en-GB"/>
              </w:rPr>
              <w:t>Figure S1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1</w:t>
            </w:r>
          </w:p>
        </w:tc>
      </w:tr>
      <w:tr w:rsidR="00472B43" w:rsidRPr="00BA382C" w14:paraId="69713F60" w14:textId="77777777" w:rsidTr="00425EDF">
        <w:tc>
          <w:tcPr>
            <w:tcW w:w="7763" w:type="dxa"/>
          </w:tcPr>
          <w:p w14:paraId="0D64B9D1" w14:textId="27C28EBD" w:rsidR="00472B43" w:rsidRPr="00472B43" w:rsidRDefault="00472B43" w:rsidP="00472B43">
            <w:pPr>
              <w:pStyle w:val="ListParagraph"/>
              <w:numPr>
                <w:ilvl w:val="0"/>
                <w:numId w:val="2"/>
              </w:numPr>
              <w:ind w:firstLineChars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72B43">
              <w:rPr>
                <w:rFonts w:ascii="Arial" w:hAnsi="Arial" w:cs="Arial"/>
                <w:sz w:val="20"/>
                <w:szCs w:val="20"/>
                <w:lang w:val="en-GB"/>
              </w:rPr>
              <w:t>Fluorescence studies.</w:t>
            </w:r>
          </w:p>
        </w:tc>
        <w:tc>
          <w:tcPr>
            <w:tcW w:w="1701" w:type="dxa"/>
          </w:tcPr>
          <w:p w14:paraId="6C393348" w14:textId="140AB828" w:rsidR="00472B43" w:rsidRPr="00472B43" w:rsidRDefault="00472B43" w:rsidP="00472B4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72B43">
              <w:rPr>
                <w:rFonts w:ascii="Arial" w:hAnsi="Arial" w:cs="Arial"/>
                <w:sz w:val="20"/>
                <w:szCs w:val="20"/>
                <w:lang w:val="en-GB"/>
              </w:rPr>
              <w:t>Figure S1</w:t>
            </w:r>
            <w:r>
              <w:rPr>
                <w:rFonts w:ascii="Arial" w:hAnsi="Arial" w:cs="Arial" w:hint="eastAsia"/>
                <w:sz w:val="20"/>
                <w:szCs w:val="20"/>
                <w:lang w:val="en-GB"/>
              </w:rPr>
              <w:t>2</w:t>
            </w:r>
          </w:p>
        </w:tc>
      </w:tr>
    </w:tbl>
    <w:p w14:paraId="44F94829" w14:textId="77777777" w:rsidR="003B0097" w:rsidRDefault="003B0097" w:rsidP="007F6605">
      <w:pPr>
        <w:rPr>
          <w:lang w:val="en-GB"/>
        </w:rPr>
      </w:pPr>
    </w:p>
    <w:p w14:paraId="4CF39EBF" w14:textId="77777777" w:rsidR="007F6605" w:rsidRPr="00C50613" w:rsidRDefault="004A2755" w:rsidP="007F6605">
      <w:pPr>
        <w:rPr>
          <w:lang w:val="en-GB"/>
        </w:rPr>
      </w:pPr>
      <w:r w:rsidRPr="00C50613">
        <w:rPr>
          <w:noProof/>
        </w:rPr>
        <w:drawing>
          <wp:anchor distT="0" distB="0" distL="114300" distR="114300" simplePos="0" relativeHeight="251659264" behindDoc="0" locked="0" layoutInCell="1" allowOverlap="1" wp14:anchorId="5A9E177B" wp14:editId="7DF7BD85">
            <wp:simplePos x="0" y="0"/>
            <wp:positionH relativeFrom="column">
              <wp:posOffset>76835</wp:posOffset>
            </wp:positionH>
            <wp:positionV relativeFrom="paragraph">
              <wp:posOffset>82550</wp:posOffset>
            </wp:positionV>
            <wp:extent cx="5248910" cy="2101215"/>
            <wp:effectExtent l="0" t="0" r="8890" b="0"/>
            <wp:wrapNone/>
            <wp:docPr id="8" name="Picture 8" descr="supptem_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62877" name="Picture 3" descr="supptem_s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DE452" w14:textId="77777777" w:rsidR="007F6605" w:rsidRPr="00C50613" w:rsidRDefault="007F6605" w:rsidP="007F6605">
      <w:pPr>
        <w:rPr>
          <w:lang w:val="en-GB"/>
        </w:rPr>
      </w:pPr>
    </w:p>
    <w:p w14:paraId="4ACCFCF3" w14:textId="77777777" w:rsidR="007F6605" w:rsidRPr="00C50613" w:rsidRDefault="007F6605" w:rsidP="007F6605">
      <w:pPr>
        <w:rPr>
          <w:lang w:val="en-GB"/>
        </w:rPr>
      </w:pPr>
    </w:p>
    <w:p w14:paraId="3510C3FB" w14:textId="77777777" w:rsidR="007F6605" w:rsidRPr="00C50613" w:rsidRDefault="007F6605" w:rsidP="007F6605">
      <w:pPr>
        <w:rPr>
          <w:lang w:val="en-GB"/>
        </w:rPr>
      </w:pPr>
    </w:p>
    <w:p w14:paraId="5F3B3585" w14:textId="77777777" w:rsidR="007F6605" w:rsidRPr="00C50613" w:rsidRDefault="007F6605" w:rsidP="007F6605">
      <w:pPr>
        <w:rPr>
          <w:lang w:val="en-GB"/>
        </w:rPr>
      </w:pPr>
    </w:p>
    <w:p w14:paraId="7D811823" w14:textId="77777777" w:rsidR="007F6605" w:rsidRPr="00C50613" w:rsidRDefault="007F6605" w:rsidP="007F6605">
      <w:pPr>
        <w:rPr>
          <w:lang w:val="en-GB"/>
        </w:rPr>
      </w:pPr>
    </w:p>
    <w:p w14:paraId="5C87FB56" w14:textId="77777777" w:rsidR="007F6605" w:rsidRPr="00C50613" w:rsidRDefault="007F6605" w:rsidP="007F6605">
      <w:pPr>
        <w:rPr>
          <w:lang w:val="en-GB"/>
        </w:rPr>
      </w:pPr>
    </w:p>
    <w:p w14:paraId="67C1FF8F" w14:textId="77777777" w:rsidR="007F6605" w:rsidRPr="00C50613" w:rsidRDefault="007F6605" w:rsidP="007F6605">
      <w:pPr>
        <w:rPr>
          <w:lang w:val="en-GB"/>
        </w:rPr>
      </w:pPr>
    </w:p>
    <w:p w14:paraId="187611AE" w14:textId="77777777" w:rsidR="007F6605" w:rsidRPr="00C50613" w:rsidRDefault="007F6605" w:rsidP="007F6605">
      <w:pPr>
        <w:rPr>
          <w:lang w:val="en-GB"/>
        </w:rPr>
      </w:pPr>
    </w:p>
    <w:p w14:paraId="0490F5F0" w14:textId="77777777" w:rsidR="007F6605" w:rsidRPr="00C50613" w:rsidRDefault="007F6605" w:rsidP="007F6605">
      <w:pPr>
        <w:rPr>
          <w:lang w:val="en-GB"/>
        </w:rPr>
      </w:pPr>
    </w:p>
    <w:p w14:paraId="4837B4BB" w14:textId="77777777" w:rsidR="007F6605" w:rsidRPr="00C50613" w:rsidRDefault="007F6605" w:rsidP="007F6605">
      <w:pPr>
        <w:rPr>
          <w:lang w:val="en-GB"/>
        </w:rPr>
      </w:pPr>
    </w:p>
    <w:p w14:paraId="1C1D3AC9" w14:textId="77777777" w:rsidR="007F6605" w:rsidRPr="00C50613" w:rsidRDefault="007F6605" w:rsidP="007F6605">
      <w:pPr>
        <w:rPr>
          <w:lang w:val="en-GB"/>
        </w:rPr>
      </w:pPr>
    </w:p>
    <w:p w14:paraId="2864E41F" w14:textId="77777777" w:rsidR="007F6605" w:rsidRDefault="007F6605" w:rsidP="007F6605">
      <w:pPr>
        <w:rPr>
          <w:lang w:val="en-GB"/>
        </w:rPr>
      </w:pPr>
    </w:p>
    <w:p w14:paraId="05058FDC" w14:textId="77777777" w:rsidR="00A76E9E" w:rsidRDefault="00A76E9E" w:rsidP="007F6605">
      <w:pPr>
        <w:rPr>
          <w:lang w:val="en-GB"/>
        </w:rPr>
      </w:pPr>
    </w:p>
    <w:p w14:paraId="45789AA5" w14:textId="77777777" w:rsidR="001628F6" w:rsidRPr="00BA382C" w:rsidRDefault="001628F6" w:rsidP="00BA382C">
      <w:pPr>
        <w:jc w:val="left"/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>Figure S1 Representative SEM and TEM images of HMNM.</w:t>
      </w:r>
    </w:p>
    <w:p w14:paraId="7655C280" w14:textId="77777777" w:rsidR="001628F6" w:rsidRPr="001628F6" w:rsidRDefault="001628F6" w:rsidP="007F6605">
      <w:pPr>
        <w:rPr>
          <w:lang w:val="en-GB"/>
        </w:rPr>
      </w:pPr>
    </w:p>
    <w:p w14:paraId="581EA622" w14:textId="0DD64496" w:rsidR="007F6605" w:rsidRDefault="007F6605" w:rsidP="007F6605">
      <w:pPr>
        <w:jc w:val="center"/>
        <w:rPr>
          <w:lang w:val="en-GB"/>
        </w:rPr>
      </w:pPr>
    </w:p>
    <w:p w14:paraId="61DB21C7" w14:textId="5A357DEF" w:rsidR="008C44BF" w:rsidRPr="00C50613" w:rsidRDefault="008C44BF" w:rsidP="007F6605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99B5A98" wp14:editId="4777CE63">
            <wp:extent cx="3091180" cy="32131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85912" w14:textId="77777777" w:rsidR="007F6605" w:rsidRPr="00C50613" w:rsidRDefault="007F6605" w:rsidP="007F6605">
      <w:pPr>
        <w:rPr>
          <w:lang w:val="en-GB"/>
        </w:rPr>
      </w:pPr>
    </w:p>
    <w:p w14:paraId="48DDBE89" w14:textId="7251B3C5" w:rsidR="007F6605" w:rsidRPr="00BA382C" w:rsidRDefault="001628F6" w:rsidP="00BA382C">
      <w:pPr>
        <w:jc w:val="left"/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 xml:space="preserve">Figure S2 Particle size distributions of </w:t>
      </w:r>
      <w:proofErr w:type="spellStart"/>
      <w:r w:rsidRPr="00BA382C">
        <w:rPr>
          <w:rFonts w:ascii="Arial" w:hAnsi="Arial" w:cs="Arial"/>
          <w:sz w:val="20"/>
          <w:szCs w:val="20"/>
          <w:lang w:val="en-GB"/>
        </w:rPr>
        <w:t>fHMNM</w:t>
      </w:r>
      <w:proofErr w:type="spellEnd"/>
      <w:r w:rsidRPr="00BA382C">
        <w:rPr>
          <w:rFonts w:ascii="Arial" w:hAnsi="Arial" w:cs="Arial"/>
          <w:sz w:val="20"/>
          <w:szCs w:val="20"/>
          <w:lang w:val="en-GB"/>
        </w:rPr>
        <w:t>: (a) long axis; (b) short axis.</w:t>
      </w:r>
    </w:p>
    <w:p w14:paraId="19E7C7E1" w14:textId="056B57EE" w:rsidR="007F6605" w:rsidRPr="00476E06" w:rsidRDefault="007F6605" w:rsidP="007F6605">
      <w:pPr>
        <w:rPr>
          <w:lang w:val="en-GB"/>
        </w:rPr>
      </w:pPr>
    </w:p>
    <w:p w14:paraId="6BEBBC35" w14:textId="77777777" w:rsidR="007F6605" w:rsidRDefault="007F6605" w:rsidP="007F6605">
      <w:pPr>
        <w:rPr>
          <w:lang w:val="en-GB"/>
        </w:rPr>
      </w:pPr>
    </w:p>
    <w:p w14:paraId="74712BFF" w14:textId="77777777" w:rsidR="00A76E9E" w:rsidRDefault="00A76E9E" w:rsidP="007F6605">
      <w:pPr>
        <w:rPr>
          <w:lang w:val="en-GB"/>
        </w:rPr>
      </w:pPr>
    </w:p>
    <w:p w14:paraId="34B1D4B7" w14:textId="77777777" w:rsidR="00A76E9E" w:rsidRDefault="00A76E9E" w:rsidP="007F6605">
      <w:pPr>
        <w:rPr>
          <w:lang w:val="en-GB"/>
        </w:rPr>
      </w:pPr>
    </w:p>
    <w:p w14:paraId="253A4CB8" w14:textId="77777777" w:rsidR="00A76E9E" w:rsidRDefault="00A76E9E" w:rsidP="007F6605">
      <w:pPr>
        <w:rPr>
          <w:lang w:val="en-GB"/>
        </w:rPr>
      </w:pPr>
    </w:p>
    <w:p w14:paraId="489DF953" w14:textId="1EA534F7" w:rsidR="00A76E9E" w:rsidRDefault="00A76E9E" w:rsidP="007F6605">
      <w:pPr>
        <w:rPr>
          <w:lang w:val="en-GB"/>
        </w:rPr>
      </w:pPr>
    </w:p>
    <w:p w14:paraId="6F72ADC1" w14:textId="77777777" w:rsidR="00A76E9E" w:rsidRDefault="00A76E9E" w:rsidP="007F6605">
      <w:pPr>
        <w:rPr>
          <w:lang w:val="en-GB"/>
        </w:rPr>
      </w:pPr>
    </w:p>
    <w:p w14:paraId="1D80C5B1" w14:textId="7D3F85D7" w:rsidR="00A76E9E" w:rsidRDefault="00BB5735" w:rsidP="00BA382C">
      <w:pPr>
        <w:jc w:val="center"/>
        <w:rPr>
          <w:noProof/>
        </w:rPr>
      </w:pPr>
      <w:r>
        <w:rPr>
          <w:noProof/>
        </w:rPr>
        <w:lastRenderedPageBreak/>
        <w:pict w14:anchorId="67A83A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7.75pt">
            <v:imagedata r:id="rId10" o:title="FA_ratio"/>
          </v:shape>
        </w:pict>
      </w:r>
    </w:p>
    <w:p w14:paraId="63E8B22E" w14:textId="6717D0CC" w:rsidR="001628F6" w:rsidRPr="00BA382C" w:rsidRDefault="001628F6" w:rsidP="00BA382C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 xml:space="preserve">Figure S3 UV-Vis spectra of </w:t>
      </w:r>
      <w:proofErr w:type="spellStart"/>
      <w:r w:rsidRPr="00BA382C">
        <w:rPr>
          <w:rFonts w:ascii="Arial" w:hAnsi="Arial" w:cs="Arial"/>
          <w:sz w:val="20"/>
          <w:szCs w:val="20"/>
          <w:lang w:val="en-GB"/>
        </w:rPr>
        <w:t>fHMNM</w:t>
      </w:r>
      <w:proofErr w:type="spellEnd"/>
      <w:r w:rsidRPr="00BA382C">
        <w:rPr>
          <w:rFonts w:ascii="Arial" w:hAnsi="Arial" w:cs="Arial"/>
          <w:sz w:val="20"/>
          <w:szCs w:val="20"/>
          <w:lang w:val="en-GB"/>
        </w:rPr>
        <w:t xml:space="preserve"> samples with varying </w:t>
      </w:r>
      <w:r w:rsidRPr="00BA382C">
        <w:rPr>
          <w:rFonts w:ascii="Arial" w:eastAsia="DengXian" w:hAnsi="Arial" w:cs="Arial"/>
          <w:sz w:val="20"/>
          <w:szCs w:val="20"/>
          <w:lang w:val="en-GB"/>
        </w:rPr>
        <w:t>ratios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between folic acid and HMNM. The percentages are the calculated approximate molar ratios between FA and the surface active Hf atoms.</w:t>
      </w:r>
    </w:p>
    <w:p w14:paraId="0779BA32" w14:textId="4DF18CD4" w:rsidR="00E128F4" w:rsidRDefault="00E128F4">
      <w:pPr>
        <w:widowControl/>
        <w:spacing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1364460C" w14:textId="77777777" w:rsidR="00E128F4" w:rsidRDefault="00E128F4" w:rsidP="00E128F4">
      <w:pPr>
        <w:pStyle w:val="ListParagraph"/>
        <w:ind w:left="360" w:firstLineChars="0" w:firstLine="0"/>
        <w:jc w:val="center"/>
        <w:rPr>
          <w:rFonts w:ascii="Times New Roman" w:hAnsi="Times New Roman" w:cs="Times New Roman"/>
          <w:noProof/>
          <w:sz w:val="24"/>
          <w:lang w:val="en-GB"/>
        </w:rPr>
      </w:pPr>
      <w:r w:rsidRPr="005B7208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16EFF85" wp14:editId="6A4D5A85">
            <wp:extent cx="5943600" cy="45478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I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EC0A" w14:textId="77777777" w:rsidR="00E128F4" w:rsidRPr="00C23B64" w:rsidRDefault="00E128F4" w:rsidP="005B7208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C23B64">
        <w:rPr>
          <w:rFonts w:ascii="Arial" w:hAnsi="Arial" w:cs="Arial"/>
          <w:sz w:val="20"/>
          <w:szCs w:val="20"/>
          <w:lang w:val="en-GB"/>
        </w:rPr>
        <w:t>Figure S</w:t>
      </w:r>
      <w:r w:rsidRPr="00C23B64">
        <w:rPr>
          <w:rFonts w:ascii="Arial" w:hAnsi="Arial" w:cs="Arial" w:hint="eastAsia"/>
          <w:sz w:val="20"/>
          <w:szCs w:val="20"/>
          <w:lang w:val="en-GB"/>
        </w:rPr>
        <w:t>4</w:t>
      </w:r>
      <w:r w:rsidRPr="00C23B64">
        <w:rPr>
          <w:rFonts w:ascii="Arial" w:hAnsi="Arial" w:cs="Arial"/>
          <w:sz w:val="20"/>
          <w:szCs w:val="20"/>
          <w:lang w:val="en-GB"/>
        </w:rPr>
        <w:t xml:space="preserve"> </w:t>
      </w:r>
      <w:r w:rsidRPr="00C23B64">
        <w:rPr>
          <w:rFonts w:ascii="Arial" w:hAnsi="Arial" w:cs="Arial" w:hint="eastAsia"/>
          <w:sz w:val="20"/>
          <w:szCs w:val="20"/>
          <w:lang w:val="en-GB"/>
        </w:rPr>
        <w:t>FT-</w:t>
      </w:r>
      <w:r w:rsidRPr="00C23B64">
        <w:rPr>
          <w:rFonts w:ascii="Arial" w:hAnsi="Arial" w:cs="Arial"/>
          <w:sz w:val="20"/>
          <w:szCs w:val="20"/>
          <w:lang w:val="en-GB"/>
        </w:rPr>
        <w:t xml:space="preserve">IR spectra of </w:t>
      </w:r>
      <w:r w:rsidRPr="00C23B64">
        <w:rPr>
          <w:rFonts w:ascii="Arial" w:hAnsi="Arial" w:cs="Arial" w:hint="eastAsia"/>
          <w:sz w:val="20"/>
          <w:szCs w:val="20"/>
          <w:lang w:val="en-GB"/>
        </w:rPr>
        <w:t xml:space="preserve">HMNM, </w:t>
      </w:r>
      <w:r w:rsidRPr="00C23B64">
        <w:rPr>
          <w:rFonts w:ascii="Arial" w:hAnsi="Arial" w:cs="Arial"/>
          <w:sz w:val="20"/>
          <w:szCs w:val="20"/>
          <w:lang w:val="en-GB"/>
        </w:rPr>
        <w:t xml:space="preserve">FA, </w:t>
      </w:r>
      <w:r w:rsidRPr="00C23B64">
        <w:rPr>
          <w:rFonts w:ascii="Arial" w:hAnsi="Arial" w:cs="Arial" w:hint="eastAsia"/>
          <w:sz w:val="20"/>
          <w:szCs w:val="20"/>
          <w:lang w:val="en-GB"/>
        </w:rPr>
        <w:t>and fHMNM.</w:t>
      </w:r>
    </w:p>
    <w:p w14:paraId="46B4711D" w14:textId="77777777" w:rsidR="001628F6" w:rsidRPr="00E128F4" w:rsidRDefault="001628F6" w:rsidP="007F6605">
      <w:pPr>
        <w:rPr>
          <w:lang w:val="en-GB"/>
        </w:rPr>
      </w:pPr>
    </w:p>
    <w:p w14:paraId="4D744319" w14:textId="1185F3FC" w:rsidR="008C44BF" w:rsidRDefault="00205BB4" w:rsidP="00C23B64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AEDCAAF" wp14:editId="6D9993FB">
            <wp:extent cx="5943600" cy="45478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I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1C3D" w14:textId="77777777" w:rsidR="008C44BF" w:rsidRPr="001628F6" w:rsidRDefault="008C44BF" w:rsidP="008C44BF">
      <w:pPr>
        <w:jc w:val="center"/>
        <w:rPr>
          <w:lang w:val="en-GB"/>
        </w:rPr>
      </w:pPr>
    </w:p>
    <w:p w14:paraId="504CD1BC" w14:textId="6599BC77" w:rsidR="00464CBF" w:rsidRPr="00C23B64" w:rsidRDefault="008C44BF" w:rsidP="00C23B64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C23B64">
        <w:rPr>
          <w:rFonts w:ascii="Arial" w:hAnsi="Arial" w:cs="Arial"/>
          <w:sz w:val="20"/>
          <w:szCs w:val="20"/>
          <w:lang w:val="en-GB"/>
        </w:rPr>
        <w:t>Figure S</w:t>
      </w:r>
      <w:r w:rsidR="003106FC" w:rsidRPr="00C23B64">
        <w:rPr>
          <w:rFonts w:ascii="Arial" w:hAnsi="Arial" w:cs="Arial" w:hint="eastAsia"/>
          <w:sz w:val="20"/>
          <w:szCs w:val="20"/>
          <w:lang w:val="en-GB"/>
        </w:rPr>
        <w:t>5</w:t>
      </w:r>
      <w:r w:rsidRPr="00C23B64">
        <w:rPr>
          <w:rFonts w:ascii="Arial" w:hAnsi="Arial" w:cs="Arial"/>
          <w:sz w:val="20"/>
          <w:szCs w:val="20"/>
          <w:lang w:val="en-GB"/>
        </w:rPr>
        <w:t xml:space="preserve"> UV-</w:t>
      </w:r>
      <w:r w:rsidR="003106FC" w:rsidRPr="00C23B64">
        <w:rPr>
          <w:rFonts w:ascii="Arial" w:hAnsi="Arial" w:cs="Arial" w:hint="eastAsia"/>
          <w:sz w:val="20"/>
          <w:szCs w:val="20"/>
          <w:lang w:val="en-GB"/>
        </w:rPr>
        <w:t>V</w:t>
      </w:r>
      <w:r w:rsidRPr="00C23B64">
        <w:rPr>
          <w:rFonts w:ascii="Arial" w:hAnsi="Arial" w:cs="Arial"/>
          <w:sz w:val="20"/>
          <w:szCs w:val="20"/>
          <w:lang w:val="en-GB"/>
        </w:rPr>
        <w:t xml:space="preserve">is spectra of fHMNM samples </w:t>
      </w:r>
      <w:r w:rsidRPr="00C23B64">
        <w:rPr>
          <w:rFonts w:ascii="Arial" w:hAnsi="Arial" w:cs="Arial" w:hint="eastAsia"/>
          <w:sz w:val="20"/>
          <w:szCs w:val="20"/>
          <w:lang w:val="en-GB"/>
        </w:rPr>
        <w:t xml:space="preserve">after treated </w:t>
      </w:r>
      <w:r w:rsidRPr="00C23B64">
        <w:rPr>
          <w:rFonts w:ascii="Arial" w:hAnsi="Arial" w:cs="Arial"/>
          <w:sz w:val="20"/>
          <w:szCs w:val="20"/>
          <w:lang w:val="en-GB"/>
        </w:rPr>
        <w:t>in some extreme situations</w:t>
      </w:r>
      <w:r w:rsidR="00464CBF" w:rsidRPr="00C23B64">
        <w:rPr>
          <w:rFonts w:ascii="Arial" w:hAnsi="Arial" w:cs="Arial" w:hint="eastAsia"/>
          <w:sz w:val="20"/>
          <w:szCs w:val="20"/>
          <w:lang w:val="en-GB"/>
        </w:rPr>
        <w:t>.</w:t>
      </w:r>
    </w:p>
    <w:p w14:paraId="1718DBC9" w14:textId="77777777" w:rsidR="00464CBF" w:rsidRDefault="00464CBF" w:rsidP="00BA382C">
      <w:pPr>
        <w:pStyle w:val="ListParagraph"/>
        <w:ind w:left="360" w:firstLineChars="0" w:firstLine="0"/>
        <w:jc w:val="center"/>
        <w:rPr>
          <w:rFonts w:ascii="Times New Roman" w:hAnsi="Times New Roman" w:cs="Times New Roman"/>
          <w:noProof/>
          <w:sz w:val="24"/>
          <w:lang w:val="en-GB"/>
        </w:rPr>
      </w:pPr>
    </w:p>
    <w:p w14:paraId="45DC9EDB" w14:textId="767A51B6" w:rsidR="003106FC" w:rsidRDefault="003106FC">
      <w:pPr>
        <w:widowControl/>
        <w:spacing w:after="160" w:line="259" w:lineRule="auto"/>
        <w:jc w:val="left"/>
        <w:rPr>
          <w:rFonts w:ascii="Times New Roman" w:hAnsi="Times New Roman" w:cs="Times New Roman"/>
          <w:noProof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  <w:lang w:val="en-GB"/>
        </w:rPr>
        <w:br w:type="page"/>
      </w:r>
    </w:p>
    <w:p w14:paraId="50508999" w14:textId="77777777" w:rsidR="003106FC" w:rsidRPr="00C50613" w:rsidRDefault="003106FC" w:rsidP="003106FC">
      <w:pPr>
        <w:pStyle w:val="ListParagraph"/>
        <w:ind w:left="360" w:firstLineChars="0" w:firstLine="0"/>
        <w:jc w:val="center"/>
        <w:rPr>
          <w:rFonts w:ascii="Times New Roman" w:hAnsi="Times New Roman" w:cs="Times New Roman"/>
          <w:sz w:val="24"/>
          <w:lang w:val="en-GB"/>
        </w:rPr>
      </w:pPr>
      <w:r w:rsidRPr="005B7208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029B261" wp14:editId="5AACDFD2">
            <wp:extent cx="5272405" cy="4033520"/>
            <wp:effectExtent l="0" t="0" r="4445" b="5080"/>
            <wp:docPr id="21" name="Picture 5" descr="M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93739" name="Picture 2" descr="MT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7FFC" w14:textId="77777777" w:rsidR="003106FC" w:rsidRPr="00BA382C" w:rsidRDefault="003106FC" w:rsidP="003106FC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 xml:space="preserve">Figure S6 Viability of HeLa cells </w:t>
      </w:r>
      <w:r w:rsidRPr="00BA382C">
        <w:rPr>
          <w:rFonts w:ascii="Arial" w:hAnsi="Arial" w:cs="Arial"/>
          <w:i/>
          <w:sz w:val="20"/>
          <w:szCs w:val="20"/>
          <w:lang w:val="en-GB"/>
        </w:rPr>
        <w:t>via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co-incubation with different concentrations of </w:t>
      </w:r>
      <w:proofErr w:type="spellStart"/>
      <w:r w:rsidRPr="00BA382C">
        <w:rPr>
          <w:rFonts w:ascii="Arial" w:hAnsi="Arial" w:cs="Arial"/>
          <w:sz w:val="20"/>
          <w:szCs w:val="20"/>
          <w:lang w:val="en-GB"/>
        </w:rPr>
        <w:t>fHMNM</w:t>
      </w:r>
      <w:proofErr w:type="spellEnd"/>
      <w:r w:rsidRPr="00BA382C">
        <w:rPr>
          <w:rFonts w:ascii="Arial" w:hAnsi="Arial" w:cs="Arial"/>
          <w:sz w:val="20"/>
          <w:szCs w:val="20"/>
          <w:lang w:val="en-GB"/>
        </w:rPr>
        <w:t xml:space="preserve"> and HMNM nanocomposites in cell medium for 24 h as determined by MTT assay.</w:t>
      </w:r>
    </w:p>
    <w:p w14:paraId="22E19C88" w14:textId="77777777" w:rsidR="003106FC" w:rsidRDefault="003106FC" w:rsidP="003106FC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BA372E3" wp14:editId="487B68AC">
            <wp:extent cx="5273040" cy="3956304"/>
            <wp:effectExtent l="0" t="0" r="381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CDC5" w14:textId="77777777" w:rsidR="003106FC" w:rsidRDefault="003106FC" w:rsidP="003106FC">
      <w:pPr>
        <w:jc w:val="center"/>
        <w:rPr>
          <w:lang w:val="en-GB"/>
        </w:rPr>
      </w:pPr>
    </w:p>
    <w:p w14:paraId="3868D988" w14:textId="77777777" w:rsidR="003106FC" w:rsidRDefault="003106FC" w:rsidP="003106FC">
      <w:pPr>
        <w:jc w:val="center"/>
        <w:rPr>
          <w:lang w:val="en-GB"/>
        </w:rPr>
      </w:pPr>
    </w:p>
    <w:p w14:paraId="296DFD84" w14:textId="388DA62B" w:rsidR="003106FC" w:rsidRDefault="003106FC" w:rsidP="003106FC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 xml:space="preserve">Figure S7 </w:t>
      </w:r>
      <w:r w:rsidRPr="00BA382C">
        <w:rPr>
          <w:rFonts w:ascii="Arial" w:hAnsi="Arial" w:cs="Arial"/>
          <w:i/>
          <w:sz w:val="20"/>
          <w:szCs w:val="20"/>
          <w:lang w:val="en-GB"/>
        </w:rPr>
        <w:t>In vitro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cell RT (4 </w:t>
      </w:r>
      <w:proofErr w:type="spellStart"/>
      <w:r w:rsidRPr="00BA382C">
        <w:rPr>
          <w:rFonts w:ascii="Arial" w:hAnsi="Arial" w:cs="Arial"/>
          <w:sz w:val="20"/>
          <w:szCs w:val="20"/>
          <w:lang w:val="en-GB"/>
        </w:rPr>
        <w:t>Gy</w:t>
      </w:r>
      <w:proofErr w:type="spellEnd"/>
      <w:r w:rsidRPr="00BA382C">
        <w:rPr>
          <w:rFonts w:ascii="Arial" w:hAnsi="Arial" w:cs="Arial"/>
          <w:sz w:val="20"/>
          <w:szCs w:val="20"/>
          <w:lang w:val="en-GB"/>
        </w:rPr>
        <w:t xml:space="preserve">) experiments. Fluorescence images of DAPI- (blue) and γ-H2AX-stained (red) </w:t>
      </w:r>
      <w:r w:rsidRPr="00BA382C">
        <w:rPr>
          <w:rFonts w:ascii="Arial" w:eastAsia="DengXian" w:hAnsi="Arial" w:cs="Arial"/>
          <w:sz w:val="20"/>
          <w:szCs w:val="20"/>
          <w:lang w:val="en-GB"/>
        </w:rPr>
        <w:t>HeLa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cells treated with PSB, 20 </w:t>
      </w:r>
      <w:proofErr w:type="spellStart"/>
      <w:r w:rsidRPr="00BA382C">
        <w:rPr>
          <w:rFonts w:ascii="Arial" w:eastAsia="SimSun" w:hAnsi="Arial" w:cs="Arial"/>
          <w:sz w:val="20"/>
          <w:szCs w:val="20"/>
          <w:lang w:val="en-GB"/>
        </w:rPr>
        <w:t>μM</w:t>
      </w:r>
      <w:proofErr w:type="spellEnd"/>
      <w:r w:rsidRPr="00BA382C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382C">
        <w:rPr>
          <w:rFonts w:ascii="Arial" w:hAnsi="Arial" w:cs="Arial"/>
          <w:sz w:val="20"/>
          <w:szCs w:val="20"/>
          <w:lang w:val="en-GB"/>
        </w:rPr>
        <w:t>fHMNM</w:t>
      </w:r>
      <w:proofErr w:type="spellEnd"/>
      <w:r w:rsidRPr="00BA382C">
        <w:rPr>
          <w:rFonts w:ascii="Arial" w:hAnsi="Arial" w:cs="Arial"/>
          <w:sz w:val="20"/>
          <w:szCs w:val="20"/>
          <w:lang w:val="en-GB"/>
        </w:rPr>
        <w:t xml:space="preserve">, RT and </w:t>
      </w:r>
      <w:proofErr w:type="spellStart"/>
      <w:r w:rsidRPr="00BA382C">
        <w:rPr>
          <w:rFonts w:ascii="Arial" w:hAnsi="Arial" w:cs="Arial"/>
          <w:sz w:val="20"/>
          <w:szCs w:val="20"/>
          <w:lang w:val="en-GB"/>
        </w:rPr>
        <w:t>fHMNM+RT</w:t>
      </w:r>
      <w:proofErr w:type="spellEnd"/>
      <w:r w:rsidRPr="00BA382C">
        <w:rPr>
          <w:rFonts w:ascii="Arial" w:hAnsi="Arial" w:cs="Arial"/>
          <w:sz w:val="20"/>
          <w:szCs w:val="20"/>
          <w:lang w:val="en-GB"/>
        </w:rPr>
        <w:t>.</w:t>
      </w:r>
      <w:r w:rsidRPr="00BA382C" w:rsidDel="00615465">
        <w:rPr>
          <w:rFonts w:ascii="Arial" w:hAnsi="Arial" w:cs="Arial"/>
          <w:sz w:val="20"/>
          <w:szCs w:val="20"/>
          <w:lang w:val="en-GB"/>
        </w:rPr>
        <w:t xml:space="preserve"> </w:t>
      </w:r>
      <w:r w:rsidRPr="00CF5438">
        <w:rPr>
          <w:rFonts w:ascii="Arial" w:hAnsi="Arial" w:cs="Arial"/>
          <w:sz w:val="20"/>
          <w:szCs w:val="20"/>
          <w:lang w:val="en-GB"/>
        </w:rPr>
        <w:t xml:space="preserve">Scale bar: </w:t>
      </w:r>
      <w:r>
        <w:rPr>
          <w:rFonts w:ascii="Arial" w:hAnsi="Arial" w:cs="Arial" w:hint="eastAsia"/>
          <w:sz w:val="20"/>
          <w:szCs w:val="20"/>
          <w:lang w:val="en-GB"/>
        </w:rPr>
        <w:t>2</w:t>
      </w:r>
      <w:r w:rsidRPr="00CF5438">
        <w:rPr>
          <w:rFonts w:ascii="Arial" w:hAnsi="Arial" w:cs="Arial"/>
          <w:sz w:val="20"/>
          <w:szCs w:val="20"/>
          <w:lang w:val="en-GB"/>
        </w:rPr>
        <w:t>0 µm</w:t>
      </w:r>
      <w:r>
        <w:rPr>
          <w:rFonts w:ascii="Arial" w:hAnsi="Arial" w:cs="Arial" w:hint="eastAsia"/>
          <w:sz w:val="20"/>
          <w:szCs w:val="20"/>
          <w:lang w:val="en-GB"/>
        </w:rPr>
        <w:t>.</w:t>
      </w:r>
    </w:p>
    <w:p w14:paraId="3788B4DB" w14:textId="77777777" w:rsidR="00BC2E55" w:rsidRDefault="00BC2E55" w:rsidP="003106FC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</w:p>
    <w:p w14:paraId="4B5CE143" w14:textId="2EBA2E23" w:rsidR="00615465" w:rsidRDefault="00615465" w:rsidP="003106FC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 w:hint="eastAsia"/>
          <w:sz w:val="20"/>
          <w:szCs w:val="20"/>
          <w:lang w:val="en-GB"/>
        </w:rPr>
        <w:t xml:space="preserve">Table S1 </w:t>
      </w:r>
      <w:r w:rsidR="00BC2E55">
        <w:rPr>
          <w:rFonts w:ascii="Arial" w:hAnsi="Arial" w:cs="Arial" w:hint="eastAsia"/>
          <w:sz w:val="20"/>
          <w:szCs w:val="20"/>
          <w:lang w:val="en-GB"/>
        </w:rPr>
        <w:t xml:space="preserve">  </w:t>
      </w:r>
      <w:r w:rsidR="00BC2E55" w:rsidRPr="00BC2E55">
        <w:rPr>
          <w:rFonts w:ascii="Arial" w:hAnsi="Arial" w:cs="Arial"/>
          <w:sz w:val="20"/>
          <w:szCs w:val="20"/>
          <w:lang w:val="en-GB"/>
        </w:rPr>
        <w:t>The surviving fraction parameters are estimated in the following table.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32"/>
        <w:gridCol w:w="1198"/>
        <w:gridCol w:w="1196"/>
        <w:gridCol w:w="493"/>
        <w:gridCol w:w="1906"/>
        <w:gridCol w:w="1197"/>
        <w:gridCol w:w="724"/>
      </w:tblGrid>
      <w:tr w:rsidR="00660BA8" w:rsidRPr="00796A90" w14:paraId="0CB7DD6D" w14:textId="77777777" w:rsidTr="00273DEC">
        <w:trPr>
          <w:jc w:val="center"/>
        </w:trPr>
        <w:tc>
          <w:tcPr>
            <w:tcW w:w="1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10EE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  <w:tc>
          <w:tcPr>
            <w:tcW w:w="2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932A9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PTT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2C939B6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RT</w:t>
            </w:r>
          </w:p>
        </w:tc>
      </w:tr>
      <w:tr w:rsidR="00660BA8" w:rsidRPr="00796A90" w14:paraId="792A74AF" w14:textId="77777777" w:rsidTr="00273DEC">
        <w:trPr>
          <w:gridAfter w:val="1"/>
          <w:wAfter w:w="724" w:type="dxa"/>
          <w:jc w:val="center"/>
        </w:trPr>
        <w:tc>
          <w:tcPr>
            <w:tcW w:w="1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4B65E11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 w:hint="eastAsia"/>
                <w:sz w:val="24"/>
                <w:lang w:val="en-GB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435FE1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D0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2334D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N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736CE69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C999041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D0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3FB5B2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 w:hint="eastAsia"/>
                <w:sz w:val="24"/>
                <w:lang w:val="en-GB"/>
              </w:rPr>
              <w:t xml:space="preserve">     </w:t>
            </w:r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N</w:t>
            </w:r>
          </w:p>
        </w:tc>
      </w:tr>
      <w:tr w:rsidR="00660BA8" w:rsidRPr="00796A90" w14:paraId="40DF988E" w14:textId="77777777" w:rsidTr="00273DEC">
        <w:trPr>
          <w:jc w:val="center"/>
        </w:trPr>
        <w:tc>
          <w:tcPr>
            <w:tcW w:w="1332" w:type="dxa"/>
            <w:tcBorders>
              <w:top w:val="nil"/>
              <w:bottom w:val="nil"/>
              <w:right w:val="single" w:sz="4" w:space="0" w:color="auto"/>
            </w:tcBorders>
          </w:tcPr>
          <w:p w14:paraId="6CCB438D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PBS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EB5A4E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96A90">
              <w:rPr>
                <w:rFonts w:ascii="Times New Roman" w:hAnsi="Times New Roman" w:cs="Times New Roman"/>
                <w:lang w:val="en-GB"/>
              </w:rPr>
              <w:t>1.47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0.17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7BF43355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96A90">
              <w:rPr>
                <w:rFonts w:ascii="Times New Roman" w:hAnsi="Times New Roman" w:cs="Times New Roman"/>
                <w:lang w:val="en-GB"/>
              </w:rPr>
              <w:t>1.26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0.17</w:t>
            </w:r>
          </w:p>
        </w:tc>
        <w:tc>
          <w:tcPr>
            <w:tcW w:w="1906" w:type="dxa"/>
            <w:tcBorders>
              <w:top w:val="single" w:sz="4" w:space="0" w:color="auto"/>
              <w:bottom w:val="nil"/>
              <w:right w:val="nil"/>
            </w:tcBorders>
          </w:tcPr>
          <w:p w14:paraId="62622B47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96A90">
              <w:rPr>
                <w:rFonts w:ascii="Times New Roman" w:hAnsi="Times New Roman" w:cs="Times New Roman"/>
                <w:lang w:val="en-GB"/>
              </w:rPr>
              <w:t>2.96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0.33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6B23361B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96A90">
              <w:rPr>
                <w:rFonts w:ascii="Times New Roman" w:hAnsi="Times New Roman" w:cs="Times New Roman"/>
                <w:lang w:val="en-GB"/>
              </w:rPr>
              <w:t>2.18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0.41</w:t>
            </w:r>
          </w:p>
        </w:tc>
      </w:tr>
      <w:tr w:rsidR="00660BA8" w:rsidRPr="00796A90" w14:paraId="5BBF9870" w14:textId="77777777" w:rsidTr="00273DEC">
        <w:trPr>
          <w:jc w:val="center"/>
        </w:trPr>
        <w:tc>
          <w:tcPr>
            <w:tcW w:w="133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CEC44E5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sz w:val="24"/>
                <w:lang w:val="en-GB"/>
              </w:rPr>
            </w:pPr>
            <w:proofErr w:type="spellStart"/>
            <w:r w:rsidRPr="00796A90">
              <w:rPr>
                <w:rFonts w:ascii="Times New Roman" w:hAnsi="Times New Roman" w:cs="Times New Roman"/>
                <w:sz w:val="24"/>
                <w:lang w:val="en-GB"/>
              </w:rPr>
              <w:t>fHMNM</w:t>
            </w:r>
            <w:proofErr w:type="spellEnd"/>
          </w:p>
        </w:tc>
        <w:tc>
          <w:tcPr>
            <w:tcW w:w="11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1BDFB4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96A90">
              <w:rPr>
                <w:rFonts w:ascii="Times New Roman" w:hAnsi="Times New Roman" w:cs="Times New Roman"/>
                <w:lang w:val="en-GB"/>
              </w:rPr>
              <w:t>0.74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0.06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B61E66B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96A90">
              <w:rPr>
                <w:rFonts w:ascii="Times New Roman" w:hAnsi="Times New Roman" w:cs="Times New Roman"/>
                <w:lang w:val="en-GB"/>
              </w:rPr>
              <w:t>1.67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0.18</w:t>
            </w:r>
          </w:p>
        </w:tc>
        <w:tc>
          <w:tcPr>
            <w:tcW w:w="1906" w:type="dxa"/>
            <w:tcBorders>
              <w:top w:val="nil"/>
              <w:bottom w:val="single" w:sz="4" w:space="0" w:color="auto"/>
              <w:right w:val="nil"/>
            </w:tcBorders>
          </w:tcPr>
          <w:p w14:paraId="15D14B40" w14:textId="77777777" w:rsidR="00660BA8" w:rsidRPr="00796A90" w:rsidRDefault="00660BA8" w:rsidP="00273DE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96A90">
              <w:rPr>
                <w:rFonts w:ascii="Times New Roman" w:hAnsi="Times New Roman" w:cs="Times New Roman"/>
                <w:lang w:val="en-GB"/>
              </w:rPr>
              <w:t>2.06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Pr="00796A90">
              <w:rPr>
                <w:rFonts w:ascii="Times New Roman" w:hAnsi="Times New Roman" w:cs="Times New Roman"/>
                <w:lang w:val="en-GB"/>
              </w:rPr>
              <w:t>0.01</w:t>
            </w:r>
          </w:p>
        </w:tc>
        <w:tc>
          <w:tcPr>
            <w:tcW w:w="192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9408874" w14:textId="6F19093A" w:rsidR="00660BA8" w:rsidRPr="00796A90" w:rsidRDefault="00615465" w:rsidP="00273DEC">
            <w:pPr>
              <w:pStyle w:val="ListParagraph"/>
              <w:numPr>
                <w:ilvl w:val="1"/>
                <w:numId w:val="5"/>
              </w:numPr>
              <w:ind w:firstLineChars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="00660BA8" w:rsidRPr="00796A90">
              <w:rPr>
                <w:rFonts w:ascii="Times New Roman" w:hAnsi="Times New Roman" w:cs="Times New Roman"/>
                <w:lang w:val="en-GB"/>
              </w:rPr>
              <w:t>±</w:t>
            </w:r>
            <w:r w:rsidR="00660BA8" w:rsidRPr="00796A90">
              <w:rPr>
                <w:rFonts w:ascii="Times New Roman" w:hAnsi="Times New Roman" w:cs="Times New Roman" w:hint="eastAsia"/>
                <w:lang w:val="en-GB"/>
              </w:rPr>
              <w:t xml:space="preserve"> </w:t>
            </w:r>
            <w:r w:rsidR="00660BA8" w:rsidRPr="00796A90">
              <w:rPr>
                <w:rFonts w:ascii="Times New Roman" w:hAnsi="Times New Roman" w:cs="Times New Roman"/>
                <w:lang w:val="en-GB"/>
              </w:rPr>
              <w:t>0.02</w:t>
            </w:r>
          </w:p>
        </w:tc>
      </w:tr>
    </w:tbl>
    <w:p w14:paraId="51189D71" w14:textId="77777777" w:rsidR="00660BA8" w:rsidRPr="00BA382C" w:rsidRDefault="00660BA8" w:rsidP="003106FC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</w:p>
    <w:p w14:paraId="2F432838" w14:textId="45DE7E07" w:rsidR="003106FC" w:rsidRPr="003106FC" w:rsidRDefault="003106FC" w:rsidP="003106FC">
      <w:pPr>
        <w:ind w:left="360"/>
        <w:jc w:val="center"/>
        <w:rPr>
          <w:rFonts w:ascii="Times New Roman" w:eastAsia="DengXian" w:hAnsi="Times New Roman" w:cs="Times New Roman"/>
          <w:noProof/>
          <w:sz w:val="24"/>
          <w:lang w:val="en-GB"/>
        </w:rPr>
      </w:pPr>
      <w:r w:rsidRPr="005B7208">
        <w:rPr>
          <w:rFonts w:ascii="Times New Roman" w:eastAsia="DengXian" w:hAnsi="Times New Roman" w:cs="Times New Roman"/>
          <w:noProof/>
          <w:sz w:val="24"/>
        </w:rPr>
        <w:lastRenderedPageBreak/>
        <w:drawing>
          <wp:inline distT="0" distB="0" distL="0" distR="0" wp14:anchorId="7D729175" wp14:editId="0EC565C9">
            <wp:extent cx="5943600" cy="4543425"/>
            <wp:effectExtent l="0" t="0" r="0" b="9525"/>
            <wp:docPr id="23" name="图片 23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C9C8" w14:textId="1392AC8F" w:rsidR="003106FC" w:rsidRPr="003106FC" w:rsidRDefault="003106FC" w:rsidP="003106FC">
      <w:pPr>
        <w:ind w:left="360"/>
        <w:jc w:val="left"/>
        <w:rPr>
          <w:rFonts w:ascii="Arial" w:eastAsia="DengXian" w:hAnsi="Arial" w:cs="Arial"/>
          <w:sz w:val="20"/>
          <w:szCs w:val="20"/>
          <w:lang w:val="en-GB"/>
        </w:rPr>
      </w:pPr>
      <w:r w:rsidRPr="003106FC">
        <w:rPr>
          <w:rFonts w:ascii="Arial" w:eastAsia="DengXian" w:hAnsi="Arial" w:cs="Arial"/>
          <w:sz w:val="20"/>
          <w:szCs w:val="20"/>
          <w:lang w:val="en-GB"/>
        </w:rPr>
        <w:t xml:space="preserve">Figure </w:t>
      </w:r>
      <w:r w:rsidR="0014350A" w:rsidRPr="003106FC">
        <w:rPr>
          <w:rFonts w:ascii="Arial" w:eastAsia="DengXian" w:hAnsi="Arial" w:cs="Arial"/>
          <w:sz w:val="20"/>
          <w:szCs w:val="20"/>
          <w:lang w:val="en-GB"/>
        </w:rPr>
        <w:t>S</w:t>
      </w:r>
      <w:r w:rsidR="0014350A">
        <w:rPr>
          <w:rFonts w:ascii="Arial" w:eastAsia="DengXian" w:hAnsi="Arial" w:cs="Arial" w:hint="eastAsia"/>
          <w:sz w:val="20"/>
          <w:szCs w:val="20"/>
          <w:lang w:val="en-GB"/>
        </w:rPr>
        <w:t>8</w:t>
      </w:r>
      <w:r w:rsidR="0014350A" w:rsidRPr="003106FC">
        <w:rPr>
          <w:rFonts w:ascii="Arial" w:eastAsia="DengXian" w:hAnsi="Arial" w:cs="Arial"/>
          <w:sz w:val="20"/>
          <w:szCs w:val="20"/>
          <w:lang w:val="en-GB"/>
        </w:rPr>
        <w:t xml:space="preserve"> </w:t>
      </w:r>
      <w:r w:rsidRPr="003106FC">
        <w:rPr>
          <w:rFonts w:ascii="Arial" w:eastAsia="DengXian" w:hAnsi="Arial" w:cs="Arial"/>
          <w:sz w:val="20"/>
          <w:szCs w:val="20"/>
          <w:lang w:val="en-GB"/>
        </w:rPr>
        <w:t>O</w:t>
      </w:r>
      <w:r w:rsidRPr="003106FC">
        <w:rPr>
          <w:rFonts w:ascii="Arial" w:eastAsia="DengXian" w:hAnsi="Arial" w:cs="Arial"/>
          <w:sz w:val="20"/>
          <w:szCs w:val="20"/>
          <w:vertAlign w:val="subscript"/>
          <w:lang w:val="en-GB"/>
        </w:rPr>
        <w:t>2</w:t>
      </w:r>
      <w:r w:rsidRPr="003106FC">
        <w:rPr>
          <w:rFonts w:ascii="Arial" w:eastAsia="DengXian" w:hAnsi="Arial" w:cs="Arial"/>
          <w:sz w:val="20"/>
          <w:szCs w:val="20"/>
          <w:lang w:val="en-GB"/>
        </w:rPr>
        <w:t xml:space="preserve"> generation curve in 20 mL of 50 </w:t>
      </w:r>
      <w:proofErr w:type="spellStart"/>
      <w:r w:rsidRPr="003106FC">
        <w:rPr>
          <w:rFonts w:ascii="Arial" w:eastAsia="SimSun" w:hAnsi="Arial" w:cs="Arial"/>
          <w:sz w:val="20"/>
          <w:szCs w:val="20"/>
          <w:lang w:val="en-GB"/>
        </w:rPr>
        <w:t>μ</w:t>
      </w:r>
      <w:r w:rsidRPr="003106FC">
        <w:rPr>
          <w:rFonts w:ascii="Arial" w:eastAsia="DengXian" w:hAnsi="Arial" w:cs="Arial"/>
          <w:sz w:val="20"/>
          <w:szCs w:val="20"/>
          <w:lang w:val="en-GB"/>
        </w:rPr>
        <w:t>mol</w:t>
      </w:r>
      <w:proofErr w:type="spellEnd"/>
      <w:r w:rsidRPr="003106FC">
        <w:rPr>
          <w:rFonts w:ascii="Arial" w:eastAsia="DengXian" w:hAnsi="Arial" w:cs="Arial"/>
          <w:sz w:val="20"/>
          <w:szCs w:val="20"/>
          <w:lang w:val="en-GB"/>
        </w:rPr>
        <w:t xml:space="preserve"> H</w:t>
      </w:r>
      <w:r w:rsidRPr="003106FC">
        <w:rPr>
          <w:rFonts w:ascii="Arial" w:eastAsia="DengXian" w:hAnsi="Arial" w:cs="Arial"/>
          <w:sz w:val="20"/>
          <w:szCs w:val="20"/>
          <w:vertAlign w:val="subscript"/>
          <w:lang w:val="en-GB"/>
        </w:rPr>
        <w:t>2</w:t>
      </w:r>
      <w:r w:rsidRPr="003106FC">
        <w:rPr>
          <w:rFonts w:ascii="Arial" w:eastAsia="DengXian" w:hAnsi="Arial" w:cs="Arial"/>
          <w:sz w:val="20"/>
          <w:szCs w:val="20"/>
          <w:lang w:val="en-GB"/>
        </w:rPr>
        <w:t>O</w:t>
      </w:r>
      <w:r w:rsidRPr="003106FC">
        <w:rPr>
          <w:rFonts w:ascii="Arial" w:eastAsia="DengXian" w:hAnsi="Arial" w:cs="Arial"/>
          <w:sz w:val="20"/>
          <w:szCs w:val="20"/>
          <w:vertAlign w:val="subscript"/>
          <w:lang w:val="en-GB"/>
        </w:rPr>
        <w:t>2</w:t>
      </w:r>
      <w:r w:rsidRPr="003106FC">
        <w:rPr>
          <w:rFonts w:ascii="Arial" w:eastAsia="DengXian" w:hAnsi="Arial" w:cs="Arial"/>
          <w:sz w:val="20"/>
          <w:szCs w:val="20"/>
          <w:lang w:val="en-GB"/>
        </w:rPr>
        <w:t xml:space="preserve"> deoxygenated water with and without 100 </w:t>
      </w:r>
      <w:proofErr w:type="spellStart"/>
      <w:r w:rsidRPr="003106FC">
        <w:rPr>
          <w:rFonts w:ascii="Arial" w:eastAsia="SimSun" w:hAnsi="Arial" w:cs="Arial"/>
          <w:sz w:val="20"/>
          <w:szCs w:val="20"/>
          <w:lang w:val="en-GB"/>
        </w:rPr>
        <w:t>μ</w:t>
      </w:r>
      <w:r w:rsidRPr="003106FC">
        <w:rPr>
          <w:rFonts w:ascii="Arial" w:eastAsia="DengXian" w:hAnsi="Arial" w:cs="Arial"/>
          <w:sz w:val="20"/>
          <w:szCs w:val="20"/>
          <w:lang w:val="en-GB"/>
        </w:rPr>
        <w:t>mol</w:t>
      </w:r>
      <w:proofErr w:type="spellEnd"/>
      <w:r w:rsidRPr="003106FC">
        <w:rPr>
          <w:rFonts w:ascii="Arial" w:eastAsia="DengXian" w:hAnsi="Arial" w:cs="Arial"/>
          <w:sz w:val="20"/>
          <w:szCs w:val="20"/>
          <w:lang w:val="en-GB"/>
        </w:rPr>
        <w:t xml:space="preserve"> </w:t>
      </w:r>
      <w:proofErr w:type="spellStart"/>
      <w:r w:rsidRPr="003106FC">
        <w:rPr>
          <w:rFonts w:ascii="Arial" w:eastAsia="DengXian" w:hAnsi="Arial" w:cs="Arial"/>
          <w:sz w:val="20"/>
          <w:szCs w:val="20"/>
          <w:lang w:val="en-GB"/>
        </w:rPr>
        <w:t>fHMNM</w:t>
      </w:r>
      <w:proofErr w:type="spellEnd"/>
      <w:r w:rsidRPr="003106FC">
        <w:rPr>
          <w:rFonts w:ascii="Arial" w:eastAsia="DengXian" w:hAnsi="Arial" w:cs="Arial"/>
          <w:sz w:val="20"/>
          <w:szCs w:val="20"/>
          <w:lang w:val="en-GB"/>
        </w:rPr>
        <w:t>.</w:t>
      </w:r>
    </w:p>
    <w:p w14:paraId="4D9DA54F" w14:textId="77777777" w:rsidR="00464CBF" w:rsidRPr="003106FC" w:rsidRDefault="00464CBF" w:rsidP="00BA382C">
      <w:pPr>
        <w:pStyle w:val="ListParagraph"/>
        <w:ind w:left="360" w:firstLineChars="0" w:firstLine="0"/>
        <w:jc w:val="center"/>
        <w:rPr>
          <w:rFonts w:ascii="Times New Roman" w:hAnsi="Times New Roman" w:cs="Times New Roman"/>
          <w:noProof/>
          <w:sz w:val="24"/>
          <w:lang w:val="en-GB"/>
        </w:rPr>
      </w:pPr>
    </w:p>
    <w:p w14:paraId="3C65F586" w14:textId="77777777" w:rsidR="00660BA8" w:rsidRDefault="00660BA8" w:rsidP="005B7208">
      <w:pPr>
        <w:ind w:firstLineChars="50" w:firstLine="120"/>
        <w:jc w:val="center"/>
        <w:rPr>
          <w:rFonts w:ascii="Times New Roman" w:hAnsi="Times New Roman" w:cs="Times New Roman"/>
          <w:sz w:val="24"/>
          <w:lang w:val="en-GB"/>
        </w:rPr>
      </w:pPr>
      <w:r w:rsidRPr="005B720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233DB4C" wp14:editId="3A70B73F">
            <wp:extent cx="5943600" cy="17189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E5EE" w14:textId="77777777" w:rsidR="00660BA8" w:rsidRPr="001628F6" w:rsidRDefault="00660BA8" w:rsidP="00660BA8">
      <w:pPr>
        <w:ind w:firstLineChars="50" w:firstLine="120"/>
        <w:jc w:val="center"/>
        <w:rPr>
          <w:rFonts w:ascii="Times New Roman" w:hAnsi="Times New Roman" w:cs="Times New Roman"/>
          <w:sz w:val="24"/>
          <w:lang w:val="en-GB"/>
        </w:rPr>
      </w:pPr>
    </w:p>
    <w:p w14:paraId="54E9A38A" w14:textId="604BEB1C" w:rsidR="00660BA8" w:rsidRPr="00CF5438" w:rsidRDefault="00660BA8" w:rsidP="00660BA8">
      <w:pPr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>Figure S</w:t>
      </w:r>
      <w:r>
        <w:rPr>
          <w:rFonts w:ascii="Arial" w:hAnsi="Arial" w:cs="Arial" w:hint="eastAsia"/>
          <w:sz w:val="20"/>
          <w:szCs w:val="20"/>
          <w:lang w:val="en-GB"/>
        </w:rPr>
        <w:t>9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</w:t>
      </w:r>
      <w:r w:rsidRPr="00BA382C">
        <w:rPr>
          <w:rFonts w:ascii="Arial" w:hAnsi="Arial" w:cs="Arial"/>
          <w:i/>
          <w:sz w:val="20"/>
          <w:szCs w:val="20"/>
          <w:lang w:val="en-GB"/>
        </w:rPr>
        <w:t>In vitro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study of X-ray-responsive intracellular ROS detection by DCFH-DA.</w:t>
      </w:r>
      <w:r w:rsidRPr="00CF5438">
        <w:t xml:space="preserve"> </w:t>
      </w:r>
      <w:r w:rsidRPr="00CF5438">
        <w:rPr>
          <w:rFonts w:ascii="Arial" w:hAnsi="Arial" w:cs="Arial"/>
          <w:sz w:val="20"/>
          <w:szCs w:val="20"/>
          <w:lang w:val="en-GB"/>
        </w:rPr>
        <w:t xml:space="preserve">Scale bar: </w:t>
      </w:r>
      <w:r>
        <w:rPr>
          <w:rFonts w:ascii="Arial" w:hAnsi="Arial" w:cs="Arial" w:hint="eastAsia"/>
          <w:sz w:val="20"/>
          <w:szCs w:val="20"/>
          <w:lang w:val="en-GB"/>
        </w:rPr>
        <w:t>5</w:t>
      </w:r>
      <w:r w:rsidRPr="00CF5438">
        <w:rPr>
          <w:rFonts w:ascii="Arial" w:hAnsi="Arial" w:cs="Arial"/>
          <w:sz w:val="20"/>
          <w:szCs w:val="20"/>
          <w:lang w:val="en-GB"/>
        </w:rPr>
        <w:t>0 µm</w:t>
      </w:r>
      <w:r>
        <w:rPr>
          <w:rFonts w:ascii="Arial" w:hAnsi="Arial" w:cs="Arial" w:hint="eastAsia"/>
          <w:sz w:val="20"/>
          <w:szCs w:val="20"/>
          <w:lang w:val="en-GB"/>
        </w:rPr>
        <w:t>.</w:t>
      </w:r>
    </w:p>
    <w:p w14:paraId="0D1519DE" w14:textId="77777777" w:rsidR="001628F6" w:rsidRPr="00660BA8" w:rsidRDefault="001628F6" w:rsidP="007F6605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lang w:val="en-GB"/>
        </w:rPr>
      </w:pPr>
    </w:p>
    <w:p w14:paraId="664A19EA" w14:textId="7CF2A7E9" w:rsidR="007F6605" w:rsidRDefault="007F6605" w:rsidP="00BA382C">
      <w:pPr>
        <w:jc w:val="center"/>
        <w:rPr>
          <w:lang w:val="en-GB"/>
        </w:rPr>
      </w:pPr>
    </w:p>
    <w:p w14:paraId="07E60033" w14:textId="76118750" w:rsidR="00CF5438" w:rsidRPr="00C50613" w:rsidRDefault="00CF5438" w:rsidP="00BA382C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980EE58" wp14:editId="2843A0C9">
            <wp:extent cx="5116210" cy="391477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_T1_B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1F9E" w14:textId="77777777" w:rsidR="007F6605" w:rsidRPr="00C50613" w:rsidRDefault="004A2755" w:rsidP="00BA382C">
      <w:pPr>
        <w:jc w:val="center"/>
        <w:rPr>
          <w:rFonts w:ascii="Times New Roman" w:hAnsi="Times New Roman" w:cs="Times New Roman"/>
          <w:sz w:val="24"/>
          <w:lang w:val="en-GB"/>
        </w:rPr>
      </w:pPr>
      <w:r w:rsidRPr="00C5061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0609300" wp14:editId="33F419BA">
            <wp:extent cx="5274310" cy="2537810"/>
            <wp:effectExtent l="0" t="0" r="2540" b="0"/>
            <wp:docPr id="10" name="图片 10" descr="C:\Users\dhhoho\Documents\Tencent Files\369924349\FileRecv\05_15_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13656" name="Picture 2" descr="C:\Users\dhhoho\Documents\Tencent Files\369924349\FileRecv\05_15_7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C2AB" w14:textId="77777777" w:rsidR="007F6605" w:rsidRDefault="007F6605" w:rsidP="007F6605">
      <w:pPr>
        <w:rPr>
          <w:rFonts w:ascii="Times New Roman" w:hAnsi="Times New Roman" w:cs="Times New Roman"/>
          <w:sz w:val="24"/>
          <w:lang w:val="en-GB"/>
        </w:rPr>
      </w:pPr>
    </w:p>
    <w:p w14:paraId="4A3AD3CC" w14:textId="04209E2B" w:rsidR="001628F6" w:rsidRPr="00BA382C" w:rsidRDefault="001628F6" w:rsidP="00BA382C">
      <w:pPr>
        <w:pStyle w:val="ListParagraph"/>
        <w:ind w:left="360" w:firstLineChars="0" w:firstLine="0"/>
        <w:jc w:val="left"/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 xml:space="preserve">Figure </w:t>
      </w:r>
      <w:r w:rsidR="00660BA8" w:rsidRPr="00BA382C">
        <w:rPr>
          <w:rFonts w:ascii="Arial" w:hAnsi="Arial" w:cs="Arial"/>
          <w:sz w:val="20"/>
          <w:szCs w:val="20"/>
          <w:lang w:val="en-GB"/>
        </w:rPr>
        <w:t>S</w:t>
      </w:r>
      <w:r w:rsidR="00660BA8">
        <w:rPr>
          <w:rFonts w:ascii="Arial" w:hAnsi="Arial" w:cs="Arial" w:hint="eastAsia"/>
          <w:sz w:val="20"/>
          <w:szCs w:val="20"/>
          <w:lang w:val="en-GB"/>
        </w:rPr>
        <w:t>10</w:t>
      </w:r>
      <w:r w:rsidR="00660BA8" w:rsidRPr="00BA382C">
        <w:rPr>
          <w:rFonts w:ascii="Arial" w:hAnsi="Arial" w:cs="Arial"/>
          <w:sz w:val="20"/>
          <w:szCs w:val="20"/>
          <w:lang w:val="en-GB"/>
        </w:rPr>
        <w:t xml:space="preserve"> 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Comparison of longitudinal relaxation rates </w:t>
      </w:r>
      <w:r w:rsidRPr="00BA382C">
        <w:rPr>
          <w:rFonts w:ascii="Arial" w:hAnsi="Arial" w:cs="Arial"/>
          <w:i/>
          <w:sz w:val="20"/>
          <w:szCs w:val="20"/>
          <w:lang w:val="en-GB"/>
        </w:rPr>
        <w:t>R</w:t>
      </w:r>
      <w:r w:rsidRPr="00BA382C">
        <w:rPr>
          <w:rFonts w:ascii="Arial" w:hAnsi="Arial" w:cs="Arial"/>
          <w:sz w:val="20"/>
          <w:szCs w:val="20"/>
          <w:vertAlign w:val="subscript"/>
          <w:lang w:val="en-GB"/>
        </w:rPr>
        <w:t xml:space="preserve">1 </w:t>
      </w:r>
      <w:r w:rsidRPr="00BA382C">
        <w:rPr>
          <w:rFonts w:ascii="Arial" w:hAnsi="Arial" w:cs="Arial"/>
          <w:sz w:val="20"/>
          <w:szCs w:val="20"/>
          <w:lang w:val="en-GB"/>
        </w:rPr>
        <w:t>under different B</w:t>
      </w:r>
      <w:r w:rsidRPr="00BA382C">
        <w:rPr>
          <w:rFonts w:ascii="Arial" w:hAnsi="Arial" w:cs="Arial"/>
          <w:sz w:val="20"/>
          <w:szCs w:val="20"/>
          <w:vertAlign w:val="subscript"/>
          <w:lang w:val="en-GB"/>
        </w:rPr>
        <w:t>0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main field </w:t>
      </w:r>
      <w:r w:rsidRPr="00BA382C">
        <w:rPr>
          <w:rFonts w:ascii="Arial" w:eastAsia="DengXian" w:hAnsi="Arial" w:cs="Arial"/>
          <w:sz w:val="20"/>
          <w:szCs w:val="20"/>
          <w:lang w:val="en-GB"/>
        </w:rPr>
        <w:t>strengths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and corresponding T</w:t>
      </w:r>
      <w:r w:rsidRPr="00BA382C">
        <w:rPr>
          <w:rFonts w:ascii="Arial" w:hAnsi="Arial" w:cs="Arial"/>
          <w:sz w:val="20"/>
          <w:szCs w:val="20"/>
          <w:vertAlign w:val="subscript"/>
          <w:lang w:val="en-GB"/>
        </w:rPr>
        <w:t>1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weighted images with the same number of repetitions and echoes.</w:t>
      </w:r>
    </w:p>
    <w:p w14:paraId="48BE5E77" w14:textId="77777777" w:rsidR="001628F6" w:rsidRPr="001628F6" w:rsidRDefault="001628F6" w:rsidP="007F6605">
      <w:pPr>
        <w:rPr>
          <w:rFonts w:ascii="Times New Roman" w:hAnsi="Times New Roman" w:cs="Times New Roman"/>
          <w:sz w:val="24"/>
          <w:lang w:val="en-GB"/>
        </w:rPr>
      </w:pPr>
    </w:p>
    <w:p w14:paraId="4EEA3250" w14:textId="77777777" w:rsidR="007F6605" w:rsidRPr="001628F6" w:rsidRDefault="007F6605" w:rsidP="007F6605">
      <w:pPr>
        <w:rPr>
          <w:rFonts w:ascii="Times New Roman" w:hAnsi="Times New Roman" w:cs="Times New Roman"/>
          <w:sz w:val="24"/>
          <w:lang w:val="en-GB"/>
        </w:rPr>
      </w:pPr>
    </w:p>
    <w:p w14:paraId="2C68D22C" w14:textId="77777777" w:rsidR="001628F6" w:rsidRDefault="001628F6" w:rsidP="007F6605">
      <w:pPr>
        <w:rPr>
          <w:rFonts w:ascii="Times New Roman" w:hAnsi="Times New Roman" w:cs="Times New Roman"/>
          <w:sz w:val="24"/>
          <w:lang w:val="en-GB"/>
        </w:rPr>
      </w:pPr>
    </w:p>
    <w:p w14:paraId="4C539CE1" w14:textId="77777777" w:rsidR="001628F6" w:rsidRPr="00C50613" w:rsidRDefault="001628F6" w:rsidP="007F6605">
      <w:pPr>
        <w:rPr>
          <w:rFonts w:ascii="Times New Roman" w:hAnsi="Times New Roman" w:cs="Times New Roman"/>
          <w:sz w:val="24"/>
          <w:lang w:val="en-GB"/>
        </w:rPr>
      </w:pPr>
    </w:p>
    <w:p w14:paraId="1F585AFB" w14:textId="77777777" w:rsidR="001628F6" w:rsidRDefault="001628F6" w:rsidP="007F6605">
      <w:pPr>
        <w:jc w:val="center"/>
        <w:rPr>
          <w:lang w:val="en-GB"/>
        </w:rPr>
      </w:pPr>
    </w:p>
    <w:p w14:paraId="1BA717A4" w14:textId="77777777" w:rsidR="001628F6" w:rsidRDefault="001628F6" w:rsidP="007F6605">
      <w:pPr>
        <w:jc w:val="center"/>
        <w:rPr>
          <w:lang w:val="en-GB"/>
        </w:rPr>
      </w:pPr>
    </w:p>
    <w:p w14:paraId="38BF0C74" w14:textId="77777777" w:rsidR="007F6605" w:rsidRPr="00BA382C" w:rsidRDefault="007F6605" w:rsidP="007F6605">
      <w:pPr>
        <w:rPr>
          <w:rFonts w:ascii="Arial" w:hAnsi="Arial" w:cs="Arial"/>
          <w:sz w:val="20"/>
          <w:szCs w:val="20"/>
          <w:lang w:val="en-GB"/>
        </w:rPr>
      </w:pPr>
    </w:p>
    <w:p w14:paraId="144D834D" w14:textId="244A070E" w:rsidR="007F6605" w:rsidRPr="00BA382C" w:rsidRDefault="001628F6" w:rsidP="001628F6">
      <w:pPr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lastRenderedPageBreak/>
        <w:t xml:space="preserve">Table </w:t>
      </w:r>
      <w:r w:rsidR="00BC2E55" w:rsidRPr="00BA382C">
        <w:rPr>
          <w:rFonts w:ascii="Arial" w:hAnsi="Arial" w:cs="Arial"/>
          <w:sz w:val="20"/>
          <w:szCs w:val="20"/>
          <w:lang w:val="en-GB"/>
        </w:rPr>
        <w:t>S</w:t>
      </w:r>
      <w:r w:rsidR="00BC2E55">
        <w:rPr>
          <w:rFonts w:ascii="Arial" w:hAnsi="Arial" w:cs="Arial" w:hint="eastAsia"/>
          <w:sz w:val="20"/>
          <w:szCs w:val="20"/>
          <w:lang w:val="en-GB"/>
        </w:rPr>
        <w:t>2</w:t>
      </w:r>
      <w:r w:rsidR="00BC2E55" w:rsidRPr="00BA382C">
        <w:rPr>
          <w:rFonts w:ascii="Arial" w:hAnsi="Arial" w:cs="Arial"/>
          <w:sz w:val="20"/>
          <w:szCs w:val="20"/>
          <w:lang w:val="en-GB"/>
        </w:rPr>
        <w:t xml:space="preserve"> </w:t>
      </w:r>
      <w:r w:rsidR="00C50613" w:rsidRPr="00BA382C">
        <w:rPr>
          <w:rFonts w:ascii="Arial" w:hAnsi="Arial" w:cs="Arial"/>
          <w:sz w:val="20"/>
          <w:szCs w:val="20"/>
          <w:lang w:val="en-GB"/>
        </w:rPr>
        <w:t>Haemo</w:t>
      </w:r>
      <w:r w:rsidR="004A2755" w:rsidRPr="00BA382C">
        <w:rPr>
          <w:rFonts w:ascii="Arial" w:hAnsi="Arial" w:cs="Arial"/>
          <w:sz w:val="20"/>
          <w:szCs w:val="20"/>
          <w:lang w:val="en-GB"/>
        </w:rPr>
        <w:t xml:space="preserve">lytic ratio (HR), </w:t>
      </w:r>
      <w:r w:rsidR="004A2755" w:rsidRPr="00BA382C">
        <w:rPr>
          <w:rFonts w:ascii="Arial" w:eastAsia="DengXian" w:hAnsi="Arial" w:cs="Arial"/>
          <w:sz w:val="20"/>
          <w:szCs w:val="20"/>
          <w:lang w:val="en-GB"/>
        </w:rPr>
        <w:t>prothrombin</w:t>
      </w:r>
      <w:r w:rsidR="004A2755" w:rsidRPr="00BA382C">
        <w:rPr>
          <w:rFonts w:ascii="Arial" w:hAnsi="Arial" w:cs="Arial"/>
          <w:sz w:val="20"/>
          <w:szCs w:val="20"/>
          <w:lang w:val="en-GB"/>
        </w:rPr>
        <w:t xml:space="preserve"> time (PT), activated partial thromboplastin time (APTT) and thrombin time (TT) of the as-synthesized nanoparticles (n = 5).</w:t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7E2ECC" w:rsidRPr="00C50613" w14:paraId="6B7D5F38" w14:textId="77777777" w:rsidTr="008319F7">
        <w:trPr>
          <w:jc w:val="center"/>
        </w:trPr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B2ED8C" w14:textId="304DB73A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Material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7750061F" w14:textId="2D7A9C29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HR</w:t>
            </w:r>
            <w:r w:rsidR="00FE3763">
              <w:rPr>
                <w:rFonts w:ascii="Times New Roman" w:hAnsi="Times New Roman" w:cs="Times New Roman"/>
                <w:b/>
                <w:sz w:val="24"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(%)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5407D39D" w14:textId="53C59381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PT</w:t>
            </w:r>
            <w:r w:rsidR="00FE3763">
              <w:rPr>
                <w:rFonts w:ascii="Times New Roman" w:hAnsi="Times New Roman" w:cs="Times New Roman"/>
                <w:b/>
                <w:sz w:val="24"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(s)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4B4E0DB8" w14:textId="5DB8A80F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APTT</w:t>
            </w:r>
            <w:r w:rsidR="00FE3763">
              <w:rPr>
                <w:rFonts w:ascii="Times New Roman" w:hAnsi="Times New Roman" w:cs="Times New Roman"/>
                <w:b/>
                <w:sz w:val="24"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(s)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C7123F7" w14:textId="10142C62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TT</w:t>
            </w:r>
            <w:r w:rsidR="00FE3763">
              <w:rPr>
                <w:rFonts w:ascii="Times New Roman" w:hAnsi="Times New Roman" w:cs="Times New Roman"/>
                <w:b/>
                <w:sz w:val="24"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(s)</w:t>
            </w:r>
          </w:p>
        </w:tc>
      </w:tr>
      <w:tr w:rsidR="007E2ECC" w:rsidRPr="00C50613" w14:paraId="53BF3F0C" w14:textId="77777777" w:rsidTr="008319F7">
        <w:trPr>
          <w:jc w:val="center"/>
        </w:trPr>
        <w:tc>
          <w:tcPr>
            <w:tcW w:w="1704" w:type="dxa"/>
            <w:tcBorders>
              <w:top w:val="single" w:sz="4" w:space="0" w:color="auto"/>
              <w:left w:val="nil"/>
              <w:bottom w:val="nil"/>
            </w:tcBorders>
          </w:tcPr>
          <w:p w14:paraId="43BAD2CB" w14:textId="77777777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fHMNM</w:t>
            </w:r>
          </w:p>
        </w:tc>
        <w:tc>
          <w:tcPr>
            <w:tcW w:w="1704" w:type="dxa"/>
            <w:tcBorders>
              <w:top w:val="single" w:sz="4" w:space="0" w:color="auto"/>
              <w:bottom w:val="nil"/>
            </w:tcBorders>
          </w:tcPr>
          <w:p w14:paraId="71357B80" w14:textId="5DA73043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2.52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0.41</w:t>
            </w:r>
          </w:p>
        </w:tc>
        <w:tc>
          <w:tcPr>
            <w:tcW w:w="1704" w:type="dxa"/>
            <w:tcBorders>
              <w:top w:val="single" w:sz="4" w:space="0" w:color="auto"/>
              <w:bottom w:val="nil"/>
            </w:tcBorders>
          </w:tcPr>
          <w:p w14:paraId="2BCFE1D3" w14:textId="689A2095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11.6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2.8</w:t>
            </w:r>
          </w:p>
        </w:tc>
        <w:tc>
          <w:tcPr>
            <w:tcW w:w="1705" w:type="dxa"/>
            <w:tcBorders>
              <w:top w:val="single" w:sz="4" w:space="0" w:color="auto"/>
              <w:bottom w:val="nil"/>
            </w:tcBorders>
          </w:tcPr>
          <w:p w14:paraId="61172D19" w14:textId="22B36C26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33.5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4.7</w:t>
            </w:r>
          </w:p>
        </w:tc>
        <w:tc>
          <w:tcPr>
            <w:tcW w:w="1705" w:type="dxa"/>
            <w:tcBorders>
              <w:top w:val="single" w:sz="4" w:space="0" w:color="auto"/>
              <w:bottom w:val="nil"/>
              <w:right w:val="nil"/>
            </w:tcBorders>
          </w:tcPr>
          <w:p w14:paraId="512A02EE" w14:textId="3620A088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15.2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1.4</w:t>
            </w:r>
          </w:p>
        </w:tc>
      </w:tr>
      <w:tr w:rsidR="007E2ECC" w:rsidRPr="00C50613" w14:paraId="48413F41" w14:textId="77777777" w:rsidTr="008319F7">
        <w:trPr>
          <w:jc w:val="center"/>
        </w:trPr>
        <w:tc>
          <w:tcPr>
            <w:tcW w:w="1704" w:type="dxa"/>
            <w:tcBorders>
              <w:top w:val="nil"/>
              <w:left w:val="nil"/>
              <w:bottom w:val="nil"/>
            </w:tcBorders>
          </w:tcPr>
          <w:p w14:paraId="6AE2A059" w14:textId="77777777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/>
                <w:b/>
                <w:sz w:val="24"/>
                <w:lang w:val="en-GB"/>
              </w:rPr>
              <w:t>HMNM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132E733E" w14:textId="2349A856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3.48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0.55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807BD34" w14:textId="7FF8F353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10.7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3.3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BF2701F" w14:textId="7A8D3D35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31.5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3.2</w:t>
            </w:r>
          </w:p>
        </w:tc>
        <w:tc>
          <w:tcPr>
            <w:tcW w:w="1705" w:type="dxa"/>
            <w:tcBorders>
              <w:top w:val="nil"/>
              <w:bottom w:val="nil"/>
              <w:right w:val="nil"/>
            </w:tcBorders>
          </w:tcPr>
          <w:p w14:paraId="7EC43564" w14:textId="58E505DD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14.5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2.1</w:t>
            </w:r>
          </w:p>
        </w:tc>
      </w:tr>
      <w:tr w:rsidR="007E2ECC" w:rsidRPr="00C50613" w14:paraId="338253E5" w14:textId="77777777" w:rsidTr="008319F7">
        <w:trPr>
          <w:trHeight w:val="260"/>
          <w:jc w:val="center"/>
        </w:trPr>
        <w:tc>
          <w:tcPr>
            <w:tcW w:w="1704" w:type="dxa"/>
            <w:tcBorders>
              <w:top w:val="nil"/>
              <w:left w:val="nil"/>
              <w:bottom w:val="single" w:sz="4" w:space="0" w:color="auto"/>
            </w:tcBorders>
          </w:tcPr>
          <w:p w14:paraId="0A247942" w14:textId="77777777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Saline</w:t>
            </w:r>
          </w:p>
        </w:tc>
        <w:tc>
          <w:tcPr>
            <w:tcW w:w="1704" w:type="dxa"/>
            <w:tcBorders>
              <w:top w:val="nil"/>
              <w:bottom w:val="single" w:sz="4" w:space="0" w:color="auto"/>
            </w:tcBorders>
          </w:tcPr>
          <w:p w14:paraId="344C87E2" w14:textId="2FFBEED7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2.78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0.62</w:t>
            </w:r>
          </w:p>
        </w:tc>
        <w:tc>
          <w:tcPr>
            <w:tcW w:w="1704" w:type="dxa"/>
            <w:tcBorders>
              <w:top w:val="nil"/>
              <w:bottom w:val="single" w:sz="4" w:space="0" w:color="auto"/>
            </w:tcBorders>
          </w:tcPr>
          <w:p w14:paraId="7705B7B3" w14:textId="4AB9881E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10.5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1.7</w:t>
            </w:r>
          </w:p>
        </w:tc>
        <w:tc>
          <w:tcPr>
            <w:tcW w:w="1705" w:type="dxa"/>
            <w:tcBorders>
              <w:top w:val="nil"/>
              <w:bottom w:val="single" w:sz="4" w:space="0" w:color="auto"/>
            </w:tcBorders>
          </w:tcPr>
          <w:p w14:paraId="31653C9F" w14:textId="0C5D0F7C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32.8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2.9</w:t>
            </w:r>
          </w:p>
        </w:tc>
        <w:tc>
          <w:tcPr>
            <w:tcW w:w="1705" w:type="dxa"/>
            <w:tcBorders>
              <w:top w:val="nil"/>
              <w:bottom w:val="single" w:sz="4" w:space="0" w:color="auto"/>
              <w:right w:val="nil"/>
            </w:tcBorders>
          </w:tcPr>
          <w:p w14:paraId="13D37D80" w14:textId="683F0BFF" w:rsidR="007F6605" w:rsidRPr="00C50613" w:rsidRDefault="004A2755" w:rsidP="00683AF6">
            <w:pPr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14.1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="00A76E9E" w:rsidRPr="00C50613">
              <w:rPr>
                <w:rFonts w:ascii="Times New Roman" w:hAnsi="Times New Roman" w:cs="Times New Roman"/>
                <w:b/>
                <w:lang w:val="en-GB"/>
              </w:rPr>
              <w:t>±</w:t>
            </w:r>
            <w:r w:rsidR="00A76E9E" w:rsidRPr="00C50613">
              <w:rPr>
                <w:rFonts w:ascii="Times New Roman" w:hAnsi="Times New Roman" w:cs="Times New Roman" w:hint="eastAsia"/>
                <w:b/>
                <w:lang w:val="en-GB"/>
              </w:rPr>
              <w:t xml:space="preserve"> </w:t>
            </w:r>
            <w:r w:rsidRPr="00C50613">
              <w:rPr>
                <w:rFonts w:ascii="Times New Roman" w:hAnsi="Times New Roman" w:cs="Times New Roman" w:hint="eastAsia"/>
                <w:b/>
                <w:sz w:val="24"/>
                <w:lang w:val="en-GB"/>
              </w:rPr>
              <w:t>1.8</w:t>
            </w:r>
          </w:p>
        </w:tc>
      </w:tr>
    </w:tbl>
    <w:p w14:paraId="29D93B1B" w14:textId="77777777" w:rsidR="007F6605" w:rsidRPr="00C50613" w:rsidRDefault="007F6605" w:rsidP="007F6605">
      <w:pPr>
        <w:rPr>
          <w:rFonts w:ascii="Times New Roman" w:hAnsi="Times New Roman" w:cs="Times New Roman"/>
          <w:lang w:val="en-GB"/>
        </w:rPr>
      </w:pPr>
    </w:p>
    <w:p w14:paraId="2ED34A9D" w14:textId="49C74FC4" w:rsidR="007F6605" w:rsidRDefault="007F6605" w:rsidP="00BA382C">
      <w:pPr>
        <w:jc w:val="center"/>
        <w:rPr>
          <w:lang w:val="en-GB"/>
        </w:rPr>
      </w:pPr>
    </w:p>
    <w:p w14:paraId="131CA33F" w14:textId="7EE92999" w:rsidR="00CF5438" w:rsidRDefault="00CF5438" w:rsidP="00BA382C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1EDDE19" wp14:editId="562DB025">
            <wp:extent cx="5943600" cy="47783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ure S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DA86" w14:textId="77777777" w:rsidR="00070BBC" w:rsidRPr="00C50613" w:rsidRDefault="00070BBC" w:rsidP="00BA382C">
      <w:pPr>
        <w:jc w:val="center"/>
        <w:rPr>
          <w:lang w:val="en-GB"/>
        </w:rPr>
      </w:pPr>
    </w:p>
    <w:p w14:paraId="5A165D53" w14:textId="7E4BE8BE" w:rsidR="00195E62" w:rsidRPr="00195E62" w:rsidRDefault="001628F6" w:rsidP="00195E62">
      <w:pPr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 xml:space="preserve">Figure </w:t>
      </w:r>
      <w:r w:rsidR="002E5600" w:rsidRPr="00BA382C">
        <w:rPr>
          <w:rFonts w:ascii="Arial" w:hAnsi="Arial" w:cs="Arial"/>
          <w:sz w:val="20"/>
          <w:szCs w:val="20"/>
          <w:lang w:val="en-GB"/>
        </w:rPr>
        <w:t>S</w:t>
      </w:r>
      <w:r w:rsidR="002E5600">
        <w:rPr>
          <w:rFonts w:ascii="Arial" w:hAnsi="Arial" w:cs="Arial" w:hint="eastAsia"/>
          <w:sz w:val="20"/>
          <w:szCs w:val="20"/>
          <w:lang w:val="en-GB"/>
        </w:rPr>
        <w:t>11</w:t>
      </w:r>
      <w:r w:rsidR="002E5600" w:rsidRPr="00BA382C">
        <w:rPr>
          <w:rFonts w:ascii="Arial" w:hAnsi="Arial" w:cs="Arial"/>
          <w:sz w:val="20"/>
          <w:szCs w:val="20"/>
          <w:lang w:val="en-GB"/>
        </w:rPr>
        <w:t xml:space="preserve"> </w:t>
      </w:r>
      <w:r w:rsidRPr="00BA382C">
        <w:rPr>
          <w:rFonts w:ascii="Arial" w:hAnsi="Arial" w:cs="Arial"/>
          <w:sz w:val="20"/>
          <w:szCs w:val="20"/>
          <w:lang w:val="en-GB"/>
        </w:rPr>
        <w:t>Histological analysis of five major organs (heart, liver spleen, lung and kidney) of different groups through H&amp;E staining. No changes were observed in cellular integrity or tissue morphology with the proposed treatment.</w:t>
      </w:r>
      <w:r w:rsidR="00195E62" w:rsidRPr="00195E62">
        <w:t xml:space="preserve"> </w:t>
      </w:r>
      <w:r w:rsidR="00195E62" w:rsidRPr="00195E62">
        <w:rPr>
          <w:rFonts w:ascii="Arial" w:hAnsi="Arial" w:cs="Arial"/>
          <w:sz w:val="20"/>
          <w:szCs w:val="20"/>
          <w:lang w:val="en-GB"/>
        </w:rPr>
        <w:t xml:space="preserve">Scale bar: </w:t>
      </w:r>
      <w:r w:rsidR="00195E62">
        <w:rPr>
          <w:rFonts w:ascii="Arial" w:hAnsi="Arial" w:cs="Arial" w:hint="eastAsia"/>
          <w:sz w:val="20"/>
          <w:szCs w:val="20"/>
          <w:lang w:val="en-GB"/>
        </w:rPr>
        <w:t>10</w:t>
      </w:r>
      <w:r w:rsidR="00195E62" w:rsidRPr="00195E62">
        <w:rPr>
          <w:rFonts w:ascii="Arial" w:hAnsi="Arial" w:cs="Arial"/>
          <w:sz w:val="20"/>
          <w:szCs w:val="20"/>
          <w:lang w:val="en-GB"/>
        </w:rPr>
        <w:t>0 µm</w:t>
      </w:r>
      <w:r w:rsidR="00195E62">
        <w:rPr>
          <w:rFonts w:ascii="Arial" w:hAnsi="Arial" w:cs="Arial" w:hint="eastAsia"/>
          <w:sz w:val="20"/>
          <w:szCs w:val="20"/>
          <w:lang w:val="en-GB"/>
        </w:rPr>
        <w:t>.</w:t>
      </w:r>
    </w:p>
    <w:p w14:paraId="1329C197" w14:textId="3E348303" w:rsidR="001628F6" w:rsidRPr="00BA382C" w:rsidRDefault="001628F6" w:rsidP="001628F6">
      <w:pPr>
        <w:pStyle w:val="ListParagraph"/>
        <w:ind w:left="360" w:firstLineChars="0" w:firstLine="0"/>
        <w:rPr>
          <w:rFonts w:ascii="Arial" w:hAnsi="Arial" w:cs="Arial"/>
          <w:sz w:val="20"/>
          <w:szCs w:val="20"/>
          <w:lang w:val="en-GB"/>
        </w:rPr>
      </w:pPr>
    </w:p>
    <w:p w14:paraId="7AE237B5" w14:textId="77777777" w:rsidR="007F6605" w:rsidRPr="001628F6" w:rsidRDefault="007F6605" w:rsidP="007F6605">
      <w:pPr>
        <w:rPr>
          <w:lang w:val="en-GB"/>
        </w:rPr>
      </w:pPr>
    </w:p>
    <w:p w14:paraId="72FECD1D" w14:textId="77777777" w:rsidR="007F6605" w:rsidRDefault="004A2755" w:rsidP="007F6605">
      <w:pPr>
        <w:rPr>
          <w:lang w:val="en-GB"/>
        </w:rPr>
      </w:pPr>
      <w:r w:rsidRPr="00C50613">
        <w:rPr>
          <w:noProof/>
        </w:rPr>
        <w:lastRenderedPageBreak/>
        <w:drawing>
          <wp:inline distT="0" distB="0" distL="0" distR="0" wp14:anchorId="481CDD10" wp14:editId="16599518">
            <wp:extent cx="5274310" cy="39668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92571" name="s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7B16" w14:textId="77777777" w:rsidR="00070BBC" w:rsidRPr="00C50613" w:rsidRDefault="00070BBC" w:rsidP="007F6605">
      <w:pPr>
        <w:rPr>
          <w:lang w:val="en-GB"/>
        </w:rPr>
      </w:pPr>
    </w:p>
    <w:p w14:paraId="3FC7ABC7" w14:textId="412CB95C" w:rsidR="001628F6" w:rsidRPr="00BA382C" w:rsidRDefault="001628F6" w:rsidP="001628F6">
      <w:pPr>
        <w:rPr>
          <w:rFonts w:ascii="Arial" w:hAnsi="Arial" w:cs="Arial"/>
          <w:sz w:val="20"/>
          <w:szCs w:val="20"/>
          <w:lang w:val="en-GB"/>
        </w:rPr>
      </w:pPr>
      <w:r w:rsidRPr="00BA382C">
        <w:rPr>
          <w:rFonts w:ascii="Arial" w:hAnsi="Arial" w:cs="Arial"/>
          <w:sz w:val="20"/>
          <w:szCs w:val="20"/>
          <w:lang w:val="en-GB"/>
        </w:rPr>
        <w:t xml:space="preserve">Figure </w:t>
      </w:r>
      <w:r w:rsidR="002E5600" w:rsidRPr="00BA382C">
        <w:rPr>
          <w:rFonts w:ascii="Arial" w:hAnsi="Arial" w:cs="Arial"/>
          <w:sz w:val="20"/>
          <w:szCs w:val="20"/>
          <w:lang w:val="en-GB"/>
        </w:rPr>
        <w:t>S1</w:t>
      </w:r>
      <w:r w:rsidR="002E5600">
        <w:rPr>
          <w:rFonts w:ascii="Arial" w:hAnsi="Arial" w:cs="Arial" w:hint="eastAsia"/>
          <w:sz w:val="20"/>
          <w:szCs w:val="20"/>
          <w:lang w:val="en-GB"/>
        </w:rPr>
        <w:t>2</w:t>
      </w:r>
      <w:r w:rsidR="002E5600" w:rsidRPr="00BA382C">
        <w:rPr>
          <w:rFonts w:ascii="Arial" w:hAnsi="Arial" w:cs="Arial"/>
          <w:sz w:val="20"/>
          <w:szCs w:val="20"/>
          <w:lang w:val="en-GB"/>
        </w:rPr>
        <w:t xml:space="preserve"> 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Pilot fluorescent ability recovery study. Fluorescence emission spectra of NMOF samples with manganese </w:t>
      </w:r>
      <w:r w:rsidRPr="00BA382C">
        <w:rPr>
          <w:rFonts w:ascii="Arial" w:eastAsia="DengXian" w:hAnsi="Arial" w:cs="Arial"/>
          <w:sz w:val="20"/>
          <w:szCs w:val="20"/>
          <w:lang w:val="en-GB"/>
        </w:rPr>
        <w:t>replaced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 by iridium (A), ruthenium (B) and tin</w:t>
      </w:r>
      <w:r w:rsidRPr="00BA382C">
        <w:rPr>
          <w:rFonts w:ascii="Arial" w:eastAsia="DengXian" w:hAnsi="Arial" w:cs="Arial"/>
          <w:sz w:val="20"/>
          <w:szCs w:val="20"/>
          <w:lang w:val="en-GB"/>
        </w:rPr>
        <w:t xml:space="preserve"> 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(C) at different excitation </w:t>
      </w:r>
      <w:r w:rsidRPr="00BA382C">
        <w:rPr>
          <w:rFonts w:ascii="Arial" w:eastAsia="DengXian" w:hAnsi="Arial" w:cs="Arial"/>
          <w:sz w:val="20"/>
          <w:szCs w:val="20"/>
          <w:lang w:val="en-GB"/>
        </w:rPr>
        <w:t>wavelengths</w:t>
      </w:r>
      <w:r w:rsidRPr="00BA382C">
        <w:rPr>
          <w:rFonts w:ascii="Arial" w:hAnsi="Arial" w:cs="Arial"/>
          <w:sz w:val="20"/>
          <w:szCs w:val="20"/>
          <w:lang w:val="en-GB"/>
        </w:rPr>
        <w:t xml:space="preserve">. (D) Representative </w:t>
      </w:r>
      <w:r w:rsidRPr="00BA382C">
        <w:rPr>
          <w:rFonts w:ascii="Arial" w:hAnsi="Arial" w:cs="Arial"/>
          <w:i/>
          <w:sz w:val="20"/>
          <w:szCs w:val="20"/>
          <w:lang w:val="en-GB"/>
        </w:rPr>
        <w:t xml:space="preserve">in vitro </w:t>
      </w:r>
      <w:r w:rsidRPr="00BA382C">
        <w:rPr>
          <w:rFonts w:ascii="Arial" w:hAnsi="Arial" w:cs="Arial"/>
          <w:sz w:val="20"/>
          <w:szCs w:val="20"/>
          <w:lang w:val="en-GB"/>
        </w:rPr>
        <w:t>fluorescence images.</w:t>
      </w:r>
    </w:p>
    <w:p w14:paraId="340FBBA2" w14:textId="77777777" w:rsidR="007F6605" w:rsidRPr="00C50613" w:rsidRDefault="007F6605">
      <w:pPr>
        <w:rPr>
          <w:lang w:val="en-GB"/>
        </w:rPr>
      </w:pPr>
    </w:p>
    <w:sectPr w:rsidR="007F6605" w:rsidRPr="00C506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FD0D6" w14:textId="77777777" w:rsidR="004F7816" w:rsidRDefault="004F7816" w:rsidP="00B3624C">
      <w:r>
        <w:separator/>
      </w:r>
    </w:p>
  </w:endnote>
  <w:endnote w:type="continuationSeparator" w:id="0">
    <w:p w14:paraId="4E06035C" w14:textId="77777777" w:rsidR="004F7816" w:rsidRDefault="004F7816" w:rsidP="00B36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05622" w14:textId="77777777" w:rsidR="004F7816" w:rsidRDefault="004F7816" w:rsidP="00B3624C">
      <w:r>
        <w:separator/>
      </w:r>
    </w:p>
  </w:footnote>
  <w:footnote w:type="continuationSeparator" w:id="0">
    <w:p w14:paraId="38E684AB" w14:textId="77777777" w:rsidR="004F7816" w:rsidRDefault="004F7816" w:rsidP="00B36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00F3F"/>
    <w:multiLevelType w:val="hybridMultilevel"/>
    <w:tmpl w:val="4C0CC362"/>
    <w:lvl w:ilvl="0" w:tplc="88B2B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7C149A" w:tentative="1">
      <w:start w:val="1"/>
      <w:numFmt w:val="lowerLetter"/>
      <w:lvlText w:val="%2)"/>
      <w:lvlJc w:val="left"/>
      <w:pPr>
        <w:ind w:left="840" w:hanging="420"/>
      </w:pPr>
    </w:lvl>
    <w:lvl w:ilvl="2" w:tplc="D3DAEA1A" w:tentative="1">
      <w:start w:val="1"/>
      <w:numFmt w:val="lowerRoman"/>
      <w:lvlText w:val="%3."/>
      <w:lvlJc w:val="right"/>
      <w:pPr>
        <w:ind w:left="1260" w:hanging="420"/>
      </w:pPr>
    </w:lvl>
    <w:lvl w:ilvl="3" w:tplc="6BC256FE" w:tentative="1">
      <w:start w:val="1"/>
      <w:numFmt w:val="decimal"/>
      <w:lvlText w:val="%4."/>
      <w:lvlJc w:val="left"/>
      <w:pPr>
        <w:ind w:left="1680" w:hanging="420"/>
      </w:pPr>
    </w:lvl>
    <w:lvl w:ilvl="4" w:tplc="BC94124A" w:tentative="1">
      <w:start w:val="1"/>
      <w:numFmt w:val="lowerLetter"/>
      <w:lvlText w:val="%5)"/>
      <w:lvlJc w:val="left"/>
      <w:pPr>
        <w:ind w:left="2100" w:hanging="420"/>
      </w:pPr>
    </w:lvl>
    <w:lvl w:ilvl="5" w:tplc="E75C2FFC" w:tentative="1">
      <w:start w:val="1"/>
      <w:numFmt w:val="lowerRoman"/>
      <w:lvlText w:val="%6."/>
      <w:lvlJc w:val="right"/>
      <w:pPr>
        <w:ind w:left="2520" w:hanging="420"/>
      </w:pPr>
    </w:lvl>
    <w:lvl w:ilvl="6" w:tplc="4558C4CE" w:tentative="1">
      <w:start w:val="1"/>
      <w:numFmt w:val="decimal"/>
      <w:lvlText w:val="%7."/>
      <w:lvlJc w:val="left"/>
      <w:pPr>
        <w:ind w:left="2940" w:hanging="420"/>
      </w:pPr>
    </w:lvl>
    <w:lvl w:ilvl="7" w:tplc="ADE6EB66" w:tentative="1">
      <w:start w:val="1"/>
      <w:numFmt w:val="lowerLetter"/>
      <w:lvlText w:val="%8)"/>
      <w:lvlJc w:val="left"/>
      <w:pPr>
        <w:ind w:left="3360" w:hanging="420"/>
      </w:pPr>
    </w:lvl>
    <w:lvl w:ilvl="8" w:tplc="2F68017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566C87"/>
    <w:multiLevelType w:val="multilevel"/>
    <w:tmpl w:val="8A5E9D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FFF1CEC"/>
    <w:multiLevelType w:val="hybridMultilevel"/>
    <w:tmpl w:val="A7CA9F78"/>
    <w:lvl w:ilvl="0" w:tplc="79E4B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146326" w:tentative="1">
      <w:start w:val="1"/>
      <w:numFmt w:val="lowerLetter"/>
      <w:lvlText w:val="%2)"/>
      <w:lvlJc w:val="left"/>
      <w:pPr>
        <w:ind w:left="840" w:hanging="420"/>
      </w:pPr>
    </w:lvl>
    <w:lvl w:ilvl="2" w:tplc="1EB0A528" w:tentative="1">
      <w:start w:val="1"/>
      <w:numFmt w:val="lowerRoman"/>
      <w:lvlText w:val="%3."/>
      <w:lvlJc w:val="right"/>
      <w:pPr>
        <w:ind w:left="1260" w:hanging="420"/>
      </w:pPr>
    </w:lvl>
    <w:lvl w:ilvl="3" w:tplc="91F6F160" w:tentative="1">
      <w:start w:val="1"/>
      <w:numFmt w:val="decimal"/>
      <w:lvlText w:val="%4."/>
      <w:lvlJc w:val="left"/>
      <w:pPr>
        <w:ind w:left="1680" w:hanging="420"/>
      </w:pPr>
    </w:lvl>
    <w:lvl w:ilvl="4" w:tplc="8E6E7A7E" w:tentative="1">
      <w:start w:val="1"/>
      <w:numFmt w:val="lowerLetter"/>
      <w:lvlText w:val="%5)"/>
      <w:lvlJc w:val="left"/>
      <w:pPr>
        <w:ind w:left="2100" w:hanging="420"/>
      </w:pPr>
    </w:lvl>
    <w:lvl w:ilvl="5" w:tplc="C3BA3C98" w:tentative="1">
      <w:start w:val="1"/>
      <w:numFmt w:val="lowerRoman"/>
      <w:lvlText w:val="%6."/>
      <w:lvlJc w:val="right"/>
      <w:pPr>
        <w:ind w:left="2520" w:hanging="420"/>
      </w:pPr>
    </w:lvl>
    <w:lvl w:ilvl="6" w:tplc="F10AA57A" w:tentative="1">
      <w:start w:val="1"/>
      <w:numFmt w:val="decimal"/>
      <w:lvlText w:val="%7."/>
      <w:lvlJc w:val="left"/>
      <w:pPr>
        <w:ind w:left="2940" w:hanging="420"/>
      </w:pPr>
    </w:lvl>
    <w:lvl w:ilvl="7" w:tplc="E6D05520" w:tentative="1">
      <w:start w:val="1"/>
      <w:numFmt w:val="lowerLetter"/>
      <w:lvlText w:val="%8)"/>
      <w:lvlJc w:val="left"/>
      <w:pPr>
        <w:ind w:left="3360" w:hanging="420"/>
      </w:pPr>
    </w:lvl>
    <w:lvl w:ilvl="8" w:tplc="02F26E7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5B76EFB"/>
    <w:multiLevelType w:val="hybridMultilevel"/>
    <w:tmpl w:val="606C6A52"/>
    <w:lvl w:ilvl="0" w:tplc="46AEE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61E10D0" w:tentative="1">
      <w:start w:val="1"/>
      <w:numFmt w:val="lowerLetter"/>
      <w:lvlText w:val="%2)"/>
      <w:lvlJc w:val="left"/>
      <w:pPr>
        <w:ind w:left="840" w:hanging="420"/>
      </w:pPr>
    </w:lvl>
    <w:lvl w:ilvl="2" w:tplc="43403BAA" w:tentative="1">
      <w:start w:val="1"/>
      <w:numFmt w:val="lowerRoman"/>
      <w:lvlText w:val="%3."/>
      <w:lvlJc w:val="right"/>
      <w:pPr>
        <w:ind w:left="1260" w:hanging="420"/>
      </w:pPr>
    </w:lvl>
    <w:lvl w:ilvl="3" w:tplc="450EB724" w:tentative="1">
      <w:start w:val="1"/>
      <w:numFmt w:val="decimal"/>
      <w:lvlText w:val="%4."/>
      <w:lvlJc w:val="left"/>
      <w:pPr>
        <w:ind w:left="1680" w:hanging="420"/>
      </w:pPr>
    </w:lvl>
    <w:lvl w:ilvl="4" w:tplc="940AC2E4" w:tentative="1">
      <w:start w:val="1"/>
      <w:numFmt w:val="lowerLetter"/>
      <w:lvlText w:val="%5)"/>
      <w:lvlJc w:val="left"/>
      <w:pPr>
        <w:ind w:left="2100" w:hanging="420"/>
      </w:pPr>
    </w:lvl>
    <w:lvl w:ilvl="5" w:tplc="3F3E813E" w:tentative="1">
      <w:start w:val="1"/>
      <w:numFmt w:val="lowerRoman"/>
      <w:lvlText w:val="%6."/>
      <w:lvlJc w:val="right"/>
      <w:pPr>
        <w:ind w:left="2520" w:hanging="420"/>
      </w:pPr>
    </w:lvl>
    <w:lvl w:ilvl="6" w:tplc="AD88E8B8" w:tentative="1">
      <w:start w:val="1"/>
      <w:numFmt w:val="decimal"/>
      <w:lvlText w:val="%7."/>
      <w:lvlJc w:val="left"/>
      <w:pPr>
        <w:ind w:left="2940" w:hanging="420"/>
      </w:pPr>
    </w:lvl>
    <w:lvl w:ilvl="7" w:tplc="61C4048A" w:tentative="1">
      <w:start w:val="1"/>
      <w:numFmt w:val="lowerLetter"/>
      <w:lvlText w:val="%8)"/>
      <w:lvlJc w:val="left"/>
      <w:pPr>
        <w:ind w:left="3360" w:hanging="420"/>
      </w:pPr>
    </w:lvl>
    <w:lvl w:ilvl="8" w:tplc="79B2349C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achineID" w:val="187|203|197|205|202|197|199|189|197|189|187|197|187|187|197|200|204|"/>
    <w:docVar w:name="Username" w:val="Editor"/>
  </w:docVars>
  <w:rsids>
    <w:rsidRoot w:val="007F6605"/>
    <w:rsid w:val="00063CEB"/>
    <w:rsid w:val="00070BBC"/>
    <w:rsid w:val="000D18AE"/>
    <w:rsid w:val="000E6BD8"/>
    <w:rsid w:val="00102379"/>
    <w:rsid w:val="001327AF"/>
    <w:rsid w:val="0014350A"/>
    <w:rsid w:val="001628F6"/>
    <w:rsid w:val="00193C36"/>
    <w:rsid w:val="00195E62"/>
    <w:rsid w:val="001F7078"/>
    <w:rsid w:val="00205BB4"/>
    <w:rsid w:val="00215750"/>
    <w:rsid w:val="00243330"/>
    <w:rsid w:val="002E5600"/>
    <w:rsid w:val="003106FC"/>
    <w:rsid w:val="00314ABA"/>
    <w:rsid w:val="003239B1"/>
    <w:rsid w:val="00332692"/>
    <w:rsid w:val="00395055"/>
    <w:rsid w:val="003B0097"/>
    <w:rsid w:val="003E58E3"/>
    <w:rsid w:val="003E5D53"/>
    <w:rsid w:val="00424605"/>
    <w:rsid w:val="00425EDF"/>
    <w:rsid w:val="00452CFF"/>
    <w:rsid w:val="00464CBF"/>
    <w:rsid w:val="00472B43"/>
    <w:rsid w:val="00476E06"/>
    <w:rsid w:val="0049511A"/>
    <w:rsid w:val="004A2755"/>
    <w:rsid w:val="004B22DA"/>
    <w:rsid w:val="004C5B5E"/>
    <w:rsid w:val="004C68B1"/>
    <w:rsid w:val="004F7816"/>
    <w:rsid w:val="0050331A"/>
    <w:rsid w:val="00517172"/>
    <w:rsid w:val="005333D7"/>
    <w:rsid w:val="0056786A"/>
    <w:rsid w:val="00571AC4"/>
    <w:rsid w:val="005A3456"/>
    <w:rsid w:val="005B7208"/>
    <w:rsid w:val="00601E75"/>
    <w:rsid w:val="00615465"/>
    <w:rsid w:val="0062456D"/>
    <w:rsid w:val="006313B2"/>
    <w:rsid w:val="00660BA8"/>
    <w:rsid w:val="006629AE"/>
    <w:rsid w:val="00683AF6"/>
    <w:rsid w:val="0070573C"/>
    <w:rsid w:val="0074476F"/>
    <w:rsid w:val="007663EA"/>
    <w:rsid w:val="00796A90"/>
    <w:rsid w:val="007B6F9E"/>
    <w:rsid w:val="007E2ECC"/>
    <w:rsid w:val="007F6605"/>
    <w:rsid w:val="008319F7"/>
    <w:rsid w:val="00840084"/>
    <w:rsid w:val="00867964"/>
    <w:rsid w:val="008A075F"/>
    <w:rsid w:val="008B1691"/>
    <w:rsid w:val="008B5535"/>
    <w:rsid w:val="008C44BF"/>
    <w:rsid w:val="008E4C67"/>
    <w:rsid w:val="009B2490"/>
    <w:rsid w:val="009C50D2"/>
    <w:rsid w:val="009F5BA4"/>
    <w:rsid w:val="00A10F49"/>
    <w:rsid w:val="00A256EF"/>
    <w:rsid w:val="00A278AF"/>
    <w:rsid w:val="00A76E9E"/>
    <w:rsid w:val="00A812CB"/>
    <w:rsid w:val="00A90AE4"/>
    <w:rsid w:val="00AB3114"/>
    <w:rsid w:val="00B12E7A"/>
    <w:rsid w:val="00B15C93"/>
    <w:rsid w:val="00B300D5"/>
    <w:rsid w:val="00B3624C"/>
    <w:rsid w:val="00B83C5C"/>
    <w:rsid w:val="00BA382C"/>
    <w:rsid w:val="00BA562E"/>
    <w:rsid w:val="00BB33F6"/>
    <w:rsid w:val="00BB5735"/>
    <w:rsid w:val="00BC2E55"/>
    <w:rsid w:val="00BD0D00"/>
    <w:rsid w:val="00BE3F78"/>
    <w:rsid w:val="00C06C1A"/>
    <w:rsid w:val="00C209CC"/>
    <w:rsid w:val="00C23B64"/>
    <w:rsid w:val="00C26C51"/>
    <w:rsid w:val="00C50613"/>
    <w:rsid w:val="00C52027"/>
    <w:rsid w:val="00C805D8"/>
    <w:rsid w:val="00C83754"/>
    <w:rsid w:val="00CE4FE6"/>
    <w:rsid w:val="00CF5438"/>
    <w:rsid w:val="00D35409"/>
    <w:rsid w:val="00D957B0"/>
    <w:rsid w:val="00DE1F43"/>
    <w:rsid w:val="00E128F4"/>
    <w:rsid w:val="00E93111"/>
    <w:rsid w:val="00EF2A47"/>
    <w:rsid w:val="00F93448"/>
    <w:rsid w:val="00F941C2"/>
    <w:rsid w:val="00FB5EA4"/>
    <w:rsid w:val="00FD33CE"/>
    <w:rsid w:val="00FE3763"/>
    <w:rsid w:val="00FF18DA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06085"/>
  <w15:docId w15:val="{1F28A83D-7FCA-469B-9435-D3D554E1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605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F66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6605"/>
    <w:pPr>
      <w:ind w:firstLineChars="200" w:firstLine="420"/>
    </w:pPr>
  </w:style>
  <w:style w:type="table" w:styleId="TableGrid">
    <w:name w:val="Table Grid"/>
    <w:basedOn w:val="TableNormal"/>
    <w:uiPriority w:val="59"/>
    <w:rsid w:val="007F6605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66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605"/>
    <w:rPr>
      <w:rFonts w:ascii="Segoe UI" w:hAnsi="Segoe UI" w:cs="Segoe UI"/>
      <w:kern w:val="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613"/>
    <w:rPr>
      <w:rFonts w:ascii="Tahoma" w:hAnsi="Tahoma" w:cs="Tahoma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613"/>
    <w:rPr>
      <w:rFonts w:ascii="Tahoma" w:hAnsi="Tahoma" w:cs="Tahoma"/>
      <w:kern w:val="2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6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613"/>
    <w:rPr>
      <w:rFonts w:ascii="Tahoma" w:hAnsi="Tahoma" w:cs="Tahoma"/>
      <w:b/>
      <w:bCs/>
      <w:kern w:val="2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B311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Header">
    <w:name w:val="header"/>
    <w:basedOn w:val="Normal"/>
    <w:link w:val="HeaderChar"/>
    <w:uiPriority w:val="99"/>
    <w:unhideWhenUsed/>
    <w:rsid w:val="00B362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3624C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62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3624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3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A195-744D-4A9A-B4E0-6ED61E060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Cai, Jessie (ELS-BEI)</dc:creator>
  <cp:lastModifiedBy>Patel, Sonam Kajal</cp:lastModifiedBy>
  <cp:revision>31</cp:revision>
  <cp:lastPrinted>2020-02-15T09:28:00Z</cp:lastPrinted>
  <dcterms:created xsi:type="dcterms:W3CDTF">2020-01-29T11:51:00Z</dcterms:created>
  <dcterms:modified xsi:type="dcterms:W3CDTF">2020-08-26T20:32:00Z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false</vt:bool>
  </property>
  <property fmtid="{D5CDD505-2E9C-101B-9397-08002B2CF9AE}" pid="3" name="LastTick">
    <vt:r8>43853.6297453704</vt:r8>
  </property>
</Properties>
</file>