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090D9" w14:textId="77777777" w:rsidR="00186547" w:rsidRPr="00D46870" w:rsidRDefault="00186547" w:rsidP="00186547">
      <w:pPr>
        <w:tabs>
          <w:tab w:val="left" w:pos="7475"/>
        </w:tabs>
        <w:spacing w:line="480" w:lineRule="auto"/>
        <w:jc w:val="both"/>
        <w:rPr>
          <w:rFonts w:ascii="Arial" w:eastAsia="Times New Roman" w:hAnsi="Arial" w:cs="Arial"/>
          <w:color w:val="000000"/>
          <w:sz w:val="20"/>
          <w:szCs w:val="20"/>
          <w:lang w:val="en-US" w:eastAsia="pt-PT"/>
        </w:rPr>
      </w:pPr>
      <w:r w:rsidRPr="00D46870">
        <w:rPr>
          <w:rFonts w:ascii="Arial" w:eastAsia="Times New Roman" w:hAnsi="Arial" w:cs="Arial"/>
          <w:b/>
          <w:color w:val="000000"/>
          <w:sz w:val="20"/>
          <w:szCs w:val="20"/>
          <w:lang w:val="en-US" w:eastAsia="pt-PT"/>
        </w:rPr>
        <w:t xml:space="preserve">Supplementary Figure 1 </w:t>
      </w:r>
      <w:r w:rsidRPr="00D46870">
        <w:rPr>
          <w:rFonts w:ascii="Arial" w:eastAsia="Times New Roman" w:hAnsi="Arial" w:cs="Arial"/>
          <w:color w:val="000000"/>
          <w:sz w:val="20"/>
          <w:szCs w:val="20"/>
          <w:lang w:val="en-US" w:eastAsia="pt-PT"/>
        </w:rPr>
        <w:t xml:space="preserve">Animal bodyweight of experimental animals in the first day of NPs injection, measured before i.p. injection (Day 0). Bodyweight of female and male animals indicate expectable sex differences, being marginal differences observed between the experimental groups for each sex. </w:t>
      </w:r>
      <w:r w:rsidRPr="00D46870">
        <w:rPr>
          <w:rFonts w:ascii="Arial" w:hAnsi="Arial" w:cs="Arial"/>
          <w:color w:val="000000"/>
          <w:sz w:val="20"/>
          <w:szCs w:val="20"/>
          <w:lang w:val="en-US"/>
        </w:rPr>
        <w:t>Data is represented as mean ± SEM (n=3-4; non significant differences; one-way ANOVA followed by Holm-Sidak’s post-test).</w:t>
      </w:r>
    </w:p>
    <w:p w14:paraId="5D91D243" w14:textId="2EC87911" w:rsidR="00186547" w:rsidRPr="00D46870" w:rsidRDefault="00074317" w:rsidP="00186547">
      <w:pPr>
        <w:spacing w:line="480" w:lineRule="auto"/>
        <w:jc w:val="both"/>
        <w:rPr>
          <w:rFonts w:ascii="Arial" w:eastAsia="Times New Roman" w:hAnsi="Arial" w:cs="Arial"/>
          <w:b/>
          <w:color w:val="000000"/>
          <w:sz w:val="20"/>
          <w:szCs w:val="20"/>
          <w:lang w:val="en-US" w:eastAsia="pt-PT"/>
        </w:rPr>
      </w:pPr>
      <w:r>
        <w:rPr>
          <w:rFonts w:ascii="Arial" w:eastAsia="Times New Roman" w:hAnsi="Arial" w:cs="Arial"/>
          <w:b/>
          <w:noProof/>
          <w:color w:val="000000"/>
          <w:sz w:val="20"/>
          <w:szCs w:val="20"/>
          <w:lang w:val="en-US"/>
        </w:rPr>
        <w:drawing>
          <wp:anchor distT="0" distB="0" distL="114300" distR="114300" simplePos="0" relativeHeight="251658240" behindDoc="0" locked="0" layoutInCell="1" allowOverlap="1" wp14:anchorId="7EE792AB" wp14:editId="3703FB32">
            <wp:simplePos x="0" y="0"/>
            <wp:positionH relativeFrom="column">
              <wp:align>left</wp:align>
            </wp:positionH>
            <wp:positionV relativeFrom="paragraph">
              <wp:align>top</wp:align>
            </wp:positionV>
            <wp:extent cx="3913505" cy="29914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3505" cy="2991485"/>
                    </a:xfrm>
                    <a:prstGeom prst="rect">
                      <a:avLst/>
                    </a:prstGeom>
                    <a:noFill/>
                    <a:ln>
                      <a:noFill/>
                    </a:ln>
                  </pic:spPr>
                </pic:pic>
              </a:graphicData>
            </a:graphic>
          </wp:anchor>
        </w:drawing>
      </w:r>
      <w:r w:rsidR="00A022E0">
        <w:rPr>
          <w:rFonts w:ascii="Arial" w:eastAsia="Times New Roman" w:hAnsi="Arial" w:cs="Arial"/>
          <w:b/>
          <w:color w:val="000000"/>
          <w:sz w:val="20"/>
          <w:szCs w:val="20"/>
          <w:lang w:val="en-US" w:eastAsia="pt-PT"/>
        </w:rPr>
        <w:br w:type="textWrapping" w:clear="all"/>
      </w:r>
    </w:p>
    <w:p w14:paraId="3E3C30E0" w14:textId="77777777" w:rsidR="00186547" w:rsidRDefault="00186547" w:rsidP="00186547">
      <w:pPr>
        <w:spacing w:line="480" w:lineRule="auto"/>
        <w:jc w:val="both"/>
        <w:rPr>
          <w:rFonts w:ascii="Arial" w:eastAsia="Times New Roman" w:hAnsi="Arial" w:cs="Arial"/>
          <w:color w:val="000000"/>
          <w:sz w:val="20"/>
          <w:szCs w:val="20"/>
          <w:lang w:val="en-US" w:eastAsia="pt-PT"/>
        </w:rPr>
      </w:pPr>
      <w:r w:rsidRPr="00D46870">
        <w:rPr>
          <w:rFonts w:ascii="Arial" w:eastAsia="Times New Roman" w:hAnsi="Arial" w:cs="Arial"/>
          <w:b/>
          <w:color w:val="000000"/>
          <w:sz w:val="20"/>
          <w:szCs w:val="20"/>
          <w:lang w:val="en-US" w:eastAsia="pt-PT"/>
        </w:rPr>
        <w:t xml:space="preserve">Supplementary Table 1 </w:t>
      </w:r>
      <w:r w:rsidRPr="00D46870">
        <w:rPr>
          <w:rFonts w:ascii="Arial" w:eastAsia="Times New Roman" w:hAnsi="Arial" w:cs="Arial"/>
          <w:color w:val="000000"/>
          <w:sz w:val="20"/>
          <w:szCs w:val="20"/>
          <w:lang w:val="en-US" w:eastAsia="pt-PT"/>
        </w:rPr>
        <w:t>Full description of NPs accumulation and lesions characterization in all organs from tested animals. Indication, classification and score of histopathological findings and NPs distribution for slices obtained from the organs of experimental animals.</w:t>
      </w:r>
    </w:p>
    <w:tbl>
      <w:tblPr>
        <w:tblW w:w="9953" w:type="dxa"/>
        <w:tblInd w:w="78" w:type="dxa"/>
        <w:tblLayout w:type="fixed"/>
        <w:tblLook w:val="0000" w:firstRow="0" w:lastRow="0" w:firstColumn="0" w:lastColumn="0" w:noHBand="0" w:noVBand="0"/>
      </w:tblPr>
      <w:tblGrid>
        <w:gridCol w:w="881"/>
        <w:gridCol w:w="992"/>
        <w:gridCol w:w="4348"/>
        <w:gridCol w:w="720"/>
        <w:gridCol w:w="1311"/>
        <w:gridCol w:w="1701"/>
      </w:tblGrid>
      <w:tr w:rsidR="0093750D" w14:paraId="228B2861" w14:textId="77777777" w:rsidTr="0093750D">
        <w:tblPrEx>
          <w:tblCellMar>
            <w:top w:w="0" w:type="dxa"/>
            <w:bottom w:w="0" w:type="dxa"/>
          </w:tblCellMar>
        </w:tblPrEx>
        <w:trPr>
          <w:trHeight w:val="552"/>
        </w:trPr>
        <w:tc>
          <w:tcPr>
            <w:tcW w:w="881" w:type="dxa"/>
            <w:tcBorders>
              <w:top w:val="nil"/>
              <w:left w:val="single" w:sz="6" w:space="0" w:color="auto"/>
              <w:bottom w:val="single" w:sz="6" w:space="0" w:color="auto"/>
              <w:right w:val="single" w:sz="6" w:space="0" w:color="auto"/>
            </w:tcBorders>
            <w:shd w:val="solid" w:color="000000" w:fill="auto"/>
            <w:vAlign w:val="center"/>
          </w:tcPr>
          <w:p w14:paraId="7BE90AD8" w14:textId="77777777" w:rsidR="0093750D" w:rsidRDefault="0093750D" w:rsidP="0093750D">
            <w:pPr>
              <w:widowControl w:val="0"/>
              <w:autoSpaceDE w:val="0"/>
              <w:autoSpaceDN w:val="0"/>
              <w:adjustRightInd w:val="0"/>
              <w:jc w:val="center"/>
              <w:rPr>
                <w:rFonts w:ascii="Arial" w:eastAsiaTheme="minorEastAsia" w:hAnsi="Arial" w:cs="Arial"/>
                <w:color w:val="FFFFFF"/>
                <w:sz w:val="18"/>
                <w:szCs w:val="18"/>
                <w:lang w:val="en-US"/>
              </w:rPr>
            </w:pPr>
            <w:r>
              <w:rPr>
                <w:rFonts w:ascii="Arial" w:eastAsiaTheme="minorEastAsia" w:hAnsi="Arial" w:cs="Arial"/>
                <w:color w:val="FFFFFF"/>
                <w:sz w:val="18"/>
                <w:szCs w:val="18"/>
                <w:lang w:val="en-US"/>
              </w:rPr>
              <w:t>ID</w:t>
            </w:r>
          </w:p>
        </w:tc>
        <w:tc>
          <w:tcPr>
            <w:tcW w:w="992" w:type="dxa"/>
            <w:tcBorders>
              <w:top w:val="nil"/>
              <w:left w:val="single" w:sz="6" w:space="0" w:color="auto"/>
              <w:bottom w:val="single" w:sz="6" w:space="0" w:color="auto"/>
              <w:right w:val="single" w:sz="6" w:space="0" w:color="auto"/>
            </w:tcBorders>
            <w:shd w:val="solid" w:color="000000" w:fill="auto"/>
            <w:vAlign w:val="center"/>
          </w:tcPr>
          <w:p w14:paraId="3651F3B6" w14:textId="77777777" w:rsidR="0093750D" w:rsidRDefault="0093750D" w:rsidP="0093750D">
            <w:pPr>
              <w:widowControl w:val="0"/>
              <w:autoSpaceDE w:val="0"/>
              <w:autoSpaceDN w:val="0"/>
              <w:adjustRightInd w:val="0"/>
              <w:jc w:val="center"/>
              <w:rPr>
                <w:rFonts w:ascii="Arial" w:eastAsiaTheme="minorEastAsia" w:hAnsi="Arial" w:cs="Arial"/>
                <w:color w:val="CCFFCC"/>
                <w:sz w:val="18"/>
                <w:szCs w:val="18"/>
                <w:lang w:val="en-US"/>
              </w:rPr>
            </w:pPr>
            <w:r>
              <w:rPr>
                <w:rFonts w:ascii="Arial" w:eastAsiaTheme="minorEastAsia" w:hAnsi="Arial" w:cs="Arial"/>
                <w:color w:val="CCFFCC"/>
                <w:sz w:val="18"/>
                <w:szCs w:val="18"/>
                <w:lang w:val="en-US"/>
              </w:rPr>
              <w:t>Organ</w:t>
            </w:r>
          </w:p>
        </w:tc>
        <w:tc>
          <w:tcPr>
            <w:tcW w:w="4348" w:type="dxa"/>
            <w:tcBorders>
              <w:top w:val="nil"/>
              <w:left w:val="single" w:sz="6" w:space="0" w:color="auto"/>
              <w:bottom w:val="nil"/>
              <w:right w:val="single" w:sz="6" w:space="0" w:color="auto"/>
            </w:tcBorders>
            <w:shd w:val="solid" w:color="000000" w:fill="auto"/>
            <w:vAlign w:val="center"/>
          </w:tcPr>
          <w:p w14:paraId="00FF4EAF" w14:textId="77777777" w:rsidR="0093750D" w:rsidRDefault="0093750D" w:rsidP="0093750D">
            <w:pPr>
              <w:widowControl w:val="0"/>
              <w:autoSpaceDE w:val="0"/>
              <w:autoSpaceDN w:val="0"/>
              <w:adjustRightInd w:val="0"/>
              <w:rPr>
                <w:rFonts w:ascii="Arial" w:eastAsiaTheme="minorEastAsia" w:hAnsi="Arial" w:cs="Arial"/>
                <w:color w:val="CCFFCC"/>
                <w:sz w:val="18"/>
                <w:szCs w:val="18"/>
                <w:lang w:val="en-US"/>
              </w:rPr>
            </w:pPr>
            <w:r>
              <w:rPr>
                <w:rFonts w:ascii="Arial" w:eastAsiaTheme="minorEastAsia" w:hAnsi="Arial" w:cs="Arial"/>
                <w:color w:val="CCFFCC"/>
                <w:sz w:val="18"/>
                <w:szCs w:val="18"/>
                <w:lang w:val="en-US"/>
              </w:rPr>
              <w:t>Diagnosis</w:t>
            </w:r>
          </w:p>
        </w:tc>
        <w:tc>
          <w:tcPr>
            <w:tcW w:w="720" w:type="dxa"/>
            <w:tcBorders>
              <w:top w:val="nil"/>
              <w:left w:val="single" w:sz="6" w:space="0" w:color="auto"/>
              <w:bottom w:val="nil"/>
              <w:right w:val="single" w:sz="6" w:space="0" w:color="auto"/>
            </w:tcBorders>
            <w:shd w:val="solid" w:color="000000" w:fill="auto"/>
            <w:vAlign w:val="center"/>
          </w:tcPr>
          <w:p w14:paraId="5D7A4093" w14:textId="77777777" w:rsidR="0093750D" w:rsidRDefault="0093750D" w:rsidP="0093750D">
            <w:pPr>
              <w:widowControl w:val="0"/>
              <w:autoSpaceDE w:val="0"/>
              <w:autoSpaceDN w:val="0"/>
              <w:adjustRightInd w:val="0"/>
              <w:jc w:val="center"/>
              <w:rPr>
                <w:rFonts w:ascii="Arial" w:eastAsiaTheme="minorEastAsia" w:hAnsi="Arial" w:cs="Arial"/>
                <w:color w:val="CCFFCC"/>
                <w:sz w:val="18"/>
                <w:szCs w:val="18"/>
                <w:lang w:val="en-US"/>
              </w:rPr>
            </w:pPr>
            <w:r>
              <w:rPr>
                <w:rFonts w:ascii="Arial" w:eastAsiaTheme="minorEastAsia" w:hAnsi="Arial" w:cs="Arial"/>
                <w:color w:val="CCFFCC"/>
                <w:sz w:val="18"/>
                <w:szCs w:val="18"/>
                <w:lang w:val="en-US"/>
              </w:rPr>
              <w:t>Score</w:t>
            </w:r>
          </w:p>
        </w:tc>
        <w:tc>
          <w:tcPr>
            <w:tcW w:w="1311" w:type="dxa"/>
            <w:tcBorders>
              <w:top w:val="nil"/>
              <w:left w:val="single" w:sz="6" w:space="0" w:color="auto"/>
              <w:bottom w:val="nil"/>
              <w:right w:val="single" w:sz="6" w:space="0" w:color="auto"/>
            </w:tcBorders>
            <w:shd w:val="solid" w:color="000000" w:fill="auto"/>
            <w:vAlign w:val="center"/>
          </w:tcPr>
          <w:p w14:paraId="360C3FAA" w14:textId="77777777" w:rsidR="0093750D" w:rsidRDefault="0093750D" w:rsidP="0093750D">
            <w:pPr>
              <w:widowControl w:val="0"/>
              <w:autoSpaceDE w:val="0"/>
              <w:autoSpaceDN w:val="0"/>
              <w:adjustRightInd w:val="0"/>
              <w:jc w:val="center"/>
              <w:rPr>
                <w:rFonts w:ascii="Arial" w:eastAsiaTheme="minorEastAsia" w:hAnsi="Arial" w:cs="Arial"/>
                <w:color w:val="CCFFCC"/>
                <w:sz w:val="18"/>
                <w:szCs w:val="18"/>
                <w:lang w:val="en-US"/>
              </w:rPr>
            </w:pPr>
            <w:r>
              <w:rPr>
                <w:rFonts w:ascii="Arial" w:eastAsiaTheme="minorEastAsia" w:hAnsi="Arial" w:cs="Arial"/>
                <w:color w:val="CCFFCC"/>
                <w:sz w:val="18"/>
                <w:szCs w:val="18"/>
                <w:lang w:val="en-US"/>
              </w:rPr>
              <w:t>Golden NP Accumulation</w:t>
            </w:r>
          </w:p>
        </w:tc>
        <w:tc>
          <w:tcPr>
            <w:tcW w:w="1701" w:type="dxa"/>
            <w:tcBorders>
              <w:top w:val="nil"/>
              <w:left w:val="single" w:sz="6" w:space="0" w:color="auto"/>
              <w:bottom w:val="nil"/>
              <w:right w:val="single" w:sz="6" w:space="0" w:color="auto"/>
            </w:tcBorders>
            <w:shd w:val="solid" w:color="000000" w:fill="auto"/>
            <w:vAlign w:val="center"/>
          </w:tcPr>
          <w:p w14:paraId="0EF33028" w14:textId="77777777" w:rsidR="0093750D" w:rsidRDefault="0093750D" w:rsidP="0093750D">
            <w:pPr>
              <w:widowControl w:val="0"/>
              <w:autoSpaceDE w:val="0"/>
              <w:autoSpaceDN w:val="0"/>
              <w:adjustRightInd w:val="0"/>
              <w:rPr>
                <w:rFonts w:ascii="Arial" w:eastAsiaTheme="minorEastAsia" w:hAnsi="Arial" w:cs="Arial"/>
                <w:color w:val="CCFFCC"/>
                <w:sz w:val="18"/>
                <w:szCs w:val="18"/>
                <w:lang w:val="en-US"/>
              </w:rPr>
            </w:pPr>
            <w:r>
              <w:rPr>
                <w:rFonts w:ascii="Arial" w:eastAsiaTheme="minorEastAsia" w:hAnsi="Arial" w:cs="Arial"/>
                <w:color w:val="CCFFCC"/>
                <w:sz w:val="18"/>
                <w:szCs w:val="18"/>
                <w:lang w:val="en-US"/>
              </w:rPr>
              <w:t>Classification of the lesion</w:t>
            </w:r>
          </w:p>
        </w:tc>
      </w:tr>
      <w:tr w:rsidR="0093750D" w14:paraId="5E0FDFE7" w14:textId="77777777" w:rsidTr="0093750D">
        <w:tblPrEx>
          <w:tblCellMar>
            <w:top w:w="0" w:type="dxa"/>
            <w:bottom w:w="0" w:type="dxa"/>
          </w:tblCellMar>
        </w:tblPrEx>
        <w:trPr>
          <w:trHeight w:val="437"/>
        </w:trPr>
        <w:tc>
          <w:tcPr>
            <w:tcW w:w="881" w:type="dxa"/>
            <w:vMerge w:val="restart"/>
            <w:tcBorders>
              <w:top w:val="single" w:sz="6" w:space="0" w:color="auto"/>
              <w:left w:val="single" w:sz="6" w:space="0" w:color="auto"/>
              <w:right w:val="single" w:sz="6" w:space="0" w:color="auto"/>
            </w:tcBorders>
            <w:shd w:val="solid" w:color="FFFFFF" w:fill="auto"/>
            <w:vAlign w:val="center"/>
          </w:tcPr>
          <w:p w14:paraId="4F98CD6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40CE32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6D7316D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Thyroid: micro and macro intracytoplasmatic vacuoles, follicular cells, multifocal to coalescing, mild</w:t>
            </w:r>
          </w:p>
        </w:tc>
        <w:tc>
          <w:tcPr>
            <w:tcW w:w="720" w:type="dxa"/>
            <w:tcBorders>
              <w:top w:val="single" w:sz="6" w:space="0" w:color="auto"/>
              <w:left w:val="single" w:sz="6" w:space="0" w:color="auto"/>
              <w:bottom w:val="single" w:sz="6" w:space="0" w:color="auto"/>
              <w:right w:val="single" w:sz="6" w:space="0" w:color="auto"/>
            </w:tcBorders>
            <w:vAlign w:val="center"/>
          </w:tcPr>
          <w:p w14:paraId="734162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2E741FE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7F8C7A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C349DD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220D8E6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D1C544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42D9888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E58469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B98DF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2C7F5F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8D63A5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998EE8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B0431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0AE6F26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8EE8B5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265A4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066F51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20ED62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3D890F8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E253B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05585F5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A4E1D6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1CA532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9E5DAF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DC2290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2E398F0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12FB2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DE9D2C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E482AE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51A1ECF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C0D1A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63128F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CAC32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50FC89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09901E4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8E766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043317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CCE020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50BFA43" w14:textId="77777777" w:rsidTr="0093750D">
        <w:tblPrEx>
          <w:tblCellMar>
            <w:top w:w="0" w:type="dxa"/>
            <w:bottom w:w="0" w:type="dxa"/>
          </w:tblCellMar>
        </w:tblPrEx>
        <w:trPr>
          <w:trHeight w:val="437"/>
        </w:trPr>
        <w:tc>
          <w:tcPr>
            <w:tcW w:w="881" w:type="dxa"/>
            <w:vMerge/>
            <w:tcBorders>
              <w:left w:val="single" w:sz="6" w:space="0" w:color="auto"/>
              <w:bottom w:val="single" w:sz="6" w:space="0" w:color="auto"/>
              <w:right w:val="single" w:sz="6" w:space="0" w:color="auto"/>
            </w:tcBorders>
            <w:shd w:val="solid" w:color="FFFFFF" w:fill="auto"/>
            <w:vAlign w:val="center"/>
          </w:tcPr>
          <w:p w14:paraId="36FDD58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2F4E28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7A20F2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focal</w:t>
            </w:r>
          </w:p>
        </w:tc>
        <w:tc>
          <w:tcPr>
            <w:tcW w:w="720" w:type="dxa"/>
            <w:tcBorders>
              <w:top w:val="single" w:sz="6" w:space="0" w:color="auto"/>
              <w:left w:val="single" w:sz="6" w:space="0" w:color="auto"/>
              <w:bottom w:val="single" w:sz="6" w:space="0" w:color="auto"/>
              <w:right w:val="single" w:sz="6" w:space="0" w:color="auto"/>
            </w:tcBorders>
            <w:vAlign w:val="center"/>
          </w:tcPr>
          <w:p w14:paraId="2F2C56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52FADA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C90AB6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bookmarkStart w:id="0" w:name="_GoBack"/>
        <w:bookmarkEnd w:id="0"/>
      </w:tr>
      <w:tr w:rsidR="0093750D" w14:paraId="6B9E8E0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auto"/>
            <w:vAlign w:val="center"/>
          </w:tcPr>
          <w:p w14:paraId="478CBB9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D04CB1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BEF551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7A149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180FE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CB7A0B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CC8AC6C"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auto"/>
            <w:vAlign w:val="center"/>
          </w:tcPr>
          <w:p w14:paraId="3CBCCB0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1C50BC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6F61BB6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 Mononuclear inflammatory cell infiltration, cortical, perivascular, multifocal</w:t>
            </w:r>
          </w:p>
        </w:tc>
        <w:tc>
          <w:tcPr>
            <w:tcW w:w="720" w:type="dxa"/>
            <w:tcBorders>
              <w:top w:val="single" w:sz="6" w:space="0" w:color="auto"/>
              <w:left w:val="single" w:sz="6" w:space="0" w:color="auto"/>
              <w:bottom w:val="single" w:sz="6" w:space="0" w:color="auto"/>
              <w:right w:val="single" w:sz="6" w:space="0" w:color="auto"/>
            </w:tcBorders>
            <w:vAlign w:val="center"/>
          </w:tcPr>
          <w:p w14:paraId="135ECCF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36E9C6E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180FF2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2E9EF97"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98B62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34A177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0C728C6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1819F1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4C1145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E3719E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078ED1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39935B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7AEA0B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71589A9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F308F3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4F224F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87FF8C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05FB31A"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auto"/>
            <w:vAlign w:val="center"/>
          </w:tcPr>
          <w:p w14:paraId="6A2BBD8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11E2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82513B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717189A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2BBB8EE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5664B3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1A1C5C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266C2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B41F6A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6CA072A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 Mineralization, atrium, focal</w:t>
            </w:r>
          </w:p>
        </w:tc>
        <w:tc>
          <w:tcPr>
            <w:tcW w:w="720" w:type="dxa"/>
            <w:tcBorders>
              <w:top w:val="single" w:sz="6" w:space="0" w:color="auto"/>
              <w:left w:val="single" w:sz="6" w:space="0" w:color="auto"/>
              <w:bottom w:val="single" w:sz="6" w:space="0" w:color="auto"/>
              <w:right w:val="single" w:sz="6" w:space="0" w:color="auto"/>
            </w:tcBorders>
            <w:vAlign w:val="center"/>
          </w:tcPr>
          <w:p w14:paraId="625B8FE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DABF73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937ED9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A110362" w14:textId="77777777" w:rsidTr="0093750D">
        <w:tblPrEx>
          <w:tblCellMar>
            <w:top w:w="0" w:type="dxa"/>
            <w:bottom w:w="0" w:type="dxa"/>
          </w:tblCellMar>
        </w:tblPrEx>
        <w:trPr>
          <w:trHeight w:val="437"/>
        </w:trPr>
        <w:tc>
          <w:tcPr>
            <w:tcW w:w="881" w:type="dxa"/>
            <w:vMerge/>
            <w:tcBorders>
              <w:left w:val="single" w:sz="6" w:space="0" w:color="auto"/>
              <w:bottom w:val="single" w:sz="6" w:space="0" w:color="auto"/>
              <w:right w:val="single" w:sz="6" w:space="0" w:color="auto"/>
            </w:tcBorders>
            <w:shd w:val="solid" w:color="FFFFFF" w:fill="auto"/>
            <w:vAlign w:val="center"/>
          </w:tcPr>
          <w:p w14:paraId="662DC8C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57D220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2C8F8AA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multifocal</w:t>
            </w:r>
          </w:p>
        </w:tc>
        <w:tc>
          <w:tcPr>
            <w:tcW w:w="720" w:type="dxa"/>
            <w:tcBorders>
              <w:top w:val="single" w:sz="6" w:space="0" w:color="auto"/>
              <w:left w:val="single" w:sz="6" w:space="0" w:color="auto"/>
              <w:bottom w:val="single" w:sz="6" w:space="0" w:color="auto"/>
              <w:right w:val="single" w:sz="6" w:space="0" w:color="auto"/>
            </w:tcBorders>
            <w:vAlign w:val="center"/>
          </w:tcPr>
          <w:p w14:paraId="19C661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6A885D7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C76867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BC9D0ED"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auto"/>
            <w:vAlign w:val="center"/>
          </w:tcPr>
          <w:p w14:paraId="39BB88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A5DCAE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2B3D1A3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22483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DDD7FA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577461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F513B8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386100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C66618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7EB9209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F24D81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383A97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D09781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CAA59B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6A66CD0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4D4EEA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77D40D0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D03A9C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094AC4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2A2051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5A7344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E4170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F7F9AC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6D62016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3DD04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108E0C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CA3DEC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452A287"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2A8CEDB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B887D9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3E46EA3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1940A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75979D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EA4D37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FDEC68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3131E4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213B7E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29820DA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D5199A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E7F7B8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BB37D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4A7F42F" w14:textId="77777777" w:rsidTr="0093750D">
        <w:tblPrEx>
          <w:tblCellMar>
            <w:top w:w="0" w:type="dxa"/>
            <w:bottom w:w="0" w:type="dxa"/>
          </w:tblCellMar>
        </w:tblPrEx>
        <w:trPr>
          <w:trHeight w:val="216"/>
        </w:trPr>
        <w:tc>
          <w:tcPr>
            <w:tcW w:w="881" w:type="dxa"/>
            <w:vMerge/>
            <w:tcBorders>
              <w:left w:val="single" w:sz="6" w:space="0" w:color="auto"/>
              <w:bottom w:val="single" w:sz="6" w:space="0" w:color="auto"/>
              <w:right w:val="single" w:sz="6" w:space="0" w:color="auto"/>
            </w:tcBorders>
            <w:shd w:val="solid" w:color="FFFFFF" w:fill="auto"/>
            <w:vAlign w:val="center"/>
          </w:tcPr>
          <w:p w14:paraId="50745C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B11552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2FC0DB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1AA6CB7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0BD897F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F4A68E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6C7D527"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auto"/>
            <w:vAlign w:val="center"/>
          </w:tcPr>
          <w:p w14:paraId="2A4F8F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949DEE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1F972A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9B03A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8C5CA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6EF562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B240D6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7B4916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F4FF3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AEECE5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66EF4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997D6F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11EF18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BCB938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121ED1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D91AE0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8CE032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25B045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8C306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CE9436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DC49C0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5BE72BB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E84A92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25A144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4C9FE0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424336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BD3F75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C157D6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3AA351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672C1C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1B7FC73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100AEC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0E12D6E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3CB5F5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60B753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4F778D8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87CB8E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23CF29E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 lipofuscin accumulation, cardiomyocyte, minimal</w:t>
            </w:r>
          </w:p>
        </w:tc>
        <w:tc>
          <w:tcPr>
            <w:tcW w:w="720" w:type="dxa"/>
            <w:tcBorders>
              <w:top w:val="single" w:sz="6" w:space="0" w:color="auto"/>
              <w:left w:val="single" w:sz="6" w:space="0" w:color="auto"/>
              <w:bottom w:val="single" w:sz="6" w:space="0" w:color="auto"/>
              <w:right w:val="single" w:sz="6" w:space="0" w:color="auto"/>
            </w:tcBorders>
            <w:vAlign w:val="center"/>
          </w:tcPr>
          <w:p w14:paraId="5D863EA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021F7DE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D2E58A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2F08958"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auto"/>
            <w:vAlign w:val="center"/>
          </w:tcPr>
          <w:p w14:paraId="409D274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7F7901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1F6004B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minimal; hepatocyte, glycogen depletion, diffuse, moderate</w:t>
            </w:r>
          </w:p>
        </w:tc>
        <w:tc>
          <w:tcPr>
            <w:tcW w:w="720" w:type="dxa"/>
            <w:tcBorders>
              <w:top w:val="single" w:sz="6" w:space="0" w:color="auto"/>
              <w:left w:val="single" w:sz="6" w:space="0" w:color="auto"/>
              <w:bottom w:val="single" w:sz="6" w:space="0" w:color="auto"/>
              <w:right w:val="single" w:sz="6" w:space="0" w:color="auto"/>
            </w:tcBorders>
            <w:vAlign w:val="center"/>
          </w:tcPr>
          <w:p w14:paraId="41A1E76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7B381F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321637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E970E3A"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auto"/>
            <w:vAlign w:val="center"/>
          </w:tcPr>
          <w:p w14:paraId="00D1BDA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Female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9656A7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12B3077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9314AB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30C035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EE9135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35571A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44098DF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979D0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7C70427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9B324D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89993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6C1C95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33C83B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6FF71C1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5FC9BA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76ED447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76781F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8F27FC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A1CF05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A22F52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396863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0A780F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750B31C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982C73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9223E8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1C4E8C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114E74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A24CC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0BDFFE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40F5CF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w:t>
            </w:r>
          </w:p>
        </w:tc>
        <w:tc>
          <w:tcPr>
            <w:tcW w:w="720" w:type="dxa"/>
            <w:tcBorders>
              <w:top w:val="single" w:sz="6" w:space="0" w:color="auto"/>
              <w:left w:val="single" w:sz="6" w:space="0" w:color="auto"/>
              <w:bottom w:val="single" w:sz="6" w:space="0" w:color="auto"/>
              <w:right w:val="single" w:sz="6" w:space="0" w:color="auto"/>
            </w:tcBorders>
            <w:vAlign w:val="center"/>
          </w:tcPr>
          <w:p w14:paraId="3C6F63D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85570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0CB44A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6F7C3D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09F93BE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97BCDB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5D905D5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659CDB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E35A9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BBAC3D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4D99A51" w14:textId="77777777" w:rsidTr="0093750D">
        <w:tblPrEx>
          <w:tblCellMar>
            <w:top w:w="0" w:type="dxa"/>
            <w:bottom w:w="0" w:type="dxa"/>
          </w:tblCellMar>
        </w:tblPrEx>
        <w:trPr>
          <w:trHeight w:val="216"/>
        </w:trPr>
        <w:tc>
          <w:tcPr>
            <w:tcW w:w="881" w:type="dxa"/>
            <w:vMerge/>
            <w:tcBorders>
              <w:left w:val="single" w:sz="6" w:space="0" w:color="auto"/>
              <w:bottom w:val="single" w:sz="6" w:space="0" w:color="auto"/>
              <w:right w:val="single" w:sz="6" w:space="0" w:color="auto"/>
            </w:tcBorders>
            <w:shd w:val="solid" w:color="FFFFFF" w:fill="auto"/>
            <w:vAlign w:val="center"/>
          </w:tcPr>
          <w:p w14:paraId="5A217D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1DC5D0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DE8C3F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Glycogen depletion, diffuse, moderate</w:t>
            </w:r>
          </w:p>
        </w:tc>
        <w:tc>
          <w:tcPr>
            <w:tcW w:w="720" w:type="dxa"/>
            <w:tcBorders>
              <w:top w:val="single" w:sz="6" w:space="0" w:color="auto"/>
              <w:left w:val="single" w:sz="6" w:space="0" w:color="auto"/>
              <w:bottom w:val="single" w:sz="6" w:space="0" w:color="auto"/>
              <w:right w:val="single" w:sz="6" w:space="0" w:color="auto"/>
            </w:tcBorders>
            <w:vAlign w:val="center"/>
          </w:tcPr>
          <w:p w14:paraId="35B26A9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8B0F65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7E7DB6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CA66810"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auto"/>
            <w:vAlign w:val="center"/>
          </w:tcPr>
          <w:p w14:paraId="5B021E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Female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B60638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BD6720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CE2586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267498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F7CAA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980945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6F3240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8BAD27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02295E4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 Mononuclear inflammatory cell infiltration, focal</w:t>
            </w:r>
          </w:p>
        </w:tc>
        <w:tc>
          <w:tcPr>
            <w:tcW w:w="720" w:type="dxa"/>
            <w:tcBorders>
              <w:top w:val="single" w:sz="6" w:space="0" w:color="auto"/>
              <w:left w:val="single" w:sz="6" w:space="0" w:color="auto"/>
              <w:bottom w:val="single" w:sz="6" w:space="0" w:color="auto"/>
              <w:right w:val="single" w:sz="6" w:space="0" w:color="auto"/>
            </w:tcBorders>
            <w:vAlign w:val="center"/>
          </w:tcPr>
          <w:p w14:paraId="08136A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6BE938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D2181E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38A1CF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4C7B4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C5DFBD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4C93549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B2073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70394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F5AA57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98CC57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1485468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7EFA8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201A291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6A7FBA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56DFF6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7EBBBB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E913CD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587FBD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79765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61D977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7848CAB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B96569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18536B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7E5448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auto"/>
            <w:vAlign w:val="center"/>
          </w:tcPr>
          <w:p w14:paraId="44D6B6B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C2CDC2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6005C0A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7BD428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2AD15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516D49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CBF0938"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auto"/>
            <w:vAlign w:val="center"/>
          </w:tcPr>
          <w:p w14:paraId="218282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6D9111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707122E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focal;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F53D9D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0ED81D3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3E67FB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60102EE"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17D16C7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CTR Female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83B7AE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CE7EAE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82B96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B2968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E949AB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9E89A3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FDA15C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C81C79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09D3897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34E1D6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6CB03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562C9E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692BE1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B709D5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A504A3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353C5B1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77ED71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80EA2D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489D3E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082329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693B0F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AF9563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A6E3FD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293371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4B4C1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56861F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F511F7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DDBB51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0BF96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0EADCB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0D211F7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4AC19F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11D624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D8476A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6308C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F7E29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360D27E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1C13B7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D12F69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B8A8E5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31AC4ED"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6DC7C71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42DBD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9DC47F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focal;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62C206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4884386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374CE4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1EC757E"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35017BF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4FE3BC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847375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F2342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6AE811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F9BAA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47619B9"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764285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86B27C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31E0F4C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E1B2BB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368F8E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D208AB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CE8C60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1C58B1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27717F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5DDEB08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325F5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24D77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0FEE01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360374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900C57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DA358E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1E96F32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FFC145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4A40A6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4307E0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C22BE3E"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6D364D8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748211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052B018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5DE616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5F017A2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6B86C6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0023EBE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BE95E2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2CD4A3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38A60B1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504074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699440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0D2C03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F5F1FA0"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7D1C9C3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DA1810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7E1029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1E2CB15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339C650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1DD3C4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012F647"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2F4D2C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EA44EF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075BE9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01E239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F48252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DC740F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7E9C4AF"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027ED9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7666B6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0F33305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Steatisis, granulomatous, chronic, focally extensive, minimal</w:t>
            </w:r>
          </w:p>
        </w:tc>
        <w:tc>
          <w:tcPr>
            <w:tcW w:w="720" w:type="dxa"/>
            <w:tcBorders>
              <w:top w:val="single" w:sz="6" w:space="0" w:color="auto"/>
              <w:left w:val="single" w:sz="6" w:space="0" w:color="auto"/>
              <w:bottom w:val="single" w:sz="6" w:space="0" w:color="auto"/>
              <w:right w:val="single" w:sz="6" w:space="0" w:color="auto"/>
            </w:tcBorders>
            <w:vAlign w:val="center"/>
          </w:tcPr>
          <w:p w14:paraId="39D2C6A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661D072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2A9673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E8452B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E2B32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A34FAA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5D80B43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D8F141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501F2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6B4509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5DEE67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56660F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3A1E04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0426F99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642B7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881D8A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862804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96E2237" w14:textId="77777777" w:rsidTr="0093750D">
        <w:tblPrEx>
          <w:tblCellMar>
            <w:top w:w="0" w:type="dxa"/>
            <w:bottom w:w="0" w:type="dxa"/>
          </w:tblCellMar>
        </w:tblPrEx>
        <w:trPr>
          <w:trHeight w:val="874"/>
        </w:trPr>
        <w:tc>
          <w:tcPr>
            <w:tcW w:w="881" w:type="dxa"/>
            <w:vMerge/>
            <w:tcBorders>
              <w:left w:val="single" w:sz="6" w:space="0" w:color="auto"/>
              <w:right w:val="single" w:sz="6" w:space="0" w:color="auto"/>
            </w:tcBorders>
            <w:shd w:val="solid" w:color="FFFFFF" w:fill="000000"/>
            <w:vAlign w:val="center"/>
          </w:tcPr>
          <w:p w14:paraId="233BA3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1F8167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5826C4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 Golden nanoparticles accumulation, red pulp;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577FED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1B6EE9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41EBAD8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D41098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12354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371496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C19A36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E9E55A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B479F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5B49EE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AE11499"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7316E1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FDA747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AB3D6A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03D6B3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3F47654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104A95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A1EAA2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47DFE89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3EA5C0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00D9E9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2E0266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C2EE3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DD25BF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627511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573A1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FFF9A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3BD256E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F5BAEE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B51EAD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0AA73C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18FD66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D5E85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E39DD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6CFF4A8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8DA1DD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2B6A49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3D4B0C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9C872E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6204E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0757F5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6A1D29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9190A6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0B169F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13AD9F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775B8D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9EC0A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F60F47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058E7C1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463BBE3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7CFE57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477153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5A124A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A4021F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963B3C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0F3E7B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80CB02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9CE476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996B4C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12837CA"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420730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8DC43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250E4ED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0F3699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0526BD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A49ED7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03D493C"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3EF10B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04EA7F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248F524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9543E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FF113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E79584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A3320B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A2F2C6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EC67E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3FE33E4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BD8A03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086BB2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BC61C2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A1E2F2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67A11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3F6792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191F61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79B1A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45D8F9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45A5FE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49BE0D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302FB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480CAD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6BF28F1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3676DC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1EAFC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EDDF8B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78C8834"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7B0DA03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4C992A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540C4E5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772522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6AE9D4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3D5AE4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9CDED4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55210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854ACE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13791D2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8609D8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D8883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92349A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2CA451E"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6C1493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C6DBBF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8D1365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1D1F982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601DE2F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59A12A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EDAF771"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14CA6F6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Female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521BF8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6ABC8AF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E2BC3B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FFF9D0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1C3881D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A54BF2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153831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D7F4E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16DBE22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C805CB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370E0A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C67EF5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1D5140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0372FD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033F73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349EFEC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2A0C1F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C3D87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F77CBD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8D3ABAE"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66E77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6FBDD6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476A4AA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3BEE1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CD9119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E85A9E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A58968F"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2B6E04D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6BD2C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126CE69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76D68C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FD49CE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A93921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E61EA74"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4394BE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C66743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18518C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Pericardium: Mononuclear inflammatory cell infiltration, multifocal</w:t>
            </w:r>
          </w:p>
        </w:tc>
        <w:tc>
          <w:tcPr>
            <w:tcW w:w="720" w:type="dxa"/>
            <w:tcBorders>
              <w:top w:val="single" w:sz="6" w:space="0" w:color="auto"/>
              <w:left w:val="single" w:sz="6" w:space="0" w:color="auto"/>
              <w:bottom w:val="single" w:sz="6" w:space="0" w:color="auto"/>
              <w:right w:val="single" w:sz="6" w:space="0" w:color="auto"/>
            </w:tcBorders>
            <w:vAlign w:val="center"/>
          </w:tcPr>
          <w:p w14:paraId="2A13757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478EF9E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316D7C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0D071D98"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7D6C3E3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C9B377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29ABC3B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D7F59F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59ABD59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02EC34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3132A59"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650701A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Female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8D7F8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071B29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4DCE8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9D43A2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1DC6EA3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2A7C93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14C7C4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E48E25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3D20446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9ECF59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2976BD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610EED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4F04871"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79DED01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3E1FA6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3F4FBEC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Peripleura: Mononuclear inflammatory cell infiltration, multifocal</w:t>
            </w:r>
          </w:p>
        </w:tc>
        <w:tc>
          <w:tcPr>
            <w:tcW w:w="720" w:type="dxa"/>
            <w:tcBorders>
              <w:top w:val="single" w:sz="6" w:space="0" w:color="auto"/>
              <w:left w:val="single" w:sz="6" w:space="0" w:color="auto"/>
              <w:bottom w:val="single" w:sz="6" w:space="0" w:color="auto"/>
              <w:right w:val="single" w:sz="6" w:space="0" w:color="auto"/>
            </w:tcBorders>
            <w:vAlign w:val="center"/>
          </w:tcPr>
          <w:p w14:paraId="7157644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40B0207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FDB239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971696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117FDE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075560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2070FCD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9A193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69E170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9E6E1C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FA547B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EE4D4B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BC1D4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36074EC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w:t>
            </w:r>
          </w:p>
        </w:tc>
        <w:tc>
          <w:tcPr>
            <w:tcW w:w="720" w:type="dxa"/>
            <w:tcBorders>
              <w:top w:val="single" w:sz="6" w:space="0" w:color="auto"/>
              <w:left w:val="single" w:sz="6" w:space="0" w:color="auto"/>
              <w:bottom w:val="single" w:sz="6" w:space="0" w:color="auto"/>
              <w:right w:val="single" w:sz="6" w:space="0" w:color="auto"/>
            </w:tcBorders>
            <w:vAlign w:val="center"/>
          </w:tcPr>
          <w:p w14:paraId="5166E3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732A7F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0664D0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9BF238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2BD8A0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C6518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7D5B0E3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93C38C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65C09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3F5DA2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5E24E70"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14C384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C7CFB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2B78EB9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58F2AB3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70A0238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A7F6F6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746A7F6"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25E7EE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Female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DA696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0AEFDB1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EB402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ABF95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32DBD9F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14C148C"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2CA655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41E336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15A7D0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 Mononuclear inflammatory cell infiltration, multifocal, perivascular</w:t>
            </w:r>
          </w:p>
        </w:tc>
        <w:tc>
          <w:tcPr>
            <w:tcW w:w="720" w:type="dxa"/>
            <w:tcBorders>
              <w:top w:val="single" w:sz="6" w:space="0" w:color="auto"/>
              <w:left w:val="single" w:sz="6" w:space="0" w:color="auto"/>
              <w:bottom w:val="single" w:sz="6" w:space="0" w:color="auto"/>
              <w:right w:val="single" w:sz="6" w:space="0" w:color="auto"/>
            </w:tcBorders>
            <w:vAlign w:val="center"/>
          </w:tcPr>
          <w:p w14:paraId="61F70B5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5D7B6C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308525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58DE35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EBD0E2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5D40E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134DC5E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9AE426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D3548B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032BD1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3CE7ED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F5675D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2F383A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030EB9F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70135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46800B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4EFEFC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9DD6581"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33E48D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216D10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205D067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2BCD69F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026793D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AA011F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36D330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D8BE89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B67DEA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2AD64E3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A82823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BCB79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80358A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DA6092E"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4F4B28A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16430D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BB37B1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F85A49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0507945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ED2878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7D9DD3E"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25BAF9F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Lipo Female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1141A7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B477D9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0A95B6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C24409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25CE56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E77E1D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C0984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43911F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6C738BB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7C4F5C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A14BF2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8F65DC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B7452A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81F294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E7F698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7900269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5D6A62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6B14B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AA01C8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02872F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894573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DE2C4C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FA4D4E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189438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9EFFA5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664B2B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CF1F4D5"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2ACF43D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C69C4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3097E85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4EB9EE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4E01B5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295EEA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2D38E7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94A59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45D75E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3081789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1FBDF8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6BAC0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57E216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53A9D5C" w14:textId="77777777" w:rsidTr="0093750D">
        <w:tblPrEx>
          <w:tblCellMar>
            <w:top w:w="0" w:type="dxa"/>
            <w:bottom w:w="0" w:type="dxa"/>
          </w:tblCellMar>
        </w:tblPrEx>
        <w:trPr>
          <w:trHeight w:val="437"/>
        </w:trPr>
        <w:tc>
          <w:tcPr>
            <w:tcW w:w="881" w:type="dxa"/>
            <w:vMerge/>
            <w:tcBorders>
              <w:left w:val="single" w:sz="6" w:space="0" w:color="auto"/>
              <w:bottom w:val="single" w:sz="6" w:space="0" w:color="auto"/>
              <w:right w:val="single" w:sz="6" w:space="0" w:color="auto"/>
            </w:tcBorders>
            <w:shd w:val="solid" w:color="FFFFFF" w:fill="000000"/>
            <w:vAlign w:val="center"/>
          </w:tcPr>
          <w:p w14:paraId="390D00E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2E7CAF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5162896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hepatocyte, glycogen deplition,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4C3CF65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59C2AEC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CB9212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974DAF7"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34B376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3C335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52EDCBA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7AA1E1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451CF3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71886AC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1E66BB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300EFA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5F69CC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20EA5B1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9B5231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50F5F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9D7410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00ABEC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FBEC12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404595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65E55C7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B18271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8A0F8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2624C0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0968C6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7446CF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714454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3FB363B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005BEB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77285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F69956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2E03EE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A9442E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4D74D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52C4AFB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multifocal, chronic, mild</w:t>
            </w:r>
          </w:p>
        </w:tc>
        <w:tc>
          <w:tcPr>
            <w:tcW w:w="720" w:type="dxa"/>
            <w:tcBorders>
              <w:top w:val="single" w:sz="6" w:space="0" w:color="auto"/>
              <w:left w:val="single" w:sz="6" w:space="0" w:color="auto"/>
              <w:bottom w:val="single" w:sz="6" w:space="0" w:color="auto"/>
              <w:right w:val="single" w:sz="6" w:space="0" w:color="auto"/>
            </w:tcBorders>
            <w:vAlign w:val="center"/>
          </w:tcPr>
          <w:p w14:paraId="5E96E5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5DE0624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4260D7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toxicologic effect</w:t>
            </w:r>
          </w:p>
        </w:tc>
      </w:tr>
      <w:tr w:rsidR="0093750D" w14:paraId="52EEDF6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FD9796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514718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3C54894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2237A4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617D26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AF0CCD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990B8D8" w14:textId="77777777" w:rsidTr="0093750D">
        <w:tblPrEx>
          <w:tblCellMar>
            <w:top w:w="0" w:type="dxa"/>
            <w:bottom w:w="0" w:type="dxa"/>
          </w:tblCellMar>
        </w:tblPrEx>
        <w:trPr>
          <w:trHeight w:val="437"/>
        </w:trPr>
        <w:tc>
          <w:tcPr>
            <w:tcW w:w="881" w:type="dxa"/>
            <w:vMerge/>
            <w:tcBorders>
              <w:left w:val="single" w:sz="6" w:space="0" w:color="auto"/>
              <w:bottom w:val="single" w:sz="6" w:space="0" w:color="auto"/>
              <w:right w:val="single" w:sz="6" w:space="0" w:color="auto"/>
            </w:tcBorders>
            <w:shd w:val="solid" w:color="FFFFFF" w:fill="000000"/>
            <w:vAlign w:val="center"/>
          </w:tcPr>
          <w:p w14:paraId="30FDF61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9D7CC7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6CBDCD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w:t>
            </w:r>
          </w:p>
        </w:tc>
        <w:tc>
          <w:tcPr>
            <w:tcW w:w="720" w:type="dxa"/>
            <w:tcBorders>
              <w:top w:val="single" w:sz="6" w:space="0" w:color="auto"/>
              <w:left w:val="single" w:sz="6" w:space="0" w:color="auto"/>
              <w:bottom w:val="single" w:sz="6" w:space="0" w:color="auto"/>
              <w:right w:val="single" w:sz="6" w:space="0" w:color="auto"/>
            </w:tcBorders>
            <w:vAlign w:val="center"/>
          </w:tcPr>
          <w:p w14:paraId="55E3848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1461501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44A830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33879C1"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0101D7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548619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4D57AC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CD528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8824CE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59CDB22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F8FD23E"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8A3B7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BB27B0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3926F82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70A37E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E0F3C9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9940BA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C4654A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B8186C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31CCD5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42FF951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208976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EA5661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A4B77F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77644F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12AC2F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0875DD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6427091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893D1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9E592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735D6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9D040A2"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6F41412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56C50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1760C8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76F50E6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323670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D809B3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D3ECD4E"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54C802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2DD81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26C6BEC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192661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8641D6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3C810F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E7BDBD0"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6D572EC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4AA9B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6028E0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1B3A134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1E015C4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53E34C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265BA87"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60AC776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36D972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2E4C090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6045B2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02953F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2C87D79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5D7DDD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3B1B99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42A9D8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41E9B6D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E18CA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8211DA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97B9A3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DBF47C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5663AE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DED7EF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7B2B95A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219FB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9D3DA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F6C031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CEBCDE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E3136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0F7F52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4384915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FC97F7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02BE60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F236BD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4743C69" w14:textId="77777777" w:rsidTr="0093750D">
        <w:tblPrEx>
          <w:tblCellMar>
            <w:top w:w="0" w:type="dxa"/>
            <w:bottom w:w="0" w:type="dxa"/>
          </w:tblCellMar>
        </w:tblPrEx>
        <w:trPr>
          <w:trHeight w:val="653"/>
        </w:trPr>
        <w:tc>
          <w:tcPr>
            <w:tcW w:w="881" w:type="dxa"/>
            <w:vMerge/>
            <w:tcBorders>
              <w:left w:val="single" w:sz="6" w:space="0" w:color="auto"/>
              <w:right w:val="single" w:sz="6" w:space="0" w:color="auto"/>
            </w:tcBorders>
            <w:shd w:val="solid" w:color="FFFFFF" w:fill="000000"/>
            <w:vAlign w:val="center"/>
          </w:tcPr>
          <w:p w14:paraId="7D47CA4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627BCD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7D85579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minimal.</w:t>
            </w:r>
          </w:p>
        </w:tc>
        <w:tc>
          <w:tcPr>
            <w:tcW w:w="720" w:type="dxa"/>
            <w:tcBorders>
              <w:top w:val="single" w:sz="6" w:space="0" w:color="auto"/>
              <w:left w:val="single" w:sz="6" w:space="0" w:color="auto"/>
              <w:bottom w:val="single" w:sz="6" w:space="0" w:color="auto"/>
              <w:right w:val="single" w:sz="6" w:space="0" w:color="auto"/>
            </w:tcBorders>
            <w:vAlign w:val="center"/>
          </w:tcPr>
          <w:p w14:paraId="7F7EAFA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3A2635B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66E7C4C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02E6213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A3E84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71D67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93DA13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C5EC33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A735DE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6E67A1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880E835"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51950DA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E389A6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3C87514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2E45188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2BCB052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6918AA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4CD680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445914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86C4F5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5E2BE0F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4625E5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CC9033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268C70B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0B71168"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071DF52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352634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2AB7AF0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 Mononuclear inflammatory cell infitlration, medulla,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63C177C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101CF2E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19F20B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0D39C6E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A237F1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ECFC46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3ADEFC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2D512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33FAE2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D07BF1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BA2B42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C90F3B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FE3C01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3F4C831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54D588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349163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5E635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40647C6"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6BE51A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F328EA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19851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minimal;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2B7F30C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497E0B3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03822D0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4FF1957F" w14:textId="77777777" w:rsidTr="0093750D">
        <w:tblPrEx>
          <w:tblCellMar>
            <w:top w:w="0" w:type="dxa"/>
            <w:bottom w:w="0" w:type="dxa"/>
          </w:tblCellMar>
        </w:tblPrEx>
        <w:trPr>
          <w:trHeight w:val="216"/>
        </w:trPr>
        <w:tc>
          <w:tcPr>
            <w:tcW w:w="881" w:type="dxa"/>
            <w:vMerge/>
            <w:tcBorders>
              <w:left w:val="single" w:sz="6" w:space="0" w:color="auto"/>
              <w:bottom w:val="nil"/>
              <w:right w:val="single" w:sz="6" w:space="0" w:color="auto"/>
            </w:tcBorders>
            <w:shd w:val="solid" w:color="FFFFFF" w:fill="000000"/>
            <w:vAlign w:val="center"/>
          </w:tcPr>
          <w:p w14:paraId="6FFC55C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E73FE9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02FA1F4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08F94E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F504A2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639515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161CFDE" w14:textId="77777777" w:rsidTr="0093750D">
        <w:tblPrEx>
          <w:tblCellMar>
            <w:top w:w="0" w:type="dxa"/>
            <w:bottom w:w="0" w:type="dxa"/>
          </w:tblCellMar>
        </w:tblPrEx>
        <w:trPr>
          <w:trHeight w:val="216"/>
        </w:trPr>
        <w:tc>
          <w:tcPr>
            <w:tcW w:w="881" w:type="dxa"/>
            <w:tcBorders>
              <w:top w:val="nil"/>
              <w:left w:val="single" w:sz="6" w:space="0" w:color="auto"/>
              <w:bottom w:val="single" w:sz="6" w:space="0" w:color="auto"/>
              <w:right w:val="single" w:sz="6" w:space="0" w:color="auto"/>
            </w:tcBorders>
            <w:shd w:val="solid" w:color="FFFFFF" w:fill="000000"/>
            <w:vAlign w:val="center"/>
          </w:tcPr>
          <w:p w14:paraId="020119C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F45DB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35F633E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4132EF2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5A0C8B4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E47BE7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568CCA1"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07030D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Female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B0DB27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78478D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01CA26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58E27C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49999EA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3DB306E"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07F136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6184B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4D0AF71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8B6135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C1085E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0ED1F6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D9B578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ADD96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1DBAD2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138DF52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802A02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7C5C5F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94956F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99A4F6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B7A405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C03496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524FC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6F8420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D09B3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8380EB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7BA10D6"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4FE4640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7DD487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F30D4D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minimal;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1F631CD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385750C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08C2E43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5D6DB0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824A91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17714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063AAF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AA1CB4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C01041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E06CC4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4425952" w14:textId="77777777" w:rsidTr="0093750D">
        <w:tblPrEx>
          <w:tblCellMar>
            <w:top w:w="0" w:type="dxa"/>
            <w:bottom w:w="0" w:type="dxa"/>
          </w:tblCellMar>
        </w:tblPrEx>
        <w:trPr>
          <w:trHeight w:val="216"/>
        </w:trPr>
        <w:tc>
          <w:tcPr>
            <w:tcW w:w="881" w:type="dxa"/>
            <w:vMerge/>
            <w:tcBorders>
              <w:left w:val="single" w:sz="6" w:space="0" w:color="auto"/>
              <w:bottom w:val="single" w:sz="6" w:space="0" w:color="auto"/>
              <w:right w:val="single" w:sz="6" w:space="0" w:color="auto"/>
            </w:tcBorders>
            <w:shd w:val="solid" w:color="FFFFFF" w:fill="000000"/>
            <w:vAlign w:val="center"/>
          </w:tcPr>
          <w:p w14:paraId="0E9CF68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6AA7D3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592C7E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2B0CAF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20AB460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5A9202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48999F1" w14:textId="77777777" w:rsidTr="0093750D">
        <w:tblPrEx>
          <w:tblCellMar>
            <w:top w:w="0" w:type="dxa"/>
            <w:bottom w:w="0" w:type="dxa"/>
          </w:tblCellMar>
        </w:tblPrEx>
        <w:trPr>
          <w:trHeight w:val="254"/>
        </w:trPr>
        <w:tc>
          <w:tcPr>
            <w:tcW w:w="881" w:type="dxa"/>
            <w:vMerge w:val="restart"/>
            <w:tcBorders>
              <w:top w:val="single" w:sz="6" w:space="0" w:color="auto"/>
              <w:left w:val="single" w:sz="6" w:space="0" w:color="auto"/>
              <w:right w:val="single" w:sz="6" w:space="0" w:color="auto"/>
            </w:tcBorders>
            <w:shd w:val="solid" w:color="FFFFFF" w:fill="000000"/>
            <w:vAlign w:val="center"/>
          </w:tcPr>
          <w:p w14:paraId="206975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Female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8D28F5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10D194A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340D6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976EA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620A69C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76DF4A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DE37C6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B29658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0E2980C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93D3E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D8960A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A4D02B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582223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04EAF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5B4D05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04A86D9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C8052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1D9B38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7C8982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FBB99E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C66FF6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660FC7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41C155B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1021F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96F14B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579764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07005A0"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6B0BDC3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10B93F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7437C23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minimal;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1A21C7B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CF873E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0283416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A6B4F9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494875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11A137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506A49D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89EEBF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3CEFAB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674D06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0588215"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61DA183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6E0028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5ACE85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 cell infiltration; Hepatocellular necrosis; multifocal, minimal;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FE0CA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2DCE73F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44403F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0C60040"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E831C5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Female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6E2549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3D35CB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E981BF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C74A90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6284EEB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3EFE309"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7046C1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FB2B9B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768A9C4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E996B7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EBC85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166E87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65E872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4E59BA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790FEC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508BF3F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41AF7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983155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4D68FF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A387CF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37467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3B521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46C1DC9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6388A2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2182F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4D63EE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8CFD3C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41FB18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EEB5E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696B8B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minimal</w:t>
            </w:r>
          </w:p>
        </w:tc>
        <w:tc>
          <w:tcPr>
            <w:tcW w:w="720" w:type="dxa"/>
            <w:tcBorders>
              <w:top w:val="single" w:sz="6" w:space="0" w:color="auto"/>
              <w:left w:val="single" w:sz="6" w:space="0" w:color="auto"/>
              <w:bottom w:val="single" w:sz="6" w:space="0" w:color="auto"/>
              <w:right w:val="single" w:sz="6" w:space="0" w:color="auto"/>
            </w:tcBorders>
            <w:vAlign w:val="center"/>
          </w:tcPr>
          <w:p w14:paraId="1F3808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43B020B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6E4F67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0BEE37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7FB402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CD8ABA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6F3DE1D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40DA3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A3757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820789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2CE1687" w14:textId="77777777" w:rsidTr="0093750D">
        <w:tblPrEx>
          <w:tblCellMar>
            <w:top w:w="0" w:type="dxa"/>
            <w:bottom w:w="0" w:type="dxa"/>
          </w:tblCellMar>
        </w:tblPrEx>
        <w:trPr>
          <w:trHeight w:val="437"/>
        </w:trPr>
        <w:tc>
          <w:tcPr>
            <w:tcW w:w="881" w:type="dxa"/>
            <w:vMerge/>
            <w:tcBorders>
              <w:left w:val="single" w:sz="6" w:space="0" w:color="auto"/>
              <w:bottom w:val="single" w:sz="6" w:space="0" w:color="auto"/>
              <w:right w:val="single" w:sz="6" w:space="0" w:color="auto"/>
            </w:tcBorders>
            <w:shd w:val="solid" w:color="FFFFFF" w:fill="000000"/>
            <w:vAlign w:val="center"/>
          </w:tcPr>
          <w:p w14:paraId="162A19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82D0D8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236C495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w:t>
            </w:r>
          </w:p>
        </w:tc>
        <w:tc>
          <w:tcPr>
            <w:tcW w:w="720" w:type="dxa"/>
            <w:tcBorders>
              <w:top w:val="single" w:sz="6" w:space="0" w:color="auto"/>
              <w:left w:val="single" w:sz="6" w:space="0" w:color="auto"/>
              <w:bottom w:val="single" w:sz="6" w:space="0" w:color="auto"/>
              <w:right w:val="single" w:sz="6" w:space="0" w:color="auto"/>
            </w:tcBorders>
            <w:vAlign w:val="center"/>
          </w:tcPr>
          <w:p w14:paraId="0C462D8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7B4E54B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7159A5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A31BA1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1743119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PLGA Female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3075BF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C60322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171D69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74170F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14966F1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344482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0BE2A8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A71584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1954653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5BC15D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B9EED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AF77B5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86B180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D90977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F0FC33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0AC1E3B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B48995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B2EDC7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FCBCC5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6A69E4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F855F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AB3F38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04920B5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1C9A9C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083E2D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EA2CD3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92A548D"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4112DC9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BA55BA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1BAFF5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minimal;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5DE2CA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0873F4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3F9318C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5946231" w14:textId="77777777" w:rsidTr="0093750D">
        <w:tblPrEx>
          <w:tblCellMar>
            <w:top w:w="0" w:type="dxa"/>
            <w:bottom w:w="0" w:type="dxa"/>
          </w:tblCellMar>
        </w:tblPrEx>
        <w:trPr>
          <w:trHeight w:val="216"/>
        </w:trPr>
        <w:tc>
          <w:tcPr>
            <w:tcW w:w="881" w:type="dxa"/>
            <w:vMerge/>
            <w:tcBorders>
              <w:left w:val="single" w:sz="6" w:space="0" w:color="auto"/>
              <w:bottom w:val="nil"/>
              <w:right w:val="single" w:sz="6" w:space="0" w:color="auto"/>
            </w:tcBorders>
            <w:shd w:val="solid" w:color="FFFFFF" w:fill="000000"/>
            <w:vAlign w:val="center"/>
          </w:tcPr>
          <w:p w14:paraId="37FA58E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A323C5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1440961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CCABFB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92943F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F204F7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559027B" w14:textId="77777777" w:rsidTr="0093750D">
        <w:tblPrEx>
          <w:tblCellMar>
            <w:top w:w="0" w:type="dxa"/>
            <w:bottom w:w="0" w:type="dxa"/>
          </w:tblCellMar>
        </w:tblPrEx>
        <w:trPr>
          <w:trHeight w:val="216"/>
        </w:trPr>
        <w:tc>
          <w:tcPr>
            <w:tcW w:w="881" w:type="dxa"/>
            <w:tcBorders>
              <w:top w:val="nil"/>
              <w:left w:val="single" w:sz="6" w:space="0" w:color="auto"/>
              <w:bottom w:val="single" w:sz="6" w:space="0" w:color="auto"/>
              <w:right w:val="single" w:sz="6" w:space="0" w:color="auto"/>
            </w:tcBorders>
            <w:shd w:val="solid" w:color="FFFFFF" w:fill="000000"/>
            <w:vAlign w:val="center"/>
          </w:tcPr>
          <w:p w14:paraId="1887B7D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9A546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48A518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0965A04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AC272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0A2EC8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A25609D"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2C12A2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77B3B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DB7465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B11936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C519C0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21DCAEA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CBDDFC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6F82AF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99648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057414D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14FC48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C32919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B08D41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C2D1F6A"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B3DE80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0FBF4A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CE5212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multifocal, chronic, mild</w:t>
            </w:r>
          </w:p>
        </w:tc>
        <w:tc>
          <w:tcPr>
            <w:tcW w:w="720" w:type="dxa"/>
            <w:tcBorders>
              <w:top w:val="single" w:sz="6" w:space="0" w:color="auto"/>
              <w:left w:val="single" w:sz="6" w:space="0" w:color="auto"/>
              <w:bottom w:val="single" w:sz="6" w:space="0" w:color="auto"/>
              <w:right w:val="single" w:sz="6" w:space="0" w:color="auto"/>
            </w:tcBorders>
            <w:vAlign w:val="center"/>
          </w:tcPr>
          <w:p w14:paraId="6D35AC6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F2315E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00CF55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39B037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A1AF54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7419C5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2B1751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89AC53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48DB9C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C1D1AD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4663B48"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5CDFEA6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52F6D6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5784939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141E977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74A49B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69EE41F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460257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0FD381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D5D727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64FC39B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B3EBAB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08E79F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4E8DC8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4E12F1A"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478B2A7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0E7F87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1E337E5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Golden nanoparticle accumulation, hepatocytes and endothelial cells,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881ACC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1CE802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4A17FA1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2699FE2"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1DD8B28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D45430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05292B8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77889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62EA6D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46C36E4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E4FBF0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9278D0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59020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1AB0B0C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7796B2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811646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E44BE9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4883F6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45F6C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BD7C34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6F6AF2E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4F6452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6C838C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A37AA2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07E80C6"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9F6834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11721A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1F73860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2DE9530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B23B60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40BB72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F9593E9"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701F26C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620CF3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3B9EF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6F2249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1176930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0CF2F45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250B73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085842B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041DA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61F1775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77C13E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E137F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D084BC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9D9F7BB"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3D9268B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4C902B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1E7ACB9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mild; Golden nanoparticle accumulation, hepatocytes and endothelial cells, multifocal, mild</w:t>
            </w:r>
          </w:p>
        </w:tc>
        <w:tc>
          <w:tcPr>
            <w:tcW w:w="720" w:type="dxa"/>
            <w:tcBorders>
              <w:top w:val="single" w:sz="6" w:space="0" w:color="auto"/>
              <w:left w:val="single" w:sz="6" w:space="0" w:color="auto"/>
              <w:bottom w:val="single" w:sz="6" w:space="0" w:color="auto"/>
              <w:right w:val="single" w:sz="6" w:space="0" w:color="auto"/>
            </w:tcBorders>
            <w:vAlign w:val="center"/>
          </w:tcPr>
          <w:p w14:paraId="67E19C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554188A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4E23434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F7C89B0"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A01861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782134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42B16A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411393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3CDF64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6F6E248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FEDA210"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17BB10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E7ECAF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613EA7C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focally extensive, chronic, mild</w:t>
            </w:r>
          </w:p>
        </w:tc>
        <w:tc>
          <w:tcPr>
            <w:tcW w:w="720" w:type="dxa"/>
            <w:tcBorders>
              <w:top w:val="single" w:sz="6" w:space="0" w:color="auto"/>
              <w:left w:val="single" w:sz="6" w:space="0" w:color="auto"/>
              <w:bottom w:val="single" w:sz="6" w:space="0" w:color="auto"/>
              <w:right w:val="single" w:sz="6" w:space="0" w:color="auto"/>
            </w:tcBorders>
            <w:vAlign w:val="center"/>
          </w:tcPr>
          <w:p w14:paraId="3BB6483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5AFC58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DE25BE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F8760EC"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A6F09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0BF89C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4F15FC0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973474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68167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D65A56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99ADF2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79E04E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42F744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B8C97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B9D86F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55037D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17AA86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67F73EF"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356F479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91B1C3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70163D1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2031EC9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364E9C9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00DA6C7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8BAFCD5"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728F70D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3E8C5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13E68CC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EB31AF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81E2E7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8E8DEE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570D4E8"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68825F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CA329C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4A87528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Golden nanoparticle accumulation, hepatocytes and endothelial cells,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4475A9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70EA325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639B3C9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F2EF822"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64A4B6E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E088D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491A4DE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12C66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F602C3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578D34C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33A0F77"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7F2068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AF0F1D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587975B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6A55C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0DF1E9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AA691F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EC80F0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570093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61D892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06235A5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54C6A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FAF0B5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695220F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8E7A420"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BF480B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DF9CC4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31ED90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178801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6D7B6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C83D74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CA2E855"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199042E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E638B9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5BEFA48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1387CC7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5BBC1A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5A4B7A6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87EB3B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0B7B97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3536AC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0234AFB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A44A06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5CB0C8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9AC77D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FAEC51F" w14:textId="77777777" w:rsidTr="0093750D">
        <w:tblPrEx>
          <w:tblCellMar>
            <w:top w:w="0" w:type="dxa"/>
            <w:bottom w:w="0" w:type="dxa"/>
          </w:tblCellMar>
        </w:tblPrEx>
        <w:trPr>
          <w:trHeight w:val="874"/>
        </w:trPr>
        <w:tc>
          <w:tcPr>
            <w:tcW w:w="881" w:type="dxa"/>
            <w:vMerge/>
            <w:tcBorders>
              <w:left w:val="single" w:sz="6" w:space="0" w:color="auto"/>
              <w:bottom w:val="single" w:sz="6" w:space="0" w:color="auto"/>
              <w:right w:val="single" w:sz="6" w:space="0" w:color="auto"/>
            </w:tcBorders>
            <w:shd w:val="solid" w:color="FFFFFF" w:fill="000000"/>
            <w:vAlign w:val="center"/>
          </w:tcPr>
          <w:p w14:paraId="6FC2802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3BB22E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D35A29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mild; Golden nanoparticle accumulation, hepatocytes and endothelial cells,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5DAB9C6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1B9BE69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46E94FF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F1F63D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6ECD2E2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Female 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070334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7B6B4184"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CBD5D4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67B0AEE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0033D28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55710596"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5247470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37C46F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21BC05E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focally extensive, chronic, mild</w:t>
            </w:r>
          </w:p>
        </w:tc>
        <w:tc>
          <w:tcPr>
            <w:tcW w:w="720" w:type="dxa"/>
            <w:tcBorders>
              <w:top w:val="single" w:sz="6" w:space="0" w:color="auto"/>
              <w:left w:val="single" w:sz="6" w:space="0" w:color="auto"/>
              <w:bottom w:val="single" w:sz="6" w:space="0" w:color="auto"/>
              <w:right w:val="single" w:sz="6" w:space="0" w:color="auto"/>
            </w:tcBorders>
            <w:vAlign w:val="center"/>
          </w:tcPr>
          <w:p w14:paraId="453BD0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22AA629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D94EDB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C29B0B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BF01FA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5FA896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7752E1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5754EA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057BFB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1621E1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BE7496D"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66E7F6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81A818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6BE84CE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9DBBFA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E53E28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43270B3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F7BEE01"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02F8B6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1A881A5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7267BB6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108E0F1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34E53B0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591616F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13EB698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106661E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2C67D9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53CDA75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39943A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9C5BE2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21CBF80"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3679E77" w14:textId="77777777" w:rsidTr="0093750D">
        <w:tblPrEx>
          <w:tblCellMar>
            <w:top w:w="0" w:type="dxa"/>
            <w:bottom w:w="0" w:type="dxa"/>
          </w:tblCellMar>
        </w:tblPrEx>
        <w:trPr>
          <w:trHeight w:val="653"/>
        </w:trPr>
        <w:tc>
          <w:tcPr>
            <w:tcW w:w="881" w:type="dxa"/>
            <w:vMerge/>
            <w:tcBorders>
              <w:left w:val="single" w:sz="6" w:space="0" w:color="auto"/>
              <w:bottom w:val="single" w:sz="6" w:space="0" w:color="auto"/>
              <w:right w:val="single" w:sz="6" w:space="0" w:color="auto"/>
            </w:tcBorders>
            <w:shd w:val="solid" w:color="FFFFFF" w:fill="000000"/>
            <w:vAlign w:val="center"/>
          </w:tcPr>
          <w:p w14:paraId="493CBD6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A3A21C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632FC76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mild; Golden nanoparticle accumulation, hepatocytes and endothelial cells, multifocal, minimal</w:t>
            </w:r>
          </w:p>
        </w:tc>
        <w:tc>
          <w:tcPr>
            <w:tcW w:w="720" w:type="dxa"/>
            <w:tcBorders>
              <w:top w:val="single" w:sz="6" w:space="0" w:color="auto"/>
              <w:left w:val="single" w:sz="6" w:space="0" w:color="auto"/>
              <w:bottom w:val="single" w:sz="6" w:space="0" w:color="auto"/>
              <w:right w:val="single" w:sz="6" w:space="0" w:color="auto"/>
            </w:tcBorders>
            <w:vAlign w:val="center"/>
          </w:tcPr>
          <w:p w14:paraId="3B02C0D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73ADF2C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vAlign w:val="center"/>
          </w:tcPr>
          <w:p w14:paraId="7348300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40F119F"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293702F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Female 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E78848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3080487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468E3E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6FB291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6C646F4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2ADACB6D"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3123FE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CE9D98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424B6D4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focally extensive, chronic, mild</w:t>
            </w:r>
          </w:p>
        </w:tc>
        <w:tc>
          <w:tcPr>
            <w:tcW w:w="720" w:type="dxa"/>
            <w:tcBorders>
              <w:top w:val="single" w:sz="6" w:space="0" w:color="auto"/>
              <w:left w:val="single" w:sz="6" w:space="0" w:color="auto"/>
              <w:bottom w:val="single" w:sz="6" w:space="0" w:color="auto"/>
              <w:right w:val="single" w:sz="6" w:space="0" w:color="auto"/>
            </w:tcBorders>
            <w:vAlign w:val="center"/>
          </w:tcPr>
          <w:p w14:paraId="62AD31E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29618D8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E7FE0A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645ED9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6BADD2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9C20E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54A8E61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E8F04F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FBDB1E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B5E934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BAF2C88"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3B823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A2C477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3FBE0FB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96EEDB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2FA2BC2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11191E6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E89FC57"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5A4C273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689193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4499EBB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5FF57C7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7B3B92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74D3705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2286C39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EA2991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ED8724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50A4127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4165139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DADF9D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7657D4A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4B9F225" w14:textId="77777777" w:rsidTr="0093750D">
        <w:tblPrEx>
          <w:tblCellMar>
            <w:top w:w="0" w:type="dxa"/>
            <w:bottom w:w="0" w:type="dxa"/>
          </w:tblCellMar>
        </w:tblPrEx>
        <w:trPr>
          <w:trHeight w:val="874"/>
        </w:trPr>
        <w:tc>
          <w:tcPr>
            <w:tcW w:w="881" w:type="dxa"/>
            <w:vMerge/>
            <w:tcBorders>
              <w:left w:val="single" w:sz="6" w:space="0" w:color="auto"/>
              <w:bottom w:val="single" w:sz="6" w:space="0" w:color="auto"/>
              <w:right w:val="single" w:sz="6" w:space="0" w:color="auto"/>
            </w:tcBorders>
            <w:shd w:val="solid" w:color="FFFFFF" w:fill="000000"/>
            <w:vAlign w:val="center"/>
          </w:tcPr>
          <w:p w14:paraId="27097FE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27C557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66E6EDC6"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mild; Golden nanoparticle accumulation, hepatocytes and endothelial cells,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443CAC5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66AC05D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706884C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7A68D21B"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1C8B76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Female 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D49CB6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030CBF35"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1B0FFBB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F3977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6AA2963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39B1704D"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22513C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194CE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64C2A6D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chronic, focally extensive, mild</w:t>
            </w:r>
          </w:p>
        </w:tc>
        <w:tc>
          <w:tcPr>
            <w:tcW w:w="720" w:type="dxa"/>
            <w:tcBorders>
              <w:top w:val="single" w:sz="6" w:space="0" w:color="auto"/>
              <w:left w:val="single" w:sz="6" w:space="0" w:color="auto"/>
              <w:bottom w:val="single" w:sz="6" w:space="0" w:color="auto"/>
              <w:right w:val="single" w:sz="6" w:space="0" w:color="auto"/>
            </w:tcBorders>
            <w:vAlign w:val="center"/>
          </w:tcPr>
          <w:p w14:paraId="1A86811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3513D93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580650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0B4AB1B"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672E05D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BA43C4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16A9BB87"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088BD90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81190B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4EAD9D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564535F1"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3E15110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93A70A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6200012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539B44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1C6B41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EF84A3F"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61E0D64"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38335457"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43755C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79E1F09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6BD8512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64AF610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372AF5A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62B681C3"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49F4580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E1957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1230451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60D80A3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5B0C4E3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0221B8AD"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AE301CD" w14:textId="77777777" w:rsidTr="0093750D">
        <w:tblPrEx>
          <w:tblCellMar>
            <w:top w:w="0" w:type="dxa"/>
            <w:bottom w:w="0" w:type="dxa"/>
          </w:tblCellMar>
        </w:tblPrEx>
        <w:trPr>
          <w:trHeight w:val="874"/>
        </w:trPr>
        <w:tc>
          <w:tcPr>
            <w:tcW w:w="881" w:type="dxa"/>
            <w:vMerge/>
            <w:tcBorders>
              <w:left w:val="single" w:sz="6" w:space="0" w:color="auto"/>
              <w:bottom w:val="single" w:sz="6" w:space="0" w:color="auto"/>
              <w:right w:val="single" w:sz="6" w:space="0" w:color="auto"/>
            </w:tcBorders>
            <w:shd w:val="solid" w:color="FFFFFF" w:fill="000000"/>
            <w:vAlign w:val="center"/>
          </w:tcPr>
          <w:p w14:paraId="0E9D098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983824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05295F12"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mild; Golden nanoparticle accumulation, hepatocytes and endothelial cells, multifocal, mild, hepatocyte,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1F30EC64"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32E96A4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vAlign w:val="center"/>
          </w:tcPr>
          <w:p w14:paraId="3FA01218"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5E92620" w14:textId="77777777" w:rsidTr="0093750D">
        <w:tblPrEx>
          <w:tblCellMar>
            <w:top w:w="0" w:type="dxa"/>
            <w:bottom w:w="0" w:type="dxa"/>
          </w:tblCellMar>
        </w:tblPrEx>
        <w:trPr>
          <w:trHeight w:val="216"/>
        </w:trPr>
        <w:tc>
          <w:tcPr>
            <w:tcW w:w="881" w:type="dxa"/>
            <w:vMerge w:val="restart"/>
            <w:tcBorders>
              <w:top w:val="single" w:sz="6" w:space="0" w:color="auto"/>
              <w:left w:val="single" w:sz="6" w:space="0" w:color="auto"/>
              <w:right w:val="single" w:sz="6" w:space="0" w:color="auto"/>
            </w:tcBorders>
            <w:shd w:val="solid" w:color="FFFFFF" w:fill="000000"/>
            <w:vAlign w:val="center"/>
          </w:tcPr>
          <w:p w14:paraId="71C902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SLN Female 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774607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Brain</w:t>
            </w:r>
          </w:p>
        </w:tc>
        <w:tc>
          <w:tcPr>
            <w:tcW w:w="4348" w:type="dxa"/>
            <w:tcBorders>
              <w:top w:val="single" w:sz="6" w:space="0" w:color="auto"/>
              <w:left w:val="single" w:sz="6" w:space="0" w:color="auto"/>
              <w:bottom w:val="single" w:sz="6" w:space="0" w:color="auto"/>
              <w:right w:val="single" w:sz="6" w:space="0" w:color="auto"/>
            </w:tcBorders>
            <w:vAlign w:val="center"/>
          </w:tcPr>
          <w:p w14:paraId="56A6D0A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89FCC2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05677EB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6E75BD39"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0A66D85D" w14:textId="77777777" w:rsidTr="0093750D">
        <w:tblPrEx>
          <w:tblCellMar>
            <w:top w:w="0" w:type="dxa"/>
            <w:bottom w:w="0" w:type="dxa"/>
          </w:tblCellMar>
        </w:tblPrEx>
        <w:trPr>
          <w:trHeight w:val="437"/>
        </w:trPr>
        <w:tc>
          <w:tcPr>
            <w:tcW w:w="881" w:type="dxa"/>
            <w:vMerge/>
            <w:tcBorders>
              <w:left w:val="single" w:sz="6" w:space="0" w:color="auto"/>
              <w:right w:val="single" w:sz="6" w:space="0" w:color="auto"/>
            </w:tcBorders>
            <w:shd w:val="solid" w:color="FFFFFF" w:fill="000000"/>
            <w:vAlign w:val="center"/>
          </w:tcPr>
          <w:p w14:paraId="4C685B30"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A7F17CD"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Kidney</w:t>
            </w:r>
          </w:p>
        </w:tc>
        <w:tc>
          <w:tcPr>
            <w:tcW w:w="4348" w:type="dxa"/>
            <w:tcBorders>
              <w:top w:val="single" w:sz="6" w:space="0" w:color="auto"/>
              <w:left w:val="single" w:sz="6" w:space="0" w:color="auto"/>
              <w:bottom w:val="single" w:sz="6" w:space="0" w:color="auto"/>
              <w:right w:val="single" w:sz="6" w:space="0" w:color="auto"/>
            </w:tcBorders>
            <w:vAlign w:val="center"/>
          </w:tcPr>
          <w:p w14:paraId="58C10BB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Adipose tissue: Steatitis, chronic, focally extensive, mild</w:t>
            </w:r>
          </w:p>
        </w:tc>
        <w:tc>
          <w:tcPr>
            <w:tcW w:w="720" w:type="dxa"/>
            <w:tcBorders>
              <w:top w:val="single" w:sz="6" w:space="0" w:color="auto"/>
              <w:left w:val="single" w:sz="6" w:space="0" w:color="auto"/>
              <w:bottom w:val="single" w:sz="6" w:space="0" w:color="auto"/>
              <w:right w:val="single" w:sz="6" w:space="0" w:color="auto"/>
            </w:tcBorders>
            <w:vAlign w:val="center"/>
          </w:tcPr>
          <w:p w14:paraId="00EBF33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2</w:t>
            </w:r>
          </w:p>
        </w:tc>
        <w:tc>
          <w:tcPr>
            <w:tcW w:w="1311" w:type="dxa"/>
            <w:tcBorders>
              <w:top w:val="single" w:sz="6" w:space="0" w:color="auto"/>
              <w:left w:val="single" w:sz="6" w:space="0" w:color="auto"/>
              <w:bottom w:val="single" w:sz="6" w:space="0" w:color="auto"/>
              <w:right w:val="single" w:sz="6" w:space="0" w:color="auto"/>
            </w:tcBorders>
            <w:vAlign w:val="center"/>
          </w:tcPr>
          <w:p w14:paraId="76DEE04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5F4F907C"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66978CF4"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687302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B4FA6E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Lung</w:t>
            </w:r>
          </w:p>
        </w:tc>
        <w:tc>
          <w:tcPr>
            <w:tcW w:w="4348" w:type="dxa"/>
            <w:tcBorders>
              <w:top w:val="single" w:sz="6" w:space="0" w:color="auto"/>
              <w:left w:val="single" w:sz="6" w:space="0" w:color="auto"/>
              <w:bottom w:val="single" w:sz="6" w:space="0" w:color="auto"/>
              <w:right w:val="single" w:sz="6" w:space="0" w:color="auto"/>
            </w:tcBorders>
            <w:vAlign w:val="center"/>
          </w:tcPr>
          <w:p w14:paraId="29C3D2FA"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5881847B"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7BC43D58"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27250EE"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4AA2E842"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5F076C5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AD34D0C"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Thymus</w:t>
            </w:r>
          </w:p>
        </w:tc>
        <w:tc>
          <w:tcPr>
            <w:tcW w:w="4348" w:type="dxa"/>
            <w:tcBorders>
              <w:top w:val="single" w:sz="6" w:space="0" w:color="auto"/>
              <w:left w:val="single" w:sz="6" w:space="0" w:color="auto"/>
              <w:bottom w:val="single" w:sz="6" w:space="0" w:color="auto"/>
              <w:right w:val="single" w:sz="6" w:space="0" w:color="auto"/>
            </w:tcBorders>
            <w:vAlign w:val="center"/>
          </w:tcPr>
          <w:p w14:paraId="573F953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3D4CEA66"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4AC92F7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232E84A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1EE3EF87" w14:textId="77777777" w:rsidTr="0093750D">
        <w:tblPrEx>
          <w:tblCellMar>
            <w:top w:w="0" w:type="dxa"/>
            <w:bottom w:w="0" w:type="dxa"/>
          </w:tblCellMar>
        </w:tblPrEx>
        <w:trPr>
          <w:trHeight w:val="1090"/>
        </w:trPr>
        <w:tc>
          <w:tcPr>
            <w:tcW w:w="881" w:type="dxa"/>
            <w:vMerge/>
            <w:tcBorders>
              <w:left w:val="single" w:sz="6" w:space="0" w:color="auto"/>
              <w:right w:val="single" w:sz="6" w:space="0" w:color="auto"/>
            </w:tcBorders>
            <w:shd w:val="solid" w:color="FFFFFF" w:fill="000000"/>
            <w:vAlign w:val="center"/>
          </w:tcPr>
          <w:p w14:paraId="66B508A9"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A1A2FA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w:t>
            </w:r>
          </w:p>
        </w:tc>
        <w:tc>
          <w:tcPr>
            <w:tcW w:w="4348" w:type="dxa"/>
            <w:tcBorders>
              <w:top w:val="single" w:sz="6" w:space="0" w:color="auto"/>
              <w:left w:val="single" w:sz="6" w:space="0" w:color="auto"/>
              <w:bottom w:val="single" w:sz="6" w:space="0" w:color="auto"/>
              <w:right w:val="single" w:sz="6" w:space="0" w:color="auto"/>
            </w:tcBorders>
            <w:vAlign w:val="center"/>
          </w:tcPr>
          <w:p w14:paraId="69A422D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Spleen; Hemossiderosis, multifocal, mild; Golden Nanoparticles acumulation, multifocal, macrophages (red pulp) and endothelial cells, moderate; Adipose tissue: Mononuclear inflammatory cell infiltration, focally extensive</w:t>
            </w:r>
          </w:p>
        </w:tc>
        <w:tc>
          <w:tcPr>
            <w:tcW w:w="720" w:type="dxa"/>
            <w:tcBorders>
              <w:top w:val="single" w:sz="6" w:space="0" w:color="auto"/>
              <w:left w:val="single" w:sz="6" w:space="0" w:color="auto"/>
              <w:bottom w:val="single" w:sz="6" w:space="0" w:color="auto"/>
              <w:right w:val="single" w:sz="6" w:space="0" w:color="auto"/>
            </w:tcBorders>
            <w:vAlign w:val="center"/>
          </w:tcPr>
          <w:p w14:paraId="58D88863"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n.a</w:t>
            </w:r>
          </w:p>
        </w:tc>
        <w:tc>
          <w:tcPr>
            <w:tcW w:w="1311" w:type="dxa"/>
            <w:tcBorders>
              <w:top w:val="single" w:sz="6" w:space="0" w:color="auto"/>
              <w:left w:val="single" w:sz="6" w:space="0" w:color="auto"/>
              <w:bottom w:val="single" w:sz="6" w:space="0" w:color="auto"/>
              <w:right w:val="single" w:sz="6" w:space="0" w:color="auto"/>
            </w:tcBorders>
            <w:vAlign w:val="center"/>
          </w:tcPr>
          <w:p w14:paraId="05F51D5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3</w:t>
            </w:r>
          </w:p>
        </w:tc>
        <w:tc>
          <w:tcPr>
            <w:tcW w:w="1701" w:type="dxa"/>
            <w:tcBorders>
              <w:top w:val="single" w:sz="6" w:space="0" w:color="auto"/>
              <w:left w:val="single" w:sz="6" w:space="0" w:color="auto"/>
              <w:bottom w:val="single" w:sz="6" w:space="0" w:color="auto"/>
              <w:right w:val="single" w:sz="6" w:space="0" w:color="auto"/>
            </w:tcBorders>
            <w:vAlign w:val="center"/>
          </w:tcPr>
          <w:p w14:paraId="2773C1F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r w:rsidR="0093750D" w14:paraId="38D61F2F" w14:textId="77777777" w:rsidTr="0093750D">
        <w:tblPrEx>
          <w:tblCellMar>
            <w:top w:w="0" w:type="dxa"/>
            <w:bottom w:w="0" w:type="dxa"/>
          </w:tblCellMar>
        </w:tblPrEx>
        <w:trPr>
          <w:trHeight w:val="216"/>
        </w:trPr>
        <w:tc>
          <w:tcPr>
            <w:tcW w:w="881" w:type="dxa"/>
            <w:vMerge/>
            <w:tcBorders>
              <w:left w:val="single" w:sz="6" w:space="0" w:color="auto"/>
              <w:right w:val="single" w:sz="6" w:space="0" w:color="auto"/>
            </w:tcBorders>
            <w:shd w:val="solid" w:color="FFFFFF" w:fill="000000"/>
            <w:vAlign w:val="center"/>
          </w:tcPr>
          <w:p w14:paraId="2968D1A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53EE12F"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Heart</w:t>
            </w:r>
          </w:p>
        </w:tc>
        <w:tc>
          <w:tcPr>
            <w:tcW w:w="4348" w:type="dxa"/>
            <w:tcBorders>
              <w:top w:val="single" w:sz="6" w:space="0" w:color="auto"/>
              <w:left w:val="single" w:sz="6" w:space="0" w:color="auto"/>
              <w:bottom w:val="single" w:sz="6" w:space="0" w:color="auto"/>
              <w:right w:val="single" w:sz="6" w:space="0" w:color="auto"/>
            </w:tcBorders>
            <w:vAlign w:val="center"/>
          </w:tcPr>
          <w:p w14:paraId="48519DC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No changes</w:t>
            </w:r>
          </w:p>
        </w:tc>
        <w:tc>
          <w:tcPr>
            <w:tcW w:w="720" w:type="dxa"/>
            <w:tcBorders>
              <w:top w:val="single" w:sz="6" w:space="0" w:color="auto"/>
              <w:left w:val="single" w:sz="6" w:space="0" w:color="auto"/>
              <w:bottom w:val="single" w:sz="6" w:space="0" w:color="auto"/>
              <w:right w:val="single" w:sz="6" w:space="0" w:color="auto"/>
            </w:tcBorders>
            <w:vAlign w:val="center"/>
          </w:tcPr>
          <w:p w14:paraId="7E1F46CA"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311" w:type="dxa"/>
            <w:tcBorders>
              <w:top w:val="single" w:sz="6" w:space="0" w:color="auto"/>
              <w:left w:val="single" w:sz="6" w:space="0" w:color="auto"/>
              <w:bottom w:val="single" w:sz="6" w:space="0" w:color="auto"/>
              <w:right w:val="single" w:sz="6" w:space="0" w:color="auto"/>
            </w:tcBorders>
            <w:vAlign w:val="center"/>
          </w:tcPr>
          <w:p w14:paraId="10EBAF9E"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0</w:t>
            </w:r>
          </w:p>
        </w:tc>
        <w:tc>
          <w:tcPr>
            <w:tcW w:w="1701" w:type="dxa"/>
            <w:tcBorders>
              <w:top w:val="single" w:sz="6" w:space="0" w:color="auto"/>
              <w:left w:val="single" w:sz="6" w:space="0" w:color="auto"/>
              <w:bottom w:val="single" w:sz="6" w:space="0" w:color="auto"/>
              <w:right w:val="single" w:sz="6" w:space="0" w:color="auto"/>
            </w:tcBorders>
            <w:vAlign w:val="center"/>
          </w:tcPr>
          <w:p w14:paraId="3CBCFA2B"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w:t>
            </w:r>
          </w:p>
        </w:tc>
      </w:tr>
      <w:tr w:rsidR="0093750D" w14:paraId="76008B50" w14:textId="77777777" w:rsidTr="0093750D">
        <w:tblPrEx>
          <w:tblCellMar>
            <w:top w:w="0" w:type="dxa"/>
            <w:bottom w:w="0" w:type="dxa"/>
          </w:tblCellMar>
        </w:tblPrEx>
        <w:trPr>
          <w:trHeight w:val="874"/>
        </w:trPr>
        <w:tc>
          <w:tcPr>
            <w:tcW w:w="881" w:type="dxa"/>
            <w:vMerge/>
            <w:tcBorders>
              <w:left w:val="single" w:sz="6" w:space="0" w:color="auto"/>
              <w:bottom w:val="single" w:sz="6" w:space="0" w:color="000000"/>
              <w:right w:val="single" w:sz="6" w:space="0" w:color="auto"/>
            </w:tcBorders>
            <w:shd w:val="solid" w:color="FFFFFF" w:fill="000000"/>
            <w:vAlign w:val="center"/>
          </w:tcPr>
          <w:p w14:paraId="09772691"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B0F5002"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w:t>
            </w:r>
          </w:p>
        </w:tc>
        <w:tc>
          <w:tcPr>
            <w:tcW w:w="4348" w:type="dxa"/>
            <w:tcBorders>
              <w:top w:val="single" w:sz="6" w:space="0" w:color="auto"/>
              <w:left w:val="single" w:sz="6" w:space="0" w:color="auto"/>
              <w:bottom w:val="single" w:sz="6" w:space="0" w:color="auto"/>
              <w:right w:val="single" w:sz="6" w:space="0" w:color="auto"/>
            </w:tcBorders>
            <w:vAlign w:val="center"/>
          </w:tcPr>
          <w:p w14:paraId="557D3391"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Liver: Mononuclear inflammatory cell infiltration, multifocal, minimal; Golden nanoparticle accumulation, hepatocytes and endothelial cells, multifocal, mild; hepatoyte, glycogen depletion, diffuse</w:t>
            </w:r>
          </w:p>
        </w:tc>
        <w:tc>
          <w:tcPr>
            <w:tcW w:w="720" w:type="dxa"/>
            <w:tcBorders>
              <w:top w:val="single" w:sz="6" w:space="0" w:color="auto"/>
              <w:left w:val="single" w:sz="6" w:space="0" w:color="auto"/>
              <w:bottom w:val="single" w:sz="6" w:space="0" w:color="auto"/>
              <w:right w:val="single" w:sz="6" w:space="0" w:color="auto"/>
            </w:tcBorders>
            <w:vAlign w:val="center"/>
          </w:tcPr>
          <w:p w14:paraId="3F302F85" w14:textId="77777777"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1</w:t>
            </w:r>
          </w:p>
        </w:tc>
        <w:tc>
          <w:tcPr>
            <w:tcW w:w="1311" w:type="dxa"/>
            <w:tcBorders>
              <w:top w:val="single" w:sz="6" w:space="0" w:color="auto"/>
              <w:left w:val="single" w:sz="6" w:space="0" w:color="auto"/>
              <w:bottom w:val="single" w:sz="6" w:space="0" w:color="auto"/>
              <w:right w:val="single" w:sz="6" w:space="0" w:color="auto"/>
            </w:tcBorders>
            <w:vAlign w:val="center"/>
          </w:tcPr>
          <w:p w14:paraId="369BE619" w14:textId="5053D711" w:rsidR="0093750D" w:rsidRDefault="0093750D" w:rsidP="0093750D">
            <w:pPr>
              <w:widowControl w:val="0"/>
              <w:autoSpaceDE w:val="0"/>
              <w:autoSpaceDN w:val="0"/>
              <w:adjustRightInd w:val="0"/>
              <w:jc w:val="center"/>
              <w:rPr>
                <w:rFonts w:ascii="Arial" w:eastAsiaTheme="minorEastAsia" w:hAnsi="Arial" w:cs="Arial"/>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15D70C53" w14:textId="77777777" w:rsidR="0093750D" w:rsidRDefault="0093750D" w:rsidP="0093750D">
            <w:pPr>
              <w:widowControl w:val="0"/>
              <w:autoSpaceDE w:val="0"/>
              <w:autoSpaceDN w:val="0"/>
              <w:adjustRightInd w:val="0"/>
              <w:rPr>
                <w:rFonts w:ascii="Arial" w:eastAsiaTheme="minorEastAsia" w:hAnsi="Arial" w:cs="Arial"/>
                <w:color w:val="000000"/>
                <w:sz w:val="18"/>
                <w:szCs w:val="18"/>
                <w:lang w:val="en-US"/>
              </w:rPr>
            </w:pPr>
            <w:r>
              <w:rPr>
                <w:rFonts w:ascii="Arial" w:eastAsiaTheme="minorEastAsia" w:hAnsi="Arial" w:cs="Arial"/>
                <w:color w:val="000000"/>
                <w:sz w:val="18"/>
                <w:szCs w:val="18"/>
                <w:lang w:val="en-US"/>
              </w:rPr>
              <w:t>Background lesion, non-adverse</w:t>
            </w:r>
          </w:p>
        </w:tc>
      </w:tr>
    </w:tbl>
    <w:p w14:paraId="07444C1F" w14:textId="77777777" w:rsidR="00A022E0" w:rsidRPr="00D46870" w:rsidRDefault="00A022E0" w:rsidP="00A022E0">
      <w:pPr>
        <w:spacing w:line="480" w:lineRule="auto"/>
        <w:ind w:left="-284"/>
        <w:jc w:val="both"/>
        <w:rPr>
          <w:rFonts w:ascii="Arial" w:eastAsia="Times New Roman" w:hAnsi="Arial" w:cs="Arial"/>
          <w:color w:val="000000"/>
          <w:sz w:val="20"/>
          <w:szCs w:val="20"/>
          <w:lang w:val="en-US" w:eastAsia="pt-PT"/>
        </w:rPr>
      </w:pPr>
    </w:p>
    <w:p w14:paraId="262BE7BB" w14:textId="77777777" w:rsidR="00191022" w:rsidRDefault="00191022" w:rsidP="00186547"/>
    <w:sectPr w:rsidR="00191022" w:rsidSect="00A022E0">
      <w:footerReference w:type="default" r:id="rId8"/>
      <w:pgSz w:w="11900" w:h="16840"/>
      <w:pgMar w:top="1701" w:right="1694" w:bottom="1702" w:left="851"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62AD2" w14:textId="77777777" w:rsidR="00A022E0" w:rsidRDefault="00A022E0" w:rsidP="00A022E0">
      <w:r>
        <w:separator/>
      </w:r>
    </w:p>
  </w:endnote>
  <w:endnote w:type="continuationSeparator" w:id="0">
    <w:p w14:paraId="5720D25D" w14:textId="77777777" w:rsidR="00A022E0" w:rsidRDefault="00A022E0" w:rsidP="00A0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1E638" w14:textId="77777777" w:rsidR="00F70B94" w:rsidRDefault="00A022E0" w:rsidP="00720F84">
    <w:pPr>
      <w:pStyle w:val="Footer"/>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3750D">
      <w:rPr>
        <w:rFonts w:ascii="Times New Roman" w:hAnsi="Times New Roman" w:cs="Times New Roman"/>
        <w:noProof/>
      </w:rPr>
      <w:t>1</w:t>
    </w:r>
    <w:r>
      <w:rPr>
        <w:rFonts w:ascii="Times New Roman" w:hAnsi="Times New Roman" w:cs="Times New Roman"/>
      </w:rPr>
      <w:fldChar w:fldCharType="end"/>
    </w:r>
  </w:p>
  <w:p w14:paraId="68EA71AF" w14:textId="77777777" w:rsidR="00F70B94" w:rsidRDefault="0093750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B7E1E" w14:textId="77777777" w:rsidR="00A022E0" w:rsidRDefault="00A022E0" w:rsidP="00A022E0">
      <w:r>
        <w:separator/>
      </w:r>
    </w:p>
  </w:footnote>
  <w:footnote w:type="continuationSeparator" w:id="0">
    <w:p w14:paraId="3ECCF3AC" w14:textId="77777777" w:rsidR="00A022E0" w:rsidRDefault="00A022E0" w:rsidP="00A02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47"/>
    <w:rsid w:val="00074317"/>
    <w:rsid w:val="00186547"/>
    <w:rsid w:val="00191022"/>
    <w:rsid w:val="001C071D"/>
    <w:rsid w:val="0093750D"/>
    <w:rsid w:val="00A022E0"/>
    <w:rsid w:val="00B929E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955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47"/>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547"/>
    <w:rPr>
      <w:sz w:val="16"/>
      <w:szCs w:val="16"/>
    </w:rPr>
  </w:style>
  <w:style w:type="paragraph" w:styleId="CommentText">
    <w:name w:val="annotation text"/>
    <w:basedOn w:val="Normal"/>
    <w:link w:val="CommentTextChar"/>
    <w:uiPriority w:val="99"/>
    <w:unhideWhenUsed/>
    <w:rsid w:val="00186547"/>
    <w:pPr>
      <w:spacing w:after="200"/>
    </w:pPr>
    <w:rPr>
      <w:sz w:val="20"/>
      <w:szCs w:val="20"/>
      <w:lang w:val="pt-PT"/>
    </w:rPr>
  </w:style>
  <w:style w:type="character" w:customStyle="1" w:styleId="CommentTextChar">
    <w:name w:val="Comment Text Char"/>
    <w:basedOn w:val="DefaultParagraphFont"/>
    <w:link w:val="CommentText"/>
    <w:uiPriority w:val="99"/>
    <w:rsid w:val="00186547"/>
    <w:rPr>
      <w:rFonts w:eastAsiaTheme="minorHAnsi"/>
      <w:sz w:val="20"/>
      <w:szCs w:val="20"/>
    </w:rPr>
  </w:style>
  <w:style w:type="paragraph" w:styleId="Footer">
    <w:name w:val="footer"/>
    <w:basedOn w:val="Normal"/>
    <w:link w:val="FooterChar"/>
    <w:uiPriority w:val="99"/>
    <w:unhideWhenUsed/>
    <w:rsid w:val="00186547"/>
    <w:pPr>
      <w:tabs>
        <w:tab w:val="center" w:pos="4680"/>
        <w:tab w:val="right" w:pos="9360"/>
      </w:tabs>
    </w:pPr>
  </w:style>
  <w:style w:type="character" w:customStyle="1" w:styleId="FooterChar">
    <w:name w:val="Footer Char"/>
    <w:basedOn w:val="DefaultParagraphFont"/>
    <w:link w:val="Footer"/>
    <w:uiPriority w:val="99"/>
    <w:rsid w:val="00186547"/>
    <w:rPr>
      <w:rFonts w:eastAsiaTheme="minorHAnsi"/>
      <w:lang w:val="en-GB"/>
    </w:rPr>
  </w:style>
  <w:style w:type="paragraph" w:styleId="BalloonText">
    <w:name w:val="Balloon Text"/>
    <w:basedOn w:val="Normal"/>
    <w:link w:val="BalloonTextChar"/>
    <w:uiPriority w:val="99"/>
    <w:semiHidden/>
    <w:unhideWhenUsed/>
    <w:rsid w:val="00186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547"/>
    <w:rPr>
      <w:rFonts w:ascii="Lucida Grande" w:eastAsiaTheme="minorHAnsi" w:hAnsi="Lucida Grande" w:cs="Lucida Grande"/>
      <w:sz w:val="18"/>
      <w:szCs w:val="18"/>
      <w:lang w:val="en-GB"/>
    </w:rPr>
  </w:style>
  <w:style w:type="character" w:styleId="LineNumber">
    <w:name w:val="line number"/>
    <w:basedOn w:val="DefaultParagraphFont"/>
    <w:uiPriority w:val="99"/>
    <w:semiHidden/>
    <w:unhideWhenUsed/>
    <w:rsid w:val="00186547"/>
  </w:style>
  <w:style w:type="character" w:styleId="Hyperlink">
    <w:name w:val="Hyperlink"/>
    <w:basedOn w:val="DefaultParagraphFont"/>
    <w:uiPriority w:val="99"/>
    <w:semiHidden/>
    <w:unhideWhenUsed/>
    <w:rsid w:val="00A022E0"/>
    <w:rPr>
      <w:color w:val="0000FF"/>
      <w:u w:val="single"/>
    </w:rPr>
  </w:style>
  <w:style w:type="character" w:styleId="FollowedHyperlink">
    <w:name w:val="FollowedHyperlink"/>
    <w:basedOn w:val="DefaultParagraphFont"/>
    <w:uiPriority w:val="99"/>
    <w:semiHidden/>
    <w:unhideWhenUsed/>
    <w:rsid w:val="00A022E0"/>
    <w:rPr>
      <w:color w:val="800080"/>
      <w:u w:val="single"/>
    </w:rPr>
  </w:style>
  <w:style w:type="paragraph" w:customStyle="1" w:styleId="msonormal0">
    <w:name w:val="msonormal"/>
    <w:basedOn w:val="Normal"/>
    <w:rsid w:val="00A022E0"/>
    <w:pPr>
      <w:spacing w:before="100" w:beforeAutospacing="1" w:after="100" w:afterAutospacing="1"/>
    </w:pPr>
    <w:rPr>
      <w:rFonts w:ascii="Times New Roman" w:eastAsia="Times New Roman" w:hAnsi="Times New Roman" w:cs="Times New Roman"/>
      <w:lang w:val="pt-PT" w:eastAsia="pt-PT"/>
    </w:rPr>
  </w:style>
  <w:style w:type="paragraph" w:customStyle="1" w:styleId="xl66">
    <w:name w:val="xl66"/>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7">
    <w:name w:val="xl67"/>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8">
    <w:name w:val="xl68"/>
    <w:basedOn w:val="Normal"/>
    <w:rsid w:val="00A022E0"/>
    <w:pP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9">
    <w:name w:val="xl69"/>
    <w:basedOn w:val="Normal"/>
    <w:rsid w:val="00A022E0"/>
    <w:pP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0">
    <w:name w:val="xl70"/>
    <w:basedOn w:val="Normal"/>
    <w:rsid w:val="00A022E0"/>
    <w:pPr>
      <w:pBdr>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FFFFFF"/>
      <w:sz w:val="18"/>
      <w:szCs w:val="18"/>
      <w:lang w:val="pt-PT" w:eastAsia="pt-PT"/>
    </w:rPr>
  </w:style>
  <w:style w:type="paragraph" w:customStyle="1" w:styleId="xl71">
    <w:name w:val="xl71"/>
    <w:basedOn w:val="Normal"/>
    <w:rsid w:val="00A022E0"/>
    <w:pPr>
      <w:pBdr>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CCFFCC"/>
      <w:sz w:val="18"/>
      <w:szCs w:val="18"/>
      <w:lang w:val="pt-PT" w:eastAsia="pt-PT"/>
    </w:rPr>
  </w:style>
  <w:style w:type="paragraph" w:customStyle="1" w:styleId="xl72">
    <w:name w:val="xl72"/>
    <w:basedOn w:val="Normal"/>
    <w:rsid w:val="00A022E0"/>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CCFFCC"/>
      <w:sz w:val="18"/>
      <w:szCs w:val="18"/>
      <w:lang w:val="pt-PT" w:eastAsia="pt-PT"/>
    </w:rPr>
  </w:style>
  <w:style w:type="paragraph" w:customStyle="1" w:styleId="xl73">
    <w:name w:val="xl73"/>
    <w:basedOn w:val="Normal"/>
    <w:rsid w:val="00A02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74">
    <w:name w:val="xl74"/>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5">
    <w:name w:val="xl75"/>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6">
    <w:name w:val="xl76"/>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77">
    <w:name w:val="xl77"/>
    <w:basedOn w:val="Normal"/>
    <w:rsid w:val="00A022E0"/>
    <w:pP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78">
    <w:name w:val="xl78"/>
    <w:basedOn w:val="Normal"/>
    <w:rsid w:val="00A022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79">
    <w:name w:val="xl79"/>
    <w:basedOn w:val="Normal"/>
    <w:rsid w:val="00A022E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0">
    <w:name w:val="xl80"/>
    <w:basedOn w:val="Normal"/>
    <w:rsid w:val="00A022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1">
    <w:name w:val="xl81"/>
    <w:basedOn w:val="Normal"/>
    <w:rsid w:val="00A022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2">
    <w:name w:val="xl82"/>
    <w:basedOn w:val="Normal"/>
    <w:rsid w:val="00A022E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3">
    <w:name w:val="xl83"/>
    <w:basedOn w:val="Normal"/>
    <w:rsid w:val="00A022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4">
    <w:name w:val="xl84"/>
    <w:basedOn w:val="Normal"/>
    <w:rsid w:val="00A022E0"/>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styleId="Header">
    <w:name w:val="header"/>
    <w:basedOn w:val="Normal"/>
    <w:link w:val="HeaderChar"/>
    <w:uiPriority w:val="99"/>
    <w:unhideWhenUsed/>
    <w:rsid w:val="00A022E0"/>
    <w:pPr>
      <w:tabs>
        <w:tab w:val="center" w:pos="4320"/>
        <w:tab w:val="right" w:pos="8640"/>
      </w:tabs>
    </w:pPr>
  </w:style>
  <w:style w:type="character" w:customStyle="1" w:styleId="HeaderChar">
    <w:name w:val="Header Char"/>
    <w:basedOn w:val="DefaultParagraphFont"/>
    <w:link w:val="Header"/>
    <w:uiPriority w:val="99"/>
    <w:rsid w:val="00A022E0"/>
    <w:rPr>
      <w:rFonts w:eastAsiaTheme="minorHAnsi"/>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47"/>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547"/>
    <w:rPr>
      <w:sz w:val="16"/>
      <w:szCs w:val="16"/>
    </w:rPr>
  </w:style>
  <w:style w:type="paragraph" w:styleId="CommentText">
    <w:name w:val="annotation text"/>
    <w:basedOn w:val="Normal"/>
    <w:link w:val="CommentTextChar"/>
    <w:uiPriority w:val="99"/>
    <w:unhideWhenUsed/>
    <w:rsid w:val="00186547"/>
    <w:pPr>
      <w:spacing w:after="200"/>
    </w:pPr>
    <w:rPr>
      <w:sz w:val="20"/>
      <w:szCs w:val="20"/>
      <w:lang w:val="pt-PT"/>
    </w:rPr>
  </w:style>
  <w:style w:type="character" w:customStyle="1" w:styleId="CommentTextChar">
    <w:name w:val="Comment Text Char"/>
    <w:basedOn w:val="DefaultParagraphFont"/>
    <w:link w:val="CommentText"/>
    <w:uiPriority w:val="99"/>
    <w:rsid w:val="00186547"/>
    <w:rPr>
      <w:rFonts w:eastAsiaTheme="minorHAnsi"/>
      <w:sz w:val="20"/>
      <w:szCs w:val="20"/>
    </w:rPr>
  </w:style>
  <w:style w:type="paragraph" w:styleId="Footer">
    <w:name w:val="footer"/>
    <w:basedOn w:val="Normal"/>
    <w:link w:val="FooterChar"/>
    <w:uiPriority w:val="99"/>
    <w:unhideWhenUsed/>
    <w:rsid w:val="00186547"/>
    <w:pPr>
      <w:tabs>
        <w:tab w:val="center" w:pos="4680"/>
        <w:tab w:val="right" w:pos="9360"/>
      </w:tabs>
    </w:pPr>
  </w:style>
  <w:style w:type="character" w:customStyle="1" w:styleId="FooterChar">
    <w:name w:val="Footer Char"/>
    <w:basedOn w:val="DefaultParagraphFont"/>
    <w:link w:val="Footer"/>
    <w:uiPriority w:val="99"/>
    <w:rsid w:val="00186547"/>
    <w:rPr>
      <w:rFonts w:eastAsiaTheme="minorHAnsi"/>
      <w:lang w:val="en-GB"/>
    </w:rPr>
  </w:style>
  <w:style w:type="paragraph" w:styleId="BalloonText">
    <w:name w:val="Balloon Text"/>
    <w:basedOn w:val="Normal"/>
    <w:link w:val="BalloonTextChar"/>
    <w:uiPriority w:val="99"/>
    <w:semiHidden/>
    <w:unhideWhenUsed/>
    <w:rsid w:val="00186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547"/>
    <w:rPr>
      <w:rFonts w:ascii="Lucida Grande" w:eastAsiaTheme="minorHAnsi" w:hAnsi="Lucida Grande" w:cs="Lucida Grande"/>
      <w:sz w:val="18"/>
      <w:szCs w:val="18"/>
      <w:lang w:val="en-GB"/>
    </w:rPr>
  </w:style>
  <w:style w:type="character" w:styleId="LineNumber">
    <w:name w:val="line number"/>
    <w:basedOn w:val="DefaultParagraphFont"/>
    <w:uiPriority w:val="99"/>
    <w:semiHidden/>
    <w:unhideWhenUsed/>
    <w:rsid w:val="00186547"/>
  </w:style>
  <w:style w:type="character" w:styleId="Hyperlink">
    <w:name w:val="Hyperlink"/>
    <w:basedOn w:val="DefaultParagraphFont"/>
    <w:uiPriority w:val="99"/>
    <w:semiHidden/>
    <w:unhideWhenUsed/>
    <w:rsid w:val="00A022E0"/>
    <w:rPr>
      <w:color w:val="0000FF"/>
      <w:u w:val="single"/>
    </w:rPr>
  </w:style>
  <w:style w:type="character" w:styleId="FollowedHyperlink">
    <w:name w:val="FollowedHyperlink"/>
    <w:basedOn w:val="DefaultParagraphFont"/>
    <w:uiPriority w:val="99"/>
    <w:semiHidden/>
    <w:unhideWhenUsed/>
    <w:rsid w:val="00A022E0"/>
    <w:rPr>
      <w:color w:val="800080"/>
      <w:u w:val="single"/>
    </w:rPr>
  </w:style>
  <w:style w:type="paragraph" w:customStyle="1" w:styleId="msonormal0">
    <w:name w:val="msonormal"/>
    <w:basedOn w:val="Normal"/>
    <w:rsid w:val="00A022E0"/>
    <w:pPr>
      <w:spacing w:before="100" w:beforeAutospacing="1" w:after="100" w:afterAutospacing="1"/>
    </w:pPr>
    <w:rPr>
      <w:rFonts w:ascii="Times New Roman" w:eastAsia="Times New Roman" w:hAnsi="Times New Roman" w:cs="Times New Roman"/>
      <w:lang w:val="pt-PT" w:eastAsia="pt-PT"/>
    </w:rPr>
  </w:style>
  <w:style w:type="paragraph" w:customStyle="1" w:styleId="xl66">
    <w:name w:val="xl66"/>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7">
    <w:name w:val="xl67"/>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8">
    <w:name w:val="xl68"/>
    <w:basedOn w:val="Normal"/>
    <w:rsid w:val="00A022E0"/>
    <w:pP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69">
    <w:name w:val="xl69"/>
    <w:basedOn w:val="Normal"/>
    <w:rsid w:val="00A022E0"/>
    <w:pP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0">
    <w:name w:val="xl70"/>
    <w:basedOn w:val="Normal"/>
    <w:rsid w:val="00A022E0"/>
    <w:pPr>
      <w:pBdr>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FFFFFF"/>
      <w:sz w:val="18"/>
      <w:szCs w:val="18"/>
      <w:lang w:val="pt-PT" w:eastAsia="pt-PT"/>
    </w:rPr>
  </w:style>
  <w:style w:type="paragraph" w:customStyle="1" w:styleId="xl71">
    <w:name w:val="xl71"/>
    <w:basedOn w:val="Normal"/>
    <w:rsid w:val="00A022E0"/>
    <w:pPr>
      <w:pBdr>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CCFFCC"/>
      <w:sz w:val="18"/>
      <w:szCs w:val="18"/>
      <w:lang w:val="pt-PT" w:eastAsia="pt-PT"/>
    </w:rPr>
  </w:style>
  <w:style w:type="paragraph" w:customStyle="1" w:styleId="xl72">
    <w:name w:val="xl72"/>
    <w:basedOn w:val="Normal"/>
    <w:rsid w:val="00A022E0"/>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color w:val="CCFFCC"/>
      <w:sz w:val="18"/>
      <w:szCs w:val="18"/>
      <w:lang w:val="pt-PT" w:eastAsia="pt-PT"/>
    </w:rPr>
  </w:style>
  <w:style w:type="paragraph" w:customStyle="1" w:styleId="xl73">
    <w:name w:val="xl73"/>
    <w:basedOn w:val="Normal"/>
    <w:rsid w:val="00A02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74">
    <w:name w:val="xl74"/>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5">
    <w:name w:val="xl75"/>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pt-PT" w:eastAsia="pt-PT"/>
    </w:rPr>
  </w:style>
  <w:style w:type="paragraph" w:customStyle="1" w:styleId="xl76">
    <w:name w:val="xl76"/>
    <w:basedOn w:val="Normal"/>
    <w:rsid w:val="00A02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77">
    <w:name w:val="xl77"/>
    <w:basedOn w:val="Normal"/>
    <w:rsid w:val="00A022E0"/>
    <w:pPr>
      <w:spacing w:before="100" w:beforeAutospacing="1" w:after="100" w:afterAutospacing="1"/>
      <w:textAlignment w:val="center"/>
    </w:pPr>
    <w:rPr>
      <w:rFonts w:ascii="Arial" w:eastAsia="Times New Roman" w:hAnsi="Arial" w:cs="Arial"/>
      <w:sz w:val="18"/>
      <w:szCs w:val="18"/>
      <w:lang w:val="pt-PT" w:eastAsia="pt-PT"/>
    </w:rPr>
  </w:style>
  <w:style w:type="paragraph" w:customStyle="1" w:styleId="xl78">
    <w:name w:val="xl78"/>
    <w:basedOn w:val="Normal"/>
    <w:rsid w:val="00A022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79">
    <w:name w:val="xl79"/>
    <w:basedOn w:val="Normal"/>
    <w:rsid w:val="00A022E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0">
    <w:name w:val="xl80"/>
    <w:basedOn w:val="Normal"/>
    <w:rsid w:val="00A022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1">
    <w:name w:val="xl81"/>
    <w:basedOn w:val="Normal"/>
    <w:rsid w:val="00A022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2">
    <w:name w:val="xl82"/>
    <w:basedOn w:val="Normal"/>
    <w:rsid w:val="00A022E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3">
    <w:name w:val="xl83"/>
    <w:basedOn w:val="Normal"/>
    <w:rsid w:val="00A022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customStyle="1" w:styleId="xl84">
    <w:name w:val="xl84"/>
    <w:basedOn w:val="Normal"/>
    <w:rsid w:val="00A022E0"/>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lang w:val="pt-PT" w:eastAsia="pt-PT"/>
    </w:rPr>
  </w:style>
  <w:style w:type="paragraph" w:styleId="Header">
    <w:name w:val="header"/>
    <w:basedOn w:val="Normal"/>
    <w:link w:val="HeaderChar"/>
    <w:uiPriority w:val="99"/>
    <w:unhideWhenUsed/>
    <w:rsid w:val="00A022E0"/>
    <w:pPr>
      <w:tabs>
        <w:tab w:val="center" w:pos="4320"/>
        <w:tab w:val="right" w:pos="8640"/>
      </w:tabs>
    </w:pPr>
  </w:style>
  <w:style w:type="character" w:customStyle="1" w:styleId="HeaderChar">
    <w:name w:val="Header Char"/>
    <w:basedOn w:val="DefaultParagraphFont"/>
    <w:link w:val="Header"/>
    <w:uiPriority w:val="99"/>
    <w:rsid w:val="00A022E0"/>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2489</Words>
  <Characters>14189</Characters>
  <Application>Microsoft Macintosh Word</Application>
  <DocSecurity>0</DocSecurity>
  <Lines>118</Lines>
  <Paragraphs>33</Paragraphs>
  <ScaleCrop>false</ScaleCrop>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Loureiro</dc:creator>
  <cp:keywords/>
  <dc:description/>
  <cp:lastModifiedBy>Joana Loureiro</cp:lastModifiedBy>
  <cp:revision>5</cp:revision>
  <dcterms:created xsi:type="dcterms:W3CDTF">2020-08-26T16:25:00Z</dcterms:created>
  <dcterms:modified xsi:type="dcterms:W3CDTF">2020-08-27T22:05:00Z</dcterms:modified>
</cp:coreProperties>
</file>