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1A00" w:rsidRPr="002E021D" w:rsidRDefault="003C1A00" w:rsidP="003C1A00">
      <w:pPr>
        <w:bidi w:val="0"/>
        <w:ind w:left="720" w:hanging="720"/>
        <w:jc w:val="both"/>
        <w:rPr>
          <w:b/>
          <w:bCs/>
          <w:color w:val="000000"/>
          <w:u w:val="single"/>
        </w:rPr>
      </w:pPr>
      <w:r w:rsidRPr="002E021D">
        <w:rPr>
          <w:b/>
          <w:bCs/>
          <w:color w:val="000000"/>
          <w:u w:val="single"/>
        </w:rPr>
        <w:t>Optimization the number of extrusion cycles</w:t>
      </w:r>
    </w:p>
    <w:p w:rsidR="003C1A00" w:rsidRPr="002E021D" w:rsidRDefault="003C1A00" w:rsidP="003C1A00">
      <w:pPr>
        <w:bidi w:val="0"/>
        <w:spacing w:line="360" w:lineRule="auto"/>
        <w:rPr>
          <w:b/>
          <w:bCs/>
          <w:color w:val="000000"/>
          <w:u w:val="single"/>
        </w:rPr>
      </w:pPr>
    </w:p>
    <w:p w:rsidR="003C1A00" w:rsidRPr="002E021D" w:rsidRDefault="003C1A00" w:rsidP="003C1A00">
      <w:pPr>
        <w:bidi w:val="0"/>
        <w:spacing w:line="360" w:lineRule="auto"/>
        <w:rPr>
          <w:color w:val="000000"/>
        </w:rPr>
      </w:pPr>
      <w:r w:rsidRPr="002E021D">
        <w:rPr>
          <w:color w:val="000000"/>
        </w:rPr>
        <w:t>To determine the optimum number of extrusion cycles, the blank liposomes prepared with the same technique as aforementioned were pushed through an extruder 100-nm polycarbonate filters (a mini extruder, Avanti, Canada) 15 times at flow rate 0.5, 1 and 2 mL/minute and 25 °C. The blank liposomes were diluted with purified water to diminish the effect of the contaminants in the suspension. Final concentration of lipids in water was 5% w/v.</w:t>
      </w:r>
    </w:p>
    <w:p w:rsidR="003C1A00" w:rsidRPr="002E021D" w:rsidRDefault="003C1A00" w:rsidP="003C1A00">
      <w:pPr>
        <w:bidi w:val="0"/>
        <w:spacing w:line="360" w:lineRule="auto"/>
        <w:rPr>
          <w:color w:val="000000"/>
        </w:rPr>
      </w:pPr>
    </w:p>
    <w:p w:rsidR="003C1A00" w:rsidRPr="002E021D" w:rsidRDefault="003C1A00" w:rsidP="003C1A00">
      <w:pPr>
        <w:bidi w:val="0"/>
        <w:spacing w:line="360" w:lineRule="auto"/>
        <w:rPr>
          <w:b/>
          <w:bCs/>
          <w:color w:val="000000"/>
        </w:rPr>
      </w:pPr>
      <w:r w:rsidRPr="002E021D">
        <w:rPr>
          <w:b/>
          <w:bCs/>
          <w:color w:val="000000"/>
        </w:rPr>
        <w:t>The results</w:t>
      </w:r>
    </w:p>
    <w:p w:rsidR="003C1A00" w:rsidRPr="002E021D" w:rsidRDefault="003C1A00" w:rsidP="003C1A00">
      <w:pPr>
        <w:bidi w:val="0"/>
        <w:spacing w:line="360" w:lineRule="auto"/>
        <w:rPr>
          <w:color w:val="000000"/>
        </w:rPr>
      </w:pPr>
    </w:p>
    <w:p w:rsidR="003C1A00" w:rsidRPr="002E021D" w:rsidRDefault="003C1A00" w:rsidP="003C1A00">
      <w:pPr>
        <w:bidi w:val="0"/>
        <w:spacing w:line="360" w:lineRule="auto"/>
        <w:rPr>
          <w:color w:val="000000"/>
        </w:rPr>
      </w:pPr>
    </w:p>
    <w:p w:rsidR="003C1A00" w:rsidRPr="002E021D" w:rsidRDefault="003C1A00" w:rsidP="003C1A00">
      <w:pPr>
        <w:bidi w:val="0"/>
        <w:spacing w:line="360" w:lineRule="auto"/>
        <w:rPr>
          <w:color w:val="000000"/>
        </w:rPr>
      </w:pPr>
      <w:r w:rsidRPr="002E021D">
        <w:rPr>
          <w:color w:val="000000"/>
        </w:rPr>
        <w:drawing>
          <wp:inline distT="0" distB="0" distL="0" distR="0">
            <wp:extent cx="5274310" cy="285496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A00" w:rsidRPr="002E021D" w:rsidRDefault="003C1A00" w:rsidP="003C1A00">
      <w:pPr>
        <w:pStyle w:val="NormalWeb"/>
        <w:rPr>
          <w:color w:val="000000"/>
        </w:rPr>
      </w:pPr>
      <w:r w:rsidRPr="002E021D">
        <w:rPr>
          <w:color w:val="000000"/>
        </w:rPr>
        <w:t xml:space="preserve">Figure S-1: Influence number of extrusion cycle on the average particle size of the blank liposomes (Mean ± SD, </w:t>
      </w:r>
      <w:r w:rsidRPr="002E021D">
        <w:rPr>
          <w:rStyle w:val="Emphasis"/>
          <w:color w:val="000000"/>
        </w:rPr>
        <w:t>n</w:t>
      </w:r>
      <w:r w:rsidRPr="002E021D">
        <w:rPr>
          <w:color w:val="000000"/>
        </w:rPr>
        <w:t xml:space="preserve"> = 5). </w:t>
      </w:r>
    </w:p>
    <w:p w:rsidR="003C1A00" w:rsidRPr="002E021D" w:rsidRDefault="003C1A00" w:rsidP="003C1A00">
      <w:pPr>
        <w:bidi w:val="0"/>
        <w:spacing w:line="360" w:lineRule="auto"/>
        <w:rPr>
          <w:color w:val="000000"/>
        </w:rPr>
      </w:pPr>
      <w:r w:rsidRPr="002E021D">
        <w:rPr>
          <w:color w:val="000000"/>
        </w:rPr>
        <w:lastRenderedPageBreak/>
        <w:drawing>
          <wp:inline distT="0" distB="0" distL="0" distR="0">
            <wp:extent cx="5274310" cy="34232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A00" w:rsidRPr="002E021D" w:rsidRDefault="003C1A00" w:rsidP="003C1A00">
      <w:pPr>
        <w:pStyle w:val="NormalWeb"/>
        <w:rPr>
          <w:color w:val="000000"/>
        </w:rPr>
      </w:pPr>
      <w:r w:rsidRPr="002E021D">
        <w:rPr>
          <w:color w:val="000000"/>
        </w:rPr>
        <w:t xml:space="preserve">Figure S-2: Influence number of extrusion cycle on the polydispersity index of the blank liposomes (Mean ± SD, </w:t>
      </w:r>
      <w:r w:rsidRPr="002E021D">
        <w:rPr>
          <w:rStyle w:val="Emphasis"/>
          <w:color w:val="000000"/>
        </w:rPr>
        <w:t>n</w:t>
      </w:r>
      <w:r w:rsidRPr="002E021D">
        <w:rPr>
          <w:color w:val="000000"/>
        </w:rPr>
        <w:t xml:space="preserve"> = 5). </w:t>
      </w:r>
    </w:p>
    <w:p w:rsidR="00882107" w:rsidRPr="002E021D" w:rsidRDefault="003C1A00" w:rsidP="009C3C91">
      <w:pPr>
        <w:bidi w:val="0"/>
        <w:rPr>
          <w:color w:val="000000"/>
        </w:rPr>
      </w:pPr>
      <w:r w:rsidRPr="002E021D">
        <w:rPr>
          <w:color w:val="000000"/>
        </w:rPr>
        <w:t xml:space="preserve">The least average particle size was found after three extrusion cycles, Figure S-1.The change of flow rate (0.5-1.5 mL/min.) has no effect on particle size. However, the lowest average polydispersity index was found after six extrusion cycles, Figure S-2. </w:t>
      </w:r>
    </w:p>
    <w:sectPr w:rsidR="00882107" w:rsidRPr="002E0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A00"/>
    <w:rsid w:val="002E021D"/>
    <w:rsid w:val="003C1A00"/>
    <w:rsid w:val="00882107"/>
    <w:rsid w:val="009C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956D73-0E48-4552-8F12-5AF328FD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A0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C1A00"/>
    <w:rPr>
      <w:i/>
      <w:iCs/>
    </w:rPr>
  </w:style>
  <w:style w:type="paragraph" w:styleId="NormalWeb">
    <w:name w:val="Normal (Web)"/>
    <w:basedOn w:val="Normal"/>
    <w:unhideWhenUsed/>
    <w:rsid w:val="003C1A00"/>
    <w:pPr>
      <w:bidi w:val="0"/>
      <w:spacing w:before="100" w:beforeAutospacing="1" w:after="100" w:afterAutospacing="1"/>
    </w:pPr>
  </w:style>
  <w:style w:type="character" w:styleId="CommentReference">
    <w:name w:val="annotation reference"/>
    <w:rsid w:val="003C1A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1A0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A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Justine Waterson</cp:lastModifiedBy>
  <cp:revision>2</cp:revision>
  <dcterms:created xsi:type="dcterms:W3CDTF">2020-11-13T01:46:00Z</dcterms:created>
  <dcterms:modified xsi:type="dcterms:W3CDTF">2020-11-13T01:46:00Z</dcterms:modified>
</cp:coreProperties>
</file>