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6B4390" w14:textId="77777777" w:rsidR="00655B65" w:rsidRDefault="00655B65" w:rsidP="00655B65">
      <w:pPr>
        <w:tabs>
          <w:tab w:val="left" w:pos="1721"/>
        </w:tabs>
        <w:rPr>
          <w:rFonts w:ascii="Times New Roman" w:hAnsi="Times New Roman" w:cs="Times New Roman"/>
          <w:b/>
          <w:sz w:val="24"/>
          <w:szCs w:val="24"/>
        </w:rPr>
      </w:pPr>
      <w:r>
        <w:rPr>
          <w:rFonts w:ascii="Times New Roman" w:hAnsi="Times New Roman" w:cs="Times New Roman"/>
          <w:b/>
          <w:sz w:val="24"/>
          <w:szCs w:val="24"/>
        </w:rPr>
        <w:t>Supplementary Data</w:t>
      </w:r>
    </w:p>
    <w:tbl>
      <w:tblPr>
        <w:tblStyle w:val="TableGrid"/>
        <w:tblW w:w="0" w:type="auto"/>
        <w:tblLook w:val="04A0" w:firstRow="1" w:lastRow="0" w:firstColumn="1" w:lastColumn="0" w:noHBand="0" w:noVBand="1"/>
      </w:tblPr>
      <w:tblGrid>
        <w:gridCol w:w="13948"/>
      </w:tblGrid>
      <w:tr w:rsidR="00655B65" w14:paraId="54396975" w14:textId="77777777" w:rsidTr="00E85842">
        <w:tc>
          <w:tcPr>
            <w:tcW w:w="13948" w:type="dxa"/>
          </w:tcPr>
          <w:p w14:paraId="6C0BC6A6" w14:textId="22DE4F97" w:rsidR="00655B65" w:rsidRDefault="007C7D71" w:rsidP="00E85842">
            <w:pPr>
              <w:spacing w:line="360" w:lineRule="auto"/>
              <w:jc w:val="center"/>
              <w:rPr>
                <w:rFonts w:ascii="Times New Roman" w:hAnsi="Times New Roman" w:cs="Times New Roman"/>
                <w:b/>
                <w:sz w:val="24"/>
                <w:szCs w:val="24"/>
              </w:rPr>
            </w:pPr>
            <w:r>
              <w:rPr>
                <w:noProof/>
              </w:rPr>
              <w:drawing>
                <wp:inline distT="0" distB="0" distL="0" distR="0" wp14:anchorId="45A0078E" wp14:editId="036E2AA5">
                  <wp:extent cx="7251826" cy="4792428"/>
                  <wp:effectExtent l="0" t="0" r="635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7256543" cy="4795545"/>
                          </a:xfrm>
                          <a:prstGeom prst="rect">
                            <a:avLst/>
                          </a:prstGeom>
                        </pic:spPr>
                      </pic:pic>
                    </a:graphicData>
                  </a:graphic>
                </wp:inline>
              </w:drawing>
            </w:r>
          </w:p>
          <w:p w14:paraId="1AD0B842" w14:textId="31F480A1" w:rsidR="00655B65" w:rsidRDefault="00655B65" w:rsidP="00E85842">
            <w:pPr>
              <w:spacing w:line="360" w:lineRule="auto"/>
              <w:jc w:val="both"/>
              <w:rPr>
                <w:rFonts w:ascii="Times New Roman" w:hAnsi="Times New Roman" w:cs="Times New Roman"/>
                <w:b/>
                <w:sz w:val="24"/>
                <w:szCs w:val="24"/>
              </w:rPr>
            </w:pPr>
            <w:bookmarkStart w:id="0" w:name="OLE_LINK4"/>
            <w:r w:rsidRPr="00612E88">
              <w:rPr>
                <w:rFonts w:ascii="Times New Roman" w:hAnsi="Times New Roman" w:cs="Times New Roman"/>
                <w:b/>
                <w:i/>
                <w:iCs/>
                <w:sz w:val="24"/>
                <w:szCs w:val="24"/>
              </w:rPr>
              <w:t xml:space="preserve">Supplementary </w:t>
            </w:r>
            <w:r w:rsidR="006C2DBA">
              <w:rPr>
                <w:rFonts w:ascii="Times New Roman" w:hAnsi="Times New Roman" w:cs="Times New Roman"/>
                <w:b/>
                <w:i/>
                <w:iCs/>
                <w:sz w:val="24"/>
                <w:szCs w:val="24"/>
              </w:rPr>
              <w:t>Figure</w:t>
            </w:r>
            <w:r w:rsidRPr="00612E88">
              <w:rPr>
                <w:rFonts w:ascii="Times New Roman" w:hAnsi="Times New Roman" w:cs="Times New Roman"/>
                <w:b/>
                <w:i/>
                <w:iCs/>
                <w:sz w:val="24"/>
                <w:szCs w:val="24"/>
              </w:rPr>
              <w:t xml:space="preserve"> 1. </w:t>
            </w:r>
            <w:r w:rsidRPr="00612E88">
              <w:rPr>
                <w:rFonts w:ascii="Times New Roman" w:hAnsi="Times New Roman" w:cs="Times New Roman"/>
                <w:bCs/>
                <w:i/>
                <w:iCs/>
                <w:sz w:val="24"/>
                <w:szCs w:val="24"/>
              </w:rPr>
              <w:t>Nyquist diagrams for MASMC, sEND1 and co-culture with LIDE and SIDE</w:t>
            </w:r>
            <w:bookmarkEnd w:id="0"/>
            <w:r w:rsidRPr="00612E88">
              <w:rPr>
                <w:rFonts w:ascii="Times New Roman" w:hAnsi="Times New Roman" w:cs="Times New Roman"/>
                <w:bCs/>
                <w:i/>
                <w:iCs/>
                <w:sz w:val="24"/>
                <w:szCs w:val="24"/>
              </w:rPr>
              <w:t>.</w:t>
            </w:r>
          </w:p>
        </w:tc>
      </w:tr>
    </w:tbl>
    <w:p w14:paraId="398F9129" w14:textId="77777777" w:rsidR="00655B65" w:rsidRDefault="00655B65" w:rsidP="00655B65">
      <w:pPr>
        <w:spacing w:line="360" w:lineRule="auto"/>
        <w:jc w:val="both"/>
        <w:rPr>
          <w:rFonts w:ascii="Times New Roman" w:hAnsi="Times New Roman" w:cs="Times New Roman"/>
          <w:b/>
          <w:sz w:val="24"/>
          <w:szCs w:val="24"/>
        </w:rPr>
      </w:pPr>
    </w:p>
    <w:p w14:paraId="53C09BB3" w14:textId="77777777" w:rsidR="00655B65" w:rsidRDefault="00655B65" w:rsidP="00655B65">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3948"/>
      </w:tblGrid>
      <w:tr w:rsidR="00655B65" w14:paraId="19446AE2" w14:textId="77777777" w:rsidTr="00E85842">
        <w:tc>
          <w:tcPr>
            <w:tcW w:w="13948" w:type="dxa"/>
          </w:tcPr>
          <w:p w14:paraId="1F21F8A6" w14:textId="3749C772" w:rsidR="00655B65" w:rsidRDefault="007C7D71" w:rsidP="00E85842">
            <w:pPr>
              <w:spacing w:before="240"/>
              <w:jc w:val="center"/>
              <w:rPr>
                <w:rFonts w:ascii="Times New Roman" w:hAnsi="Times New Roman" w:cs="Times New Roman"/>
                <w:sz w:val="24"/>
                <w:szCs w:val="24"/>
              </w:rPr>
            </w:pPr>
            <w:r>
              <w:rPr>
                <w:noProof/>
              </w:rPr>
              <w:drawing>
                <wp:inline distT="0" distB="0" distL="0" distR="0" wp14:anchorId="24753981" wp14:editId="12BF7ADF">
                  <wp:extent cx="6630652" cy="440903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638271" cy="4414104"/>
                          </a:xfrm>
                          <a:prstGeom prst="rect">
                            <a:avLst/>
                          </a:prstGeom>
                        </pic:spPr>
                      </pic:pic>
                    </a:graphicData>
                  </a:graphic>
                </wp:inline>
              </w:drawing>
            </w:r>
          </w:p>
          <w:p w14:paraId="754CAAE1" w14:textId="3A58C6CF" w:rsidR="00655B65" w:rsidRDefault="00655B65" w:rsidP="00E85842">
            <w:pPr>
              <w:rPr>
                <w:rFonts w:ascii="Times New Roman" w:hAnsi="Times New Roman" w:cs="Times New Roman"/>
                <w:sz w:val="24"/>
                <w:szCs w:val="24"/>
              </w:rPr>
            </w:pPr>
            <w:r w:rsidRPr="00612E88">
              <w:rPr>
                <w:rFonts w:ascii="Times New Roman" w:hAnsi="Times New Roman" w:cs="Times New Roman"/>
                <w:b/>
                <w:i/>
                <w:iCs/>
                <w:sz w:val="24"/>
                <w:szCs w:val="24"/>
              </w:rPr>
              <w:t xml:space="preserve">Supplementary </w:t>
            </w:r>
            <w:r w:rsidR="006C2DBA">
              <w:rPr>
                <w:rFonts w:ascii="Times New Roman" w:hAnsi="Times New Roman" w:cs="Times New Roman"/>
                <w:b/>
                <w:i/>
                <w:iCs/>
                <w:sz w:val="24"/>
                <w:szCs w:val="24"/>
              </w:rPr>
              <w:t>Figure</w:t>
            </w:r>
            <w:r>
              <w:rPr>
                <w:rFonts w:ascii="Times New Roman" w:hAnsi="Times New Roman" w:cs="Times New Roman"/>
                <w:b/>
                <w:i/>
                <w:iCs/>
                <w:sz w:val="24"/>
                <w:szCs w:val="24"/>
              </w:rPr>
              <w:t xml:space="preserve"> 2</w:t>
            </w:r>
            <w:r w:rsidRPr="00612E88">
              <w:rPr>
                <w:rFonts w:ascii="Times New Roman" w:hAnsi="Times New Roman" w:cs="Times New Roman"/>
                <w:b/>
                <w:i/>
                <w:iCs/>
                <w:sz w:val="24"/>
                <w:szCs w:val="24"/>
              </w:rPr>
              <w:t xml:space="preserve">. </w:t>
            </w:r>
            <w:r>
              <w:rPr>
                <w:rFonts w:ascii="Times New Roman" w:hAnsi="Times New Roman" w:cs="Times New Roman"/>
                <w:bCs/>
                <w:i/>
                <w:iCs/>
                <w:sz w:val="24"/>
                <w:szCs w:val="24"/>
              </w:rPr>
              <w:t>Normalised impedance (Impedance with cells / Impedance without cells) for</w:t>
            </w:r>
            <w:r w:rsidRPr="00612E88">
              <w:rPr>
                <w:rFonts w:ascii="Times New Roman" w:hAnsi="Times New Roman" w:cs="Times New Roman"/>
                <w:bCs/>
                <w:i/>
                <w:iCs/>
                <w:sz w:val="24"/>
                <w:szCs w:val="24"/>
              </w:rPr>
              <w:t xml:space="preserve"> MASMC, sEND1 and co-culture with LIDE and SIDE</w:t>
            </w:r>
            <w:r>
              <w:rPr>
                <w:rFonts w:ascii="Times New Roman" w:hAnsi="Times New Roman" w:cs="Times New Roman"/>
                <w:bCs/>
                <w:i/>
                <w:iCs/>
                <w:sz w:val="24"/>
                <w:szCs w:val="24"/>
              </w:rPr>
              <w:t>.</w:t>
            </w:r>
          </w:p>
        </w:tc>
      </w:tr>
    </w:tbl>
    <w:p w14:paraId="70C51E5D" w14:textId="77777777" w:rsidR="00655B65" w:rsidRDefault="00655B65" w:rsidP="00655B65">
      <w:pPr>
        <w:rPr>
          <w:rFonts w:ascii="Times New Roman" w:hAnsi="Times New Roman" w:cs="Times New Roman"/>
          <w:sz w:val="24"/>
          <w:szCs w:val="24"/>
        </w:rPr>
        <w:sectPr w:rsidR="00655B65" w:rsidSect="00FB0B15">
          <w:pgSz w:w="16838" w:h="11906" w:orient="landscape"/>
          <w:pgMar w:top="1440" w:right="1440" w:bottom="1440" w:left="1440" w:header="709" w:footer="709" w:gutter="0"/>
          <w:lnNumType w:countBy="1" w:restart="continuous"/>
          <w:cols w:space="708"/>
          <w:docGrid w:linePitch="360"/>
        </w:sectPr>
      </w:pPr>
    </w:p>
    <w:p w14:paraId="552AD3D0" w14:textId="77777777" w:rsidR="00655B65" w:rsidRDefault="00655B65" w:rsidP="00655B65">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016"/>
      </w:tblGrid>
      <w:tr w:rsidR="00655B65" w14:paraId="2F9FCF72" w14:textId="77777777" w:rsidTr="00E85842">
        <w:tc>
          <w:tcPr>
            <w:tcW w:w="9016" w:type="dxa"/>
          </w:tcPr>
          <w:p w14:paraId="670CC07B" w14:textId="77777777" w:rsidR="00655B65" w:rsidRDefault="00655B65" w:rsidP="00E85842">
            <w:pPr>
              <w:spacing w:line="360" w:lineRule="auto"/>
              <w:jc w:val="center"/>
              <w:rPr>
                <w:rFonts w:ascii="Times New Roman" w:hAnsi="Times New Roman" w:cs="Times New Roman"/>
                <w:b/>
                <w:sz w:val="24"/>
                <w:szCs w:val="24"/>
              </w:rPr>
            </w:pPr>
            <w:r w:rsidRPr="00CE38F6">
              <w:rPr>
                <w:rFonts w:ascii="Times New Roman" w:hAnsi="Times New Roman" w:cs="Times New Roman"/>
                <w:b/>
                <w:noProof/>
                <w:sz w:val="24"/>
                <w:szCs w:val="24"/>
              </w:rPr>
              <w:drawing>
                <wp:inline distT="0" distB="0" distL="0" distR="0" wp14:anchorId="37D4E87E" wp14:editId="7DE80ACD">
                  <wp:extent cx="5279492" cy="309521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283695" cy="3097682"/>
                          </a:xfrm>
                          <a:prstGeom prst="rect">
                            <a:avLst/>
                          </a:prstGeom>
                          <a:noFill/>
                          <a:ln>
                            <a:noFill/>
                          </a:ln>
                        </pic:spPr>
                      </pic:pic>
                    </a:graphicData>
                  </a:graphic>
                </wp:inline>
              </w:drawing>
            </w:r>
          </w:p>
          <w:p w14:paraId="6F411A6E" w14:textId="54FE65CD" w:rsidR="00655B65" w:rsidRDefault="00655B65" w:rsidP="00E85842">
            <w:pPr>
              <w:rPr>
                <w:rFonts w:ascii="Times New Roman" w:hAnsi="Times New Roman" w:cs="Times New Roman"/>
                <w:b/>
                <w:sz w:val="24"/>
                <w:szCs w:val="24"/>
              </w:rPr>
            </w:pPr>
            <w:r w:rsidRPr="00612E88">
              <w:rPr>
                <w:rFonts w:ascii="Times New Roman" w:hAnsi="Times New Roman" w:cs="Times New Roman"/>
                <w:b/>
                <w:i/>
                <w:iCs/>
                <w:sz w:val="24"/>
                <w:szCs w:val="24"/>
              </w:rPr>
              <w:t xml:space="preserve">Supplementary </w:t>
            </w:r>
            <w:r w:rsidR="006C2DBA">
              <w:rPr>
                <w:rFonts w:ascii="Times New Roman" w:hAnsi="Times New Roman" w:cs="Times New Roman"/>
                <w:b/>
                <w:i/>
                <w:iCs/>
                <w:sz w:val="24"/>
                <w:szCs w:val="24"/>
              </w:rPr>
              <w:t>Figure</w:t>
            </w:r>
            <w:r w:rsidRPr="00612E88">
              <w:rPr>
                <w:rFonts w:ascii="Times New Roman" w:hAnsi="Times New Roman" w:cs="Times New Roman"/>
                <w:b/>
                <w:i/>
                <w:iCs/>
                <w:sz w:val="24"/>
                <w:szCs w:val="24"/>
              </w:rPr>
              <w:t xml:space="preserve"> </w:t>
            </w:r>
            <w:r>
              <w:rPr>
                <w:rFonts w:ascii="Times New Roman" w:hAnsi="Times New Roman" w:cs="Times New Roman"/>
                <w:b/>
                <w:i/>
                <w:iCs/>
                <w:sz w:val="24"/>
                <w:szCs w:val="24"/>
              </w:rPr>
              <w:t>3</w:t>
            </w:r>
            <w:r w:rsidRPr="00612E88">
              <w:rPr>
                <w:rFonts w:ascii="Times New Roman" w:hAnsi="Times New Roman" w:cs="Times New Roman"/>
                <w:bCs/>
                <w:i/>
                <w:iCs/>
                <w:sz w:val="24"/>
                <w:szCs w:val="24"/>
              </w:rPr>
              <w:t xml:space="preserve">. </w:t>
            </w:r>
            <w:r>
              <w:rPr>
                <w:rFonts w:ascii="Times New Roman" w:hAnsi="Times New Roman" w:cs="Times New Roman"/>
                <w:bCs/>
                <w:i/>
                <w:iCs/>
                <w:sz w:val="24"/>
                <w:szCs w:val="24"/>
              </w:rPr>
              <w:t>Area under Curve and Student’s t-test results for Normalised impedance</w:t>
            </w:r>
          </w:p>
        </w:tc>
      </w:tr>
    </w:tbl>
    <w:p w14:paraId="20E60808" w14:textId="77777777" w:rsidR="00655B65" w:rsidRDefault="00655B65" w:rsidP="00655B65">
      <w:pPr>
        <w:spacing w:line="360" w:lineRule="auto"/>
        <w:jc w:val="both"/>
        <w:rPr>
          <w:rFonts w:ascii="Times New Roman" w:hAnsi="Times New Roman" w:cs="Times New Roman"/>
          <w:b/>
          <w:sz w:val="24"/>
          <w:szCs w:val="24"/>
        </w:rPr>
      </w:pPr>
    </w:p>
    <w:tbl>
      <w:tblPr>
        <w:tblStyle w:val="TableGrid"/>
        <w:tblW w:w="0" w:type="auto"/>
        <w:tblLook w:val="04A0" w:firstRow="1" w:lastRow="0" w:firstColumn="1" w:lastColumn="0" w:noHBand="0" w:noVBand="1"/>
      </w:tblPr>
      <w:tblGrid>
        <w:gridCol w:w="9016"/>
      </w:tblGrid>
      <w:tr w:rsidR="00655B65" w14:paraId="0AAC07E8" w14:textId="77777777" w:rsidTr="00E85842">
        <w:tc>
          <w:tcPr>
            <w:tcW w:w="13948" w:type="dxa"/>
          </w:tcPr>
          <w:p w14:paraId="33CED68D" w14:textId="704E5DE3" w:rsidR="00655B65" w:rsidRDefault="007C7D71" w:rsidP="00E85842">
            <w:pPr>
              <w:spacing w:line="360" w:lineRule="auto"/>
              <w:jc w:val="both"/>
              <w:rPr>
                <w:rFonts w:ascii="Times New Roman" w:hAnsi="Times New Roman" w:cs="Times New Roman"/>
                <w:b/>
                <w:sz w:val="24"/>
                <w:szCs w:val="24"/>
              </w:rPr>
            </w:pPr>
            <w:r>
              <w:rPr>
                <w:noProof/>
              </w:rPr>
              <w:drawing>
                <wp:inline distT="0" distB="0" distL="0" distR="0" wp14:anchorId="0974C2F5" wp14:editId="5F67DD49">
                  <wp:extent cx="5731510" cy="286321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1510" cy="2863215"/>
                          </a:xfrm>
                          <a:prstGeom prst="rect">
                            <a:avLst/>
                          </a:prstGeom>
                        </pic:spPr>
                      </pic:pic>
                    </a:graphicData>
                  </a:graphic>
                </wp:inline>
              </w:drawing>
            </w:r>
          </w:p>
          <w:p w14:paraId="2109A92E" w14:textId="35B95EBC" w:rsidR="00655B65" w:rsidRDefault="00655B65" w:rsidP="00E85842">
            <w:pPr>
              <w:jc w:val="both"/>
              <w:rPr>
                <w:rFonts w:ascii="Times New Roman" w:hAnsi="Times New Roman" w:cs="Times New Roman"/>
                <w:b/>
                <w:sz w:val="24"/>
                <w:szCs w:val="24"/>
              </w:rPr>
            </w:pPr>
            <w:bookmarkStart w:id="1" w:name="OLE_LINK2"/>
            <w:r w:rsidRPr="00612E88">
              <w:rPr>
                <w:rFonts w:ascii="Times New Roman" w:hAnsi="Times New Roman" w:cs="Times New Roman"/>
                <w:b/>
                <w:i/>
                <w:iCs/>
                <w:sz w:val="24"/>
                <w:szCs w:val="24"/>
              </w:rPr>
              <w:t xml:space="preserve">Supplementary </w:t>
            </w:r>
            <w:r w:rsidR="006C2DBA">
              <w:rPr>
                <w:rFonts w:ascii="Times New Roman" w:hAnsi="Times New Roman" w:cs="Times New Roman"/>
                <w:b/>
                <w:i/>
                <w:iCs/>
                <w:sz w:val="24"/>
                <w:szCs w:val="24"/>
              </w:rPr>
              <w:t>Figure</w:t>
            </w:r>
            <w:r w:rsidRPr="00612E88">
              <w:rPr>
                <w:rFonts w:ascii="Times New Roman" w:hAnsi="Times New Roman" w:cs="Times New Roman"/>
                <w:b/>
                <w:i/>
                <w:iCs/>
                <w:sz w:val="24"/>
                <w:szCs w:val="24"/>
              </w:rPr>
              <w:t xml:space="preserve"> </w:t>
            </w:r>
            <w:r>
              <w:rPr>
                <w:rFonts w:ascii="Times New Roman" w:hAnsi="Times New Roman" w:cs="Times New Roman"/>
                <w:b/>
                <w:i/>
                <w:iCs/>
                <w:sz w:val="24"/>
                <w:szCs w:val="24"/>
              </w:rPr>
              <w:t>4</w:t>
            </w:r>
            <w:r w:rsidRPr="00612E88">
              <w:rPr>
                <w:rFonts w:ascii="Times New Roman" w:hAnsi="Times New Roman" w:cs="Times New Roman"/>
                <w:b/>
                <w:i/>
                <w:iCs/>
                <w:sz w:val="24"/>
                <w:szCs w:val="24"/>
              </w:rPr>
              <w:t xml:space="preserve">. </w:t>
            </w:r>
            <w:r w:rsidRPr="00612E88">
              <w:rPr>
                <w:rFonts w:ascii="Times New Roman" w:hAnsi="Times New Roman" w:cs="Times New Roman"/>
                <w:bCs/>
                <w:i/>
                <w:iCs/>
                <w:sz w:val="24"/>
                <w:szCs w:val="24"/>
              </w:rPr>
              <w:t xml:space="preserve">Short sweep (1 kHz </w:t>
            </w:r>
            <w:bookmarkEnd w:id="1"/>
            <w:r w:rsidRPr="00612E88">
              <w:rPr>
                <w:rFonts w:ascii="Times New Roman" w:hAnsi="Times New Roman" w:cs="Times New Roman"/>
                <w:bCs/>
                <w:i/>
                <w:iCs/>
                <w:sz w:val="24"/>
                <w:szCs w:val="24"/>
              </w:rPr>
              <w:t>to 50 kHz) Bode plots for MASMC and sEND1 at 1 day and 2 days post-seeding.</w:t>
            </w:r>
          </w:p>
        </w:tc>
      </w:tr>
    </w:tbl>
    <w:p w14:paraId="04B7F99F" w14:textId="77777777" w:rsidR="00655B65" w:rsidRDefault="00655B65" w:rsidP="00655B65">
      <w:pPr>
        <w:spacing w:line="360" w:lineRule="auto"/>
        <w:jc w:val="both"/>
        <w:rPr>
          <w:rFonts w:ascii="Times New Roman" w:hAnsi="Times New Roman" w:cs="Times New Roman"/>
          <w:b/>
          <w:sz w:val="24"/>
          <w:szCs w:val="24"/>
        </w:rPr>
      </w:pPr>
    </w:p>
    <w:p w14:paraId="20EFEDEE" w14:textId="77777777" w:rsidR="00655B65" w:rsidRDefault="00655B65" w:rsidP="00655B65">
      <w:pPr>
        <w:spacing w:line="360" w:lineRule="auto"/>
        <w:jc w:val="both"/>
        <w:rPr>
          <w:rFonts w:ascii="Times New Roman" w:hAnsi="Times New Roman" w:cs="Times New Roman"/>
          <w:b/>
          <w:sz w:val="24"/>
          <w:szCs w:val="24"/>
        </w:rPr>
      </w:pPr>
    </w:p>
    <w:p w14:paraId="2F877A89" w14:textId="77777777" w:rsidR="00655B65" w:rsidRDefault="00655B65" w:rsidP="00655B65">
      <w:pPr>
        <w:spacing w:line="360" w:lineRule="auto"/>
        <w:jc w:val="both"/>
        <w:rPr>
          <w:rFonts w:ascii="Times New Roman" w:hAnsi="Times New Roman" w:cs="Times New Roman"/>
          <w:b/>
          <w:sz w:val="24"/>
          <w:szCs w:val="24"/>
        </w:rPr>
      </w:pPr>
    </w:p>
    <w:tbl>
      <w:tblPr>
        <w:tblStyle w:val="TableGrid"/>
        <w:tblW w:w="0" w:type="auto"/>
        <w:tblLook w:val="04A0" w:firstRow="1" w:lastRow="0" w:firstColumn="1" w:lastColumn="0" w:noHBand="0" w:noVBand="1"/>
      </w:tblPr>
      <w:tblGrid>
        <w:gridCol w:w="9016"/>
      </w:tblGrid>
      <w:tr w:rsidR="00655B65" w14:paraId="7EDD1818" w14:textId="77777777" w:rsidTr="00E85842">
        <w:tc>
          <w:tcPr>
            <w:tcW w:w="9016" w:type="dxa"/>
          </w:tcPr>
          <w:p w14:paraId="7B74A0A6" w14:textId="25E75485" w:rsidR="00655B65" w:rsidRDefault="005A54BC" w:rsidP="00E85842">
            <w:pPr>
              <w:spacing w:line="360" w:lineRule="auto"/>
              <w:jc w:val="both"/>
              <w:rPr>
                <w:rFonts w:ascii="Times New Roman" w:hAnsi="Times New Roman" w:cs="Times New Roman"/>
                <w:b/>
                <w:sz w:val="24"/>
                <w:szCs w:val="24"/>
              </w:rPr>
            </w:pPr>
            <w:r>
              <w:rPr>
                <w:noProof/>
              </w:rPr>
              <w:lastRenderedPageBreak/>
              <w:drawing>
                <wp:inline distT="0" distB="0" distL="0" distR="0" wp14:anchorId="36A22BA3" wp14:editId="0670E456">
                  <wp:extent cx="5731510" cy="431038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1510" cy="4310380"/>
                          </a:xfrm>
                          <a:prstGeom prst="rect">
                            <a:avLst/>
                          </a:prstGeom>
                        </pic:spPr>
                      </pic:pic>
                    </a:graphicData>
                  </a:graphic>
                </wp:inline>
              </w:drawing>
            </w:r>
          </w:p>
          <w:p w14:paraId="4443FA10" w14:textId="4E62FB8D" w:rsidR="00655B65" w:rsidRDefault="00655B65" w:rsidP="00E85842">
            <w:pPr>
              <w:jc w:val="both"/>
              <w:rPr>
                <w:rFonts w:ascii="Times New Roman" w:hAnsi="Times New Roman" w:cs="Times New Roman"/>
                <w:b/>
                <w:sz w:val="24"/>
                <w:szCs w:val="24"/>
              </w:rPr>
            </w:pPr>
            <w:r w:rsidRPr="00612E88">
              <w:rPr>
                <w:rFonts w:ascii="Times New Roman" w:hAnsi="Times New Roman" w:cs="Times New Roman"/>
                <w:b/>
                <w:i/>
                <w:iCs/>
                <w:sz w:val="24"/>
                <w:szCs w:val="24"/>
              </w:rPr>
              <w:t xml:space="preserve">Supplementary </w:t>
            </w:r>
            <w:r w:rsidR="006C2DBA">
              <w:rPr>
                <w:rFonts w:ascii="Times New Roman" w:hAnsi="Times New Roman" w:cs="Times New Roman"/>
                <w:b/>
                <w:i/>
                <w:iCs/>
                <w:sz w:val="24"/>
                <w:szCs w:val="24"/>
              </w:rPr>
              <w:t>Figure</w:t>
            </w:r>
            <w:r w:rsidRPr="00612E88">
              <w:rPr>
                <w:rFonts w:ascii="Times New Roman" w:hAnsi="Times New Roman" w:cs="Times New Roman"/>
                <w:b/>
                <w:i/>
                <w:iCs/>
                <w:sz w:val="24"/>
                <w:szCs w:val="24"/>
              </w:rPr>
              <w:t xml:space="preserve"> </w:t>
            </w:r>
            <w:r>
              <w:rPr>
                <w:rFonts w:ascii="Times New Roman" w:hAnsi="Times New Roman" w:cs="Times New Roman"/>
                <w:b/>
                <w:i/>
                <w:iCs/>
                <w:sz w:val="24"/>
                <w:szCs w:val="24"/>
              </w:rPr>
              <w:t>5</w:t>
            </w:r>
            <w:r w:rsidRPr="00612E88">
              <w:rPr>
                <w:rFonts w:ascii="Times New Roman" w:hAnsi="Times New Roman" w:cs="Times New Roman"/>
                <w:b/>
                <w:i/>
                <w:iCs/>
                <w:sz w:val="24"/>
                <w:szCs w:val="24"/>
              </w:rPr>
              <w:t xml:space="preserve">. </w:t>
            </w:r>
            <w:r>
              <w:rPr>
                <w:rFonts w:ascii="Times New Roman" w:hAnsi="Times New Roman" w:cs="Times New Roman"/>
                <w:bCs/>
                <w:i/>
                <w:iCs/>
                <w:sz w:val="24"/>
                <w:szCs w:val="24"/>
              </w:rPr>
              <w:t>Compiled Bode plots for MASMC, sEND1 and co-culture, acquired using LIDE</w:t>
            </w:r>
          </w:p>
        </w:tc>
      </w:tr>
    </w:tbl>
    <w:p w14:paraId="02F23A39" w14:textId="77777777" w:rsidR="00655B65" w:rsidRDefault="00655B65" w:rsidP="00655B65">
      <w:pPr>
        <w:spacing w:line="360" w:lineRule="auto"/>
        <w:jc w:val="both"/>
        <w:rPr>
          <w:rFonts w:ascii="Times New Roman" w:hAnsi="Times New Roman" w:cs="Times New Roman"/>
          <w:b/>
          <w:sz w:val="24"/>
          <w:szCs w:val="24"/>
        </w:rPr>
      </w:pPr>
    </w:p>
    <w:tbl>
      <w:tblPr>
        <w:tblStyle w:val="TableGrid"/>
        <w:tblW w:w="0" w:type="auto"/>
        <w:tblLook w:val="04A0" w:firstRow="1" w:lastRow="0" w:firstColumn="1" w:lastColumn="0" w:noHBand="0" w:noVBand="1"/>
      </w:tblPr>
      <w:tblGrid>
        <w:gridCol w:w="9016"/>
      </w:tblGrid>
      <w:tr w:rsidR="00655B65" w14:paraId="654AE2DD" w14:textId="77777777" w:rsidTr="00E85842">
        <w:tc>
          <w:tcPr>
            <w:tcW w:w="9016" w:type="dxa"/>
          </w:tcPr>
          <w:p w14:paraId="21B04698" w14:textId="2525722B" w:rsidR="00655B65" w:rsidRDefault="00DA3BA5" w:rsidP="00E85842">
            <w:pPr>
              <w:spacing w:line="360" w:lineRule="auto"/>
              <w:jc w:val="both"/>
              <w:rPr>
                <w:rFonts w:ascii="Times New Roman" w:hAnsi="Times New Roman" w:cs="Times New Roman"/>
                <w:b/>
                <w:sz w:val="24"/>
                <w:szCs w:val="24"/>
              </w:rPr>
            </w:pPr>
            <w:r>
              <w:rPr>
                <w:noProof/>
              </w:rPr>
              <w:lastRenderedPageBreak/>
              <w:drawing>
                <wp:inline distT="0" distB="0" distL="0" distR="0" wp14:anchorId="28999637" wp14:editId="27249778">
                  <wp:extent cx="5731510" cy="471360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1510" cy="4713605"/>
                          </a:xfrm>
                          <a:prstGeom prst="rect">
                            <a:avLst/>
                          </a:prstGeom>
                        </pic:spPr>
                      </pic:pic>
                    </a:graphicData>
                  </a:graphic>
                </wp:inline>
              </w:drawing>
            </w:r>
          </w:p>
          <w:p w14:paraId="0290FD4E" w14:textId="77777777" w:rsidR="00655B65" w:rsidRDefault="00655B65" w:rsidP="00E85842">
            <w:pPr>
              <w:spacing w:line="360" w:lineRule="auto"/>
              <w:jc w:val="both"/>
              <w:rPr>
                <w:rFonts w:ascii="Times New Roman" w:hAnsi="Times New Roman" w:cs="Times New Roman"/>
                <w:b/>
                <w:sz w:val="24"/>
                <w:szCs w:val="24"/>
              </w:rPr>
            </w:pPr>
          </w:p>
          <w:p w14:paraId="0F5259C7" w14:textId="60976812" w:rsidR="00655B65" w:rsidRDefault="00655B65" w:rsidP="00E85842">
            <w:pPr>
              <w:jc w:val="both"/>
              <w:rPr>
                <w:rFonts w:ascii="Times New Roman" w:hAnsi="Times New Roman" w:cs="Times New Roman"/>
                <w:b/>
                <w:sz w:val="24"/>
                <w:szCs w:val="24"/>
              </w:rPr>
            </w:pPr>
            <w:r w:rsidRPr="00612E88">
              <w:rPr>
                <w:rFonts w:ascii="Times New Roman" w:hAnsi="Times New Roman" w:cs="Times New Roman"/>
                <w:b/>
                <w:i/>
                <w:iCs/>
                <w:sz w:val="24"/>
                <w:szCs w:val="24"/>
              </w:rPr>
              <w:t xml:space="preserve">Supplementary </w:t>
            </w:r>
            <w:r w:rsidR="006C2DBA">
              <w:rPr>
                <w:rFonts w:ascii="Times New Roman" w:hAnsi="Times New Roman" w:cs="Times New Roman"/>
                <w:b/>
                <w:i/>
                <w:iCs/>
                <w:sz w:val="24"/>
                <w:szCs w:val="24"/>
              </w:rPr>
              <w:t>Figure</w:t>
            </w:r>
            <w:r w:rsidRPr="00612E88">
              <w:rPr>
                <w:rFonts w:ascii="Times New Roman" w:hAnsi="Times New Roman" w:cs="Times New Roman"/>
                <w:b/>
                <w:i/>
                <w:iCs/>
                <w:sz w:val="24"/>
                <w:szCs w:val="24"/>
              </w:rPr>
              <w:t xml:space="preserve"> </w:t>
            </w:r>
            <w:r>
              <w:rPr>
                <w:rFonts w:ascii="Times New Roman" w:hAnsi="Times New Roman" w:cs="Times New Roman"/>
                <w:b/>
                <w:i/>
                <w:iCs/>
                <w:sz w:val="24"/>
                <w:szCs w:val="24"/>
              </w:rPr>
              <w:t>6</w:t>
            </w:r>
            <w:r w:rsidRPr="00612E88">
              <w:rPr>
                <w:rFonts w:ascii="Times New Roman" w:hAnsi="Times New Roman" w:cs="Times New Roman"/>
                <w:b/>
                <w:i/>
                <w:iCs/>
                <w:sz w:val="24"/>
                <w:szCs w:val="24"/>
              </w:rPr>
              <w:t xml:space="preserve">. </w:t>
            </w:r>
            <w:r>
              <w:rPr>
                <w:rFonts w:ascii="Times New Roman" w:hAnsi="Times New Roman" w:cs="Times New Roman"/>
                <w:bCs/>
                <w:i/>
                <w:iCs/>
                <w:sz w:val="24"/>
                <w:szCs w:val="24"/>
              </w:rPr>
              <w:t>Compiled Bode plots for MASMC, sEND1 and co-culture, acquired using SIDE</w:t>
            </w:r>
          </w:p>
        </w:tc>
      </w:tr>
    </w:tbl>
    <w:p w14:paraId="04EE1247" w14:textId="77777777" w:rsidR="00655B65" w:rsidRDefault="00655B65" w:rsidP="00655B65">
      <w:pPr>
        <w:spacing w:line="360" w:lineRule="auto"/>
        <w:jc w:val="both"/>
        <w:rPr>
          <w:rFonts w:ascii="Times New Roman" w:hAnsi="Times New Roman" w:cs="Times New Roman"/>
          <w:b/>
          <w:sz w:val="24"/>
          <w:szCs w:val="24"/>
        </w:rPr>
      </w:pPr>
    </w:p>
    <w:p w14:paraId="3C3FE70A" w14:textId="77777777" w:rsidR="00655B65" w:rsidRDefault="00655B65" w:rsidP="00655B65">
      <w:pPr>
        <w:spacing w:line="360" w:lineRule="auto"/>
        <w:jc w:val="both"/>
        <w:rPr>
          <w:rFonts w:ascii="Times New Roman" w:hAnsi="Times New Roman" w:cs="Times New Roman"/>
          <w:b/>
          <w:sz w:val="24"/>
          <w:szCs w:val="24"/>
        </w:rPr>
      </w:pPr>
    </w:p>
    <w:p w14:paraId="7A8F3BC7" w14:textId="77777777" w:rsidR="00655B65" w:rsidRDefault="00655B65" w:rsidP="00655B65">
      <w:pPr>
        <w:spacing w:line="360" w:lineRule="auto"/>
        <w:jc w:val="both"/>
        <w:rPr>
          <w:rFonts w:ascii="Times New Roman" w:hAnsi="Times New Roman" w:cs="Times New Roman"/>
          <w:b/>
          <w:sz w:val="24"/>
          <w:szCs w:val="24"/>
        </w:rPr>
      </w:pPr>
    </w:p>
    <w:p w14:paraId="63F536A1" w14:textId="77777777" w:rsidR="00655B65" w:rsidRDefault="00655B65" w:rsidP="00655B65">
      <w:pPr>
        <w:spacing w:line="360" w:lineRule="auto"/>
        <w:jc w:val="both"/>
        <w:rPr>
          <w:rFonts w:ascii="Times New Roman" w:hAnsi="Times New Roman" w:cs="Times New Roman"/>
          <w:b/>
          <w:sz w:val="24"/>
          <w:szCs w:val="24"/>
        </w:rPr>
      </w:pPr>
    </w:p>
    <w:p w14:paraId="513DA9B6" w14:textId="77777777" w:rsidR="00655B65" w:rsidRDefault="00655B65" w:rsidP="00655B65">
      <w:pPr>
        <w:spacing w:line="360" w:lineRule="auto"/>
        <w:jc w:val="both"/>
        <w:rPr>
          <w:rFonts w:ascii="Times New Roman" w:hAnsi="Times New Roman" w:cs="Times New Roman"/>
          <w:b/>
          <w:sz w:val="24"/>
          <w:szCs w:val="24"/>
        </w:rPr>
      </w:pPr>
    </w:p>
    <w:p w14:paraId="45A4822F" w14:textId="77777777" w:rsidR="00655B65" w:rsidRDefault="00655B65" w:rsidP="00655B65">
      <w:pPr>
        <w:spacing w:line="360" w:lineRule="auto"/>
        <w:jc w:val="both"/>
        <w:rPr>
          <w:rFonts w:ascii="Times New Roman" w:hAnsi="Times New Roman" w:cs="Times New Roman"/>
          <w:b/>
          <w:sz w:val="24"/>
          <w:szCs w:val="24"/>
        </w:rPr>
      </w:pPr>
    </w:p>
    <w:p w14:paraId="53232176" w14:textId="77777777" w:rsidR="00655B65" w:rsidRDefault="00655B65" w:rsidP="00655B65">
      <w:pPr>
        <w:spacing w:line="360" w:lineRule="auto"/>
        <w:jc w:val="both"/>
        <w:rPr>
          <w:rFonts w:ascii="Times New Roman" w:hAnsi="Times New Roman" w:cs="Times New Roman"/>
          <w:b/>
          <w:sz w:val="24"/>
          <w:szCs w:val="24"/>
        </w:rPr>
      </w:pPr>
    </w:p>
    <w:tbl>
      <w:tblPr>
        <w:tblStyle w:val="TableGrid"/>
        <w:tblW w:w="0" w:type="auto"/>
        <w:tblLook w:val="04A0" w:firstRow="1" w:lastRow="0" w:firstColumn="1" w:lastColumn="0" w:noHBand="0" w:noVBand="1"/>
      </w:tblPr>
      <w:tblGrid>
        <w:gridCol w:w="9016"/>
      </w:tblGrid>
      <w:tr w:rsidR="00655B65" w14:paraId="450D4C48" w14:textId="77777777" w:rsidTr="00E85842">
        <w:tc>
          <w:tcPr>
            <w:tcW w:w="9016" w:type="dxa"/>
          </w:tcPr>
          <w:p w14:paraId="05C78449" w14:textId="499690B3" w:rsidR="00655B65" w:rsidRDefault="00F44555" w:rsidP="00E85842">
            <w:pPr>
              <w:spacing w:line="360" w:lineRule="auto"/>
              <w:jc w:val="both"/>
              <w:rPr>
                <w:rFonts w:ascii="Times New Roman" w:hAnsi="Times New Roman" w:cs="Times New Roman"/>
                <w:b/>
                <w:sz w:val="24"/>
                <w:szCs w:val="24"/>
              </w:rPr>
            </w:pPr>
            <w:r>
              <w:rPr>
                <w:noProof/>
              </w:rPr>
              <w:lastRenderedPageBreak/>
              <w:drawing>
                <wp:inline distT="0" distB="0" distL="0" distR="0" wp14:anchorId="303A0509" wp14:editId="3CDFF439">
                  <wp:extent cx="5731510" cy="431419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1510" cy="4314190"/>
                          </a:xfrm>
                          <a:prstGeom prst="rect">
                            <a:avLst/>
                          </a:prstGeom>
                        </pic:spPr>
                      </pic:pic>
                    </a:graphicData>
                  </a:graphic>
                </wp:inline>
              </w:drawing>
            </w:r>
          </w:p>
          <w:p w14:paraId="522AA4E2" w14:textId="77777777" w:rsidR="00655B65" w:rsidRDefault="00655B65" w:rsidP="00E85842">
            <w:pPr>
              <w:spacing w:line="360" w:lineRule="auto"/>
              <w:jc w:val="both"/>
              <w:rPr>
                <w:rFonts w:ascii="Times New Roman" w:hAnsi="Times New Roman" w:cs="Times New Roman"/>
                <w:b/>
                <w:sz w:val="24"/>
                <w:szCs w:val="24"/>
              </w:rPr>
            </w:pPr>
          </w:p>
          <w:p w14:paraId="49044D10" w14:textId="3447181C" w:rsidR="00655B65" w:rsidRDefault="00655B65" w:rsidP="00E85842">
            <w:pPr>
              <w:jc w:val="both"/>
              <w:rPr>
                <w:rFonts w:ascii="Times New Roman" w:hAnsi="Times New Roman" w:cs="Times New Roman"/>
                <w:b/>
                <w:sz w:val="24"/>
                <w:szCs w:val="24"/>
              </w:rPr>
            </w:pPr>
            <w:r w:rsidRPr="00612E88">
              <w:rPr>
                <w:rFonts w:ascii="Times New Roman" w:hAnsi="Times New Roman" w:cs="Times New Roman"/>
                <w:b/>
                <w:i/>
                <w:iCs/>
                <w:sz w:val="24"/>
                <w:szCs w:val="24"/>
              </w:rPr>
              <w:t xml:space="preserve">Supplementary </w:t>
            </w:r>
            <w:r w:rsidR="006C2DBA">
              <w:rPr>
                <w:rFonts w:ascii="Times New Roman" w:hAnsi="Times New Roman" w:cs="Times New Roman"/>
                <w:b/>
                <w:i/>
                <w:iCs/>
                <w:sz w:val="24"/>
                <w:szCs w:val="24"/>
              </w:rPr>
              <w:t>Figure</w:t>
            </w:r>
            <w:r w:rsidRPr="00612E88">
              <w:rPr>
                <w:rFonts w:ascii="Times New Roman" w:hAnsi="Times New Roman" w:cs="Times New Roman"/>
                <w:b/>
                <w:i/>
                <w:iCs/>
                <w:sz w:val="24"/>
                <w:szCs w:val="24"/>
              </w:rPr>
              <w:t xml:space="preserve"> </w:t>
            </w:r>
            <w:r>
              <w:rPr>
                <w:rFonts w:ascii="Times New Roman" w:hAnsi="Times New Roman" w:cs="Times New Roman"/>
                <w:b/>
                <w:i/>
                <w:iCs/>
                <w:sz w:val="24"/>
                <w:szCs w:val="24"/>
              </w:rPr>
              <w:t>7</w:t>
            </w:r>
            <w:r w:rsidRPr="00612E88">
              <w:rPr>
                <w:rFonts w:ascii="Times New Roman" w:hAnsi="Times New Roman" w:cs="Times New Roman"/>
                <w:b/>
                <w:i/>
                <w:iCs/>
                <w:sz w:val="24"/>
                <w:szCs w:val="24"/>
              </w:rPr>
              <w:t xml:space="preserve">. </w:t>
            </w:r>
            <w:r>
              <w:rPr>
                <w:rFonts w:ascii="Times New Roman" w:hAnsi="Times New Roman" w:cs="Times New Roman"/>
                <w:bCs/>
                <w:i/>
                <w:iCs/>
                <w:sz w:val="24"/>
                <w:szCs w:val="24"/>
              </w:rPr>
              <w:t xml:space="preserve">Compiled </w:t>
            </w:r>
            <w:bookmarkStart w:id="2" w:name="OLE_LINK3"/>
            <w:r>
              <w:rPr>
                <w:rFonts w:ascii="Times New Roman" w:hAnsi="Times New Roman" w:cs="Times New Roman"/>
                <w:bCs/>
                <w:i/>
                <w:iCs/>
                <w:sz w:val="24"/>
                <w:szCs w:val="24"/>
              </w:rPr>
              <w:t xml:space="preserve">MIPUA vs Mean Phase plots </w:t>
            </w:r>
            <w:bookmarkEnd w:id="2"/>
            <w:r>
              <w:rPr>
                <w:rFonts w:ascii="Times New Roman" w:hAnsi="Times New Roman" w:cs="Times New Roman"/>
                <w:bCs/>
                <w:i/>
                <w:iCs/>
                <w:sz w:val="24"/>
                <w:szCs w:val="24"/>
              </w:rPr>
              <w:t>for MASMC, sEND1 and co-culture, acquired using LIDE</w:t>
            </w:r>
          </w:p>
        </w:tc>
      </w:tr>
    </w:tbl>
    <w:p w14:paraId="2A344E75" w14:textId="77777777" w:rsidR="00655B65" w:rsidRDefault="00655B65" w:rsidP="00655B65">
      <w:pPr>
        <w:spacing w:line="360" w:lineRule="auto"/>
        <w:jc w:val="both"/>
        <w:rPr>
          <w:rFonts w:ascii="Times New Roman" w:hAnsi="Times New Roman" w:cs="Times New Roman"/>
          <w:b/>
          <w:sz w:val="24"/>
          <w:szCs w:val="24"/>
        </w:rPr>
      </w:pPr>
    </w:p>
    <w:p w14:paraId="33B2B25A" w14:textId="77777777" w:rsidR="00655B65" w:rsidRPr="009B07B5" w:rsidRDefault="00655B65" w:rsidP="00655B6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p>
    <w:tbl>
      <w:tblPr>
        <w:tblStyle w:val="TableGrid"/>
        <w:tblW w:w="0" w:type="auto"/>
        <w:tblLook w:val="04A0" w:firstRow="1" w:lastRow="0" w:firstColumn="1" w:lastColumn="0" w:noHBand="0" w:noVBand="1"/>
      </w:tblPr>
      <w:tblGrid>
        <w:gridCol w:w="9016"/>
      </w:tblGrid>
      <w:tr w:rsidR="00655B65" w14:paraId="2224E906" w14:textId="77777777" w:rsidTr="00E85842">
        <w:tc>
          <w:tcPr>
            <w:tcW w:w="9016" w:type="dxa"/>
          </w:tcPr>
          <w:p w14:paraId="6970E3FC" w14:textId="046ECB4A" w:rsidR="00655B65" w:rsidRDefault="002251E0" w:rsidP="00E85842">
            <w:pPr>
              <w:spacing w:line="360" w:lineRule="auto"/>
              <w:jc w:val="both"/>
              <w:rPr>
                <w:rFonts w:ascii="Times New Roman" w:hAnsi="Times New Roman" w:cs="Times New Roman"/>
                <w:b/>
                <w:sz w:val="24"/>
                <w:szCs w:val="24"/>
              </w:rPr>
            </w:pPr>
            <w:r>
              <w:rPr>
                <w:noProof/>
              </w:rPr>
              <w:lastRenderedPageBreak/>
              <w:drawing>
                <wp:inline distT="0" distB="0" distL="0" distR="0" wp14:anchorId="29797A60" wp14:editId="345879F6">
                  <wp:extent cx="5731510" cy="4467225"/>
                  <wp:effectExtent l="0" t="0" r="254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4467225"/>
                          </a:xfrm>
                          <a:prstGeom prst="rect">
                            <a:avLst/>
                          </a:prstGeom>
                        </pic:spPr>
                      </pic:pic>
                    </a:graphicData>
                  </a:graphic>
                </wp:inline>
              </w:drawing>
            </w:r>
          </w:p>
          <w:p w14:paraId="2AE72AB7" w14:textId="77777777" w:rsidR="00655B65" w:rsidRDefault="00655B65" w:rsidP="00E85842">
            <w:pPr>
              <w:jc w:val="both"/>
              <w:rPr>
                <w:rFonts w:ascii="Times New Roman" w:hAnsi="Times New Roman" w:cs="Times New Roman"/>
                <w:b/>
                <w:sz w:val="24"/>
                <w:szCs w:val="24"/>
              </w:rPr>
            </w:pPr>
          </w:p>
          <w:p w14:paraId="015E851A" w14:textId="3673496D" w:rsidR="00655B65" w:rsidRDefault="00655B65" w:rsidP="00E85842">
            <w:pPr>
              <w:jc w:val="both"/>
              <w:rPr>
                <w:rFonts w:ascii="Times New Roman" w:hAnsi="Times New Roman" w:cs="Times New Roman"/>
                <w:b/>
                <w:sz w:val="24"/>
                <w:szCs w:val="24"/>
              </w:rPr>
            </w:pPr>
            <w:r w:rsidRPr="00612E88">
              <w:rPr>
                <w:rFonts w:ascii="Times New Roman" w:hAnsi="Times New Roman" w:cs="Times New Roman"/>
                <w:b/>
                <w:i/>
                <w:iCs/>
                <w:sz w:val="24"/>
                <w:szCs w:val="24"/>
              </w:rPr>
              <w:t xml:space="preserve">Supplementary </w:t>
            </w:r>
            <w:r w:rsidR="006C2DBA">
              <w:rPr>
                <w:rFonts w:ascii="Times New Roman" w:hAnsi="Times New Roman" w:cs="Times New Roman"/>
                <w:b/>
                <w:i/>
                <w:iCs/>
                <w:sz w:val="24"/>
                <w:szCs w:val="24"/>
              </w:rPr>
              <w:t>Figure</w:t>
            </w:r>
            <w:r w:rsidRPr="00612E88">
              <w:rPr>
                <w:rFonts w:ascii="Times New Roman" w:hAnsi="Times New Roman" w:cs="Times New Roman"/>
                <w:b/>
                <w:i/>
                <w:iCs/>
                <w:sz w:val="24"/>
                <w:szCs w:val="24"/>
              </w:rPr>
              <w:t xml:space="preserve"> </w:t>
            </w:r>
            <w:r>
              <w:rPr>
                <w:rFonts w:ascii="Times New Roman" w:hAnsi="Times New Roman" w:cs="Times New Roman"/>
                <w:b/>
                <w:i/>
                <w:iCs/>
                <w:sz w:val="24"/>
                <w:szCs w:val="24"/>
              </w:rPr>
              <w:t>8</w:t>
            </w:r>
            <w:r w:rsidRPr="00612E88">
              <w:rPr>
                <w:rFonts w:ascii="Times New Roman" w:hAnsi="Times New Roman" w:cs="Times New Roman"/>
                <w:b/>
                <w:i/>
                <w:iCs/>
                <w:sz w:val="24"/>
                <w:szCs w:val="24"/>
              </w:rPr>
              <w:t xml:space="preserve">. </w:t>
            </w:r>
            <w:r>
              <w:rPr>
                <w:rFonts w:ascii="Times New Roman" w:hAnsi="Times New Roman" w:cs="Times New Roman"/>
                <w:bCs/>
                <w:i/>
                <w:iCs/>
                <w:sz w:val="24"/>
                <w:szCs w:val="24"/>
              </w:rPr>
              <w:t>Compiled MIPUA vs Mean Phase plots for MASMC, sEND1 and co-culture, acquired using SIDE</w:t>
            </w:r>
          </w:p>
        </w:tc>
      </w:tr>
    </w:tbl>
    <w:p w14:paraId="7D0C55F5" w14:textId="77777777" w:rsidR="00655B65" w:rsidRDefault="00655B65" w:rsidP="00655B65">
      <w:pPr>
        <w:spacing w:line="360" w:lineRule="auto"/>
        <w:jc w:val="both"/>
        <w:rPr>
          <w:rFonts w:ascii="Times New Roman" w:hAnsi="Times New Roman" w:cs="Times New Roman"/>
          <w:b/>
          <w:sz w:val="24"/>
          <w:szCs w:val="24"/>
        </w:rPr>
      </w:pPr>
    </w:p>
    <w:p w14:paraId="5D4A87FC" w14:textId="77777777" w:rsidR="00655B65" w:rsidRDefault="00655B65" w:rsidP="00655B65">
      <w:pPr>
        <w:spacing w:line="360" w:lineRule="auto"/>
        <w:jc w:val="both"/>
        <w:rPr>
          <w:rFonts w:ascii="Times New Roman" w:hAnsi="Times New Roman" w:cs="Times New Roman"/>
          <w:b/>
          <w:sz w:val="24"/>
          <w:szCs w:val="24"/>
        </w:rPr>
      </w:pPr>
    </w:p>
    <w:p w14:paraId="0F4FA70A" w14:textId="77777777" w:rsidR="00655B65" w:rsidRDefault="00655B65" w:rsidP="00655B65">
      <w:pPr>
        <w:spacing w:line="360" w:lineRule="auto"/>
        <w:jc w:val="both"/>
        <w:rPr>
          <w:rFonts w:ascii="Times New Roman" w:hAnsi="Times New Roman" w:cs="Times New Roman"/>
          <w:b/>
          <w:sz w:val="24"/>
          <w:szCs w:val="24"/>
        </w:rPr>
      </w:pPr>
    </w:p>
    <w:p w14:paraId="7DC7F1F6" w14:textId="77777777" w:rsidR="00655B65" w:rsidRDefault="00655B65" w:rsidP="00655B65">
      <w:pPr>
        <w:spacing w:line="360" w:lineRule="auto"/>
        <w:jc w:val="both"/>
        <w:rPr>
          <w:rFonts w:ascii="Times New Roman" w:hAnsi="Times New Roman" w:cs="Times New Roman"/>
          <w:b/>
          <w:sz w:val="24"/>
          <w:szCs w:val="24"/>
        </w:rPr>
      </w:pPr>
    </w:p>
    <w:p w14:paraId="7A9A6792" w14:textId="77777777" w:rsidR="00655B65" w:rsidRDefault="00655B65" w:rsidP="00655B65">
      <w:pPr>
        <w:spacing w:line="360" w:lineRule="auto"/>
        <w:jc w:val="both"/>
        <w:rPr>
          <w:rFonts w:ascii="Times New Roman" w:hAnsi="Times New Roman" w:cs="Times New Roman"/>
          <w:b/>
          <w:sz w:val="24"/>
          <w:szCs w:val="24"/>
        </w:rPr>
      </w:pPr>
    </w:p>
    <w:p w14:paraId="108439F6" w14:textId="77777777" w:rsidR="00655B65" w:rsidRDefault="00655B65" w:rsidP="00655B65">
      <w:pPr>
        <w:spacing w:line="360" w:lineRule="auto"/>
        <w:jc w:val="both"/>
        <w:rPr>
          <w:rFonts w:ascii="Times New Roman" w:hAnsi="Times New Roman" w:cs="Times New Roman"/>
          <w:b/>
          <w:sz w:val="24"/>
          <w:szCs w:val="24"/>
        </w:rPr>
      </w:pPr>
    </w:p>
    <w:p w14:paraId="3BB057D4" w14:textId="77777777" w:rsidR="00655B65" w:rsidRDefault="00655B65" w:rsidP="00655B65">
      <w:pPr>
        <w:spacing w:line="360" w:lineRule="auto"/>
        <w:jc w:val="both"/>
        <w:rPr>
          <w:rFonts w:ascii="Times New Roman" w:hAnsi="Times New Roman" w:cs="Times New Roman"/>
          <w:b/>
          <w:sz w:val="24"/>
          <w:szCs w:val="24"/>
        </w:rPr>
      </w:pPr>
    </w:p>
    <w:p w14:paraId="77262219" w14:textId="77777777" w:rsidR="00655B65" w:rsidRDefault="00655B65" w:rsidP="00655B65">
      <w:pPr>
        <w:spacing w:line="360" w:lineRule="auto"/>
        <w:jc w:val="both"/>
        <w:rPr>
          <w:rFonts w:ascii="Times New Roman" w:hAnsi="Times New Roman" w:cs="Times New Roman"/>
          <w:b/>
          <w:sz w:val="24"/>
          <w:szCs w:val="24"/>
        </w:rPr>
      </w:pPr>
    </w:p>
    <w:p w14:paraId="0CF7213B" w14:textId="77777777" w:rsidR="00655B65" w:rsidRDefault="00655B65" w:rsidP="00655B65">
      <w:pPr>
        <w:spacing w:line="360" w:lineRule="auto"/>
        <w:jc w:val="both"/>
        <w:rPr>
          <w:rFonts w:ascii="Times New Roman" w:hAnsi="Times New Roman" w:cs="Times New Roman"/>
          <w:b/>
          <w:sz w:val="24"/>
          <w:szCs w:val="24"/>
        </w:rPr>
      </w:pPr>
    </w:p>
    <w:p w14:paraId="7FC2898E" w14:textId="77777777" w:rsidR="00655B65" w:rsidRDefault="00655B65" w:rsidP="00655B65">
      <w:pPr>
        <w:spacing w:line="360" w:lineRule="auto"/>
        <w:jc w:val="both"/>
        <w:rPr>
          <w:rFonts w:ascii="Times New Roman" w:hAnsi="Times New Roman" w:cs="Times New Roman"/>
          <w:b/>
          <w:sz w:val="24"/>
          <w:szCs w:val="24"/>
        </w:rPr>
      </w:pPr>
    </w:p>
    <w:p w14:paraId="65240478" w14:textId="77777777" w:rsidR="00655B65" w:rsidRDefault="00655B65" w:rsidP="00655B65">
      <w:pPr>
        <w:spacing w:line="360" w:lineRule="auto"/>
        <w:jc w:val="both"/>
        <w:rPr>
          <w:rFonts w:ascii="Times New Roman" w:hAnsi="Times New Roman" w:cs="Times New Roman"/>
          <w:b/>
          <w:sz w:val="24"/>
          <w:szCs w:val="24"/>
        </w:rPr>
      </w:pPr>
      <w:r w:rsidRPr="00582B99">
        <w:rPr>
          <w:rFonts w:ascii="Times New Roman" w:hAnsi="Times New Roman" w:cs="Times New Roman"/>
          <w:b/>
          <w:sz w:val="24"/>
          <w:szCs w:val="24"/>
        </w:rPr>
        <w:lastRenderedPageBreak/>
        <w:t>Havriliak-Negami Model curve</w:t>
      </w:r>
      <w:r>
        <w:rPr>
          <w:rFonts w:ascii="Times New Roman" w:hAnsi="Times New Roman" w:cs="Times New Roman"/>
          <w:b/>
          <w:sz w:val="24"/>
          <w:szCs w:val="24"/>
        </w:rPr>
        <w:t xml:space="preserve"> fitting</w:t>
      </w:r>
    </w:p>
    <w:p w14:paraId="31CC6169" w14:textId="398C2422" w:rsidR="00655B65" w:rsidRDefault="00655B65" w:rsidP="00655B6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The following equation from </w:t>
      </w:r>
      <w:r>
        <w:rPr>
          <w:rFonts w:ascii="Times New Roman" w:hAnsi="Times New Roman" w:cs="Times New Roman"/>
          <w:bCs/>
          <w:sz w:val="24"/>
          <w:szCs w:val="24"/>
        </w:rPr>
        <w:fldChar w:fldCharType="begin" w:fldLock="1"/>
      </w:r>
      <w:r>
        <w:rPr>
          <w:rFonts w:ascii="Times New Roman" w:hAnsi="Times New Roman" w:cs="Times New Roman"/>
          <w:bCs/>
          <w:sz w:val="24"/>
          <w:szCs w:val="24"/>
        </w:rPr>
        <w:instrText>ADDIN CSL_CITATION {"citationItems":[{"id":"ITEM-1","itemData":{"DOI":"10.1016/j.materresbull.2017.04.013","ISSN":"00255408","abstract":"The Cobalt sulfide (CoS) nano-particles were synthesized using microwave assisted route. Powder XRD exhibited mixed phase of Co3S4 and CoS. The average crystallite size is found to be 58.28 nm from the Scherrer's formula and 54.41 nm from the Williamson and Hall (W-H) method. Rod like morphology is observed in nano-particles by HRTEM. The EDAX spectrum confirmed the presence of cobalt and sulphur. The impedance spectra were recorded in the range from 10 Hz to 10 MHz at various temperatures from 323 K to 373 K. The complex impedance spectra, i.e., Nyquist plots, were composed of two semicircles indicating the presence of grain and grain boundary contributions of nanoparticles. From the Jonscher's power law plots the Correlation Barrier Hopping (CBH) mechanism was found to prevailing for conduction in CoS nanoparticles. The electrical modulus spectroscopy suggested the temperature dependant relaxation process within CoS Nanoparticles. The results are discussed.","author":[{"dropping-particle":"","family":"Joshi","given":"J. H.","non-dropping-particle":"","parse-names":false,"suffix":""},{"dropping-particle":"","family":"Kanchan","given":"D. K.","non-dropping-particle":"","parse-names":false,"suffix":""},{"dropping-particle":"","family":"Joshi","given":"M. J.","non-dropping-particle":"","parse-names":false,"suffix":""},{"dropping-particle":"","family":"Jethva","given":"H. O.","non-dropping-particle":"","parse-names":false,"suffix":""},{"dropping-particle":"","family":"Parikh","given":"K. D.","non-dropping-particle":"","parse-names":false,"suffix":""}],"container-title":"Materials Research Bulletin","id":"ITEM-1","issued":{"date-parts":[["2017"]]},"page":"63-73","publisher":"Elsevier Ltd","title":"Dielectric relaxation, complex impedance and modulus spectroscopic studies of mix phase rod like cobalt sulfide nanoparticles","type":"article-journal","volume":"93"},"uris":["http://www.mendeley.com/documents/?uuid=1e41d576-bb7f-4fe2-b8f7-f7a2ea05197b"]}],"mendeley":{"formattedCitation":"&lt;sup&gt;33&lt;/sup&gt;","manualFormatting":"Joshi et al. (2017)","plainTextFormattedCitation":"33","previouslyFormattedCitation":"(Joshi &lt;i&gt;et al.&lt;/i&gt;, &lt;b&gt;2017&lt;/b&gt;)"},"properties":{"noteIndex":0},"schema":"https://github.com/citation-style-language/schema/raw/master/csl-citation.json"}</w:instrText>
      </w:r>
      <w:r>
        <w:rPr>
          <w:rFonts w:ascii="Times New Roman" w:hAnsi="Times New Roman" w:cs="Times New Roman"/>
          <w:bCs/>
          <w:sz w:val="24"/>
          <w:szCs w:val="24"/>
        </w:rPr>
        <w:fldChar w:fldCharType="separate"/>
      </w:r>
      <w:r w:rsidRPr="004A4B8E">
        <w:rPr>
          <w:rFonts w:ascii="Times New Roman" w:hAnsi="Times New Roman" w:cs="Times New Roman"/>
          <w:bCs/>
          <w:noProof/>
          <w:sz w:val="24"/>
          <w:szCs w:val="24"/>
        </w:rPr>
        <w:t xml:space="preserve">Joshi </w:t>
      </w:r>
      <w:r w:rsidRPr="004A4B8E">
        <w:rPr>
          <w:rFonts w:ascii="Times New Roman" w:hAnsi="Times New Roman" w:cs="Times New Roman"/>
          <w:bCs/>
          <w:i/>
          <w:noProof/>
          <w:sz w:val="24"/>
          <w:szCs w:val="24"/>
        </w:rPr>
        <w:t>et al.</w:t>
      </w:r>
      <w:r>
        <w:rPr>
          <w:rFonts w:ascii="Times New Roman" w:hAnsi="Times New Roman" w:cs="Times New Roman"/>
          <w:bCs/>
          <w:noProof/>
          <w:sz w:val="24"/>
          <w:szCs w:val="24"/>
        </w:rPr>
        <w:t xml:space="preserve"> (</w:t>
      </w:r>
      <w:r w:rsidRPr="004A4B8E">
        <w:rPr>
          <w:rFonts w:ascii="Times New Roman" w:hAnsi="Times New Roman" w:cs="Times New Roman"/>
          <w:b/>
          <w:bCs/>
          <w:noProof/>
          <w:sz w:val="24"/>
          <w:szCs w:val="24"/>
        </w:rPr>
        <w:t>2017</w:t>
      </w:r>
      <w:r w:rsidRPr="004A4B8E">
        <w:rPr>
          <w:rFonts w:ascii="Times New Roman" w:hAnsi="Times New Roman" w:cs="Times New Roman"/>
          <w:bCs/>
          <w:noProof/>
          <w:sz w:val="24"/>
          <w:szCs w:val="24"/>
        </w:rPr>
        <w:t>)</w:t>
      </w:r>
      <w:r>
        <w:rPr>
          <w:rFonts w:ascii="Times New Roman" w:hAnsi="Times New Roman" w:cs="Times New Roman"/>
          <w:bCs/>
          <w:sz w:val="24"/>
          <w:szCs w:val="24"/>
        </w:rPr>
        <w:fldChar w:fldCharType="end"/>
      </w:r>
      <w:r>
        <w:rPr>
          <w:rFonts w:ascii="Times New Roman" w:hAnsi="Times New Roman" w:cs="Times New Roman"/>
          <w:bCs/>
          <w:sz w:val="24"/>
          <w:szCs w:val="24"/>
        </w:rPr>
        <w:t xml:space="preserve"> was used to derive the dielectric constant data from the impedance data in </w:t>
      </w:r>
      <w:r w:rsidR="006C2DBA" w:rsidRPr="006C2DBA">
        <w:rPr>
          <w:rFonts w:ascii="Times New Roman" w:hAnsi="Times New Roman" w:cs="Times New Roman"/>
          <w:bCs/>
          <w:sz w:val="24"/>
          <w:szCs w:val="24"/>
        </w:rPr>
        <w:t>Figure</w:t>
      </w:r>
      <w:r>
        <w:rPr>
          <w:rFonts w:ascii="Times New Roman" w:hAnsi="Times New Roman" w:cs="Times New Roman"/>
          <w:bCs/>
          <w:sz w:val="24"/>
          <w:szCs w:val="24"/>
        </w:rPr>
        <w:t xml:space="preserve"> 6 (for MASMC and sEND1 acquired using SIDE), where ε’ is the dielectric constant, t is the distance between the electrodes, ω is the angular frequency, ε</w:t>
      </w:r>
      <w:r>
        <w:rPr>
          <w:rFonts w:ascii="Times New Roman" w:hAnsi="Times New Roman" w:cs="Times New Roman"/>
          <w:bCs/>
          <w:sz w:val="24"/>
          <w:szCs w:val="24"/>
          <w:vertAlign w:val="subscript"/>
        </w:rPr>
        <w:t>0</w:t>
      </w:r>
      <w:r>
        <w:rPr>
          <w:rFonts w:ascii="Times New Roman" w:hAnsi="Times New Roman" w:cs="Times New Roman"/>
          <w:bCs/>
          <w:sz w:val="24"/>
          <w:szCs w:val="24"/>
        </w:rPr>
        <w:t xml:space="preserve"> is the permittivity of free space, Z’ is the real part of the impedance and Z’’ is the imaginary part of the impedance:</w:t>
      </w:r>
    </w:p>
    <w:p w14:paraId="08C1CF9E" w14:textId="77777777" w:rsidR="00655B65" w:rsidRPr="00F74727" w:rsidRDefault="006C2DBA" w:rsidP="00655B65">
      <w:pPr>
        <w:spacing w:line="360" w:lineRule="auto"/>
        <w:jc w:val="both"/>
        <w:rPr>
          <w:rFonts w:ascii="Times New Roman" w:eastAsiaTheme="minorEastAsia" w:hAnsi="Times New Roman" w:cs="Times New Roman"/>
          <w:b/>
          <w:sz w:val="28"/>
          <w:szCs w:val="28"/>
        </w:rPr>
      </w:pPr>
      <m:oMathPara>
        <m:oMath>
          <m:sSup>
            <m:sSupPr>
              <m:ctrlPr>
                <w:rPr>
                  <w:rFonts w:ascii="Cambria Math" w:hAnsi="Cambria Math" w:cs="Times New Roman"/>
                  <w:b/>
                  <w:i/>
                  <w:sz w:val="28"/>
                  <w:szCs w:val="28"/>
                </w:rPr>
              </m:ctrlPr>
            </m:sSupPr>
            <m:e>
              <m:r>
                <m:rPr>
                  <m:sty m:val="bi"/>
                </m:rPr>
                <w:rPr>
                  <w:rFonts w:ascii="Cambria Math" w:hAnsi="Cambria Math" w:cs="Times New Roman"/>
                  <w:sz w:val="28"/>
                  <w:szCs w:val="28"/>
                </w:rPr>
                <m:t>ε</m:t>
              </m:r>
            </m:e>
            <m:sup>
              <m:r>
                <m:rPr>
                  <m:sty m:val="bi"/>
                </m:rPr>
                <w:rPr>
                  <w:rFonts w:ascii="Cambria Math" w:hAnsi="Cambria Math" w:cs="Times New Roman"/>
                  <w:sz w:val="28"/>
                  <w:szCs w:val="28"/>
                </w:rPr>
                <m:t>'</m:t>
              </m:r>
            </m:sup>
          </m:sSup>
          <m:r>
            <m:rPr>
              <m:sty m:val="bi"/>
            </m:rPr>
            <w:rPr>
              <w:rFonts w:ascii="Cambria Math" w:hAnsi="Cambria Math" w:cs="Times New Roman"/>
              <w:sz w:val="28"/>
              <w:szCs w:val="28"/>
            </w:rPr>
            <m:t>=</m:t>
          </m:r>
          <m:f>
            <m:fPr>
              <m:ctrlPr>
                <w:rPr>
                  <w:rFonts w:ascii="Cambria Math" w:hAnsi="Cambria Math" w:cs="Times New Roman"/>
                  <w:b/>
                  <w:i/>
                  <w:sz w:val="28"/>
                  <w:szCs w:val="28"/>
                </w:rPr>
              </m:ctrlPr>
            </m:fPr>
            <m:num>
              <m:r>
                <m:rPr>
                  <m:sty m:val="bi"/>
                </m:rPr>
                <w:rPr>
                  <w:rFonts w:ascii="Cambria Math" w:hAnsi="Cambria Math" w:cs="Times New Roman"/>
                  <w:sz w:val="28"/>
                  <w:szCs w:val="28"/>
                </w:rPr>
                <m:t>t</m:t>
              </m:r>
            </m:num>
            <m:den>
              <m:r>
                <m:rPr>
                  <m:sty m:val="bi"/>
                </m:rPr>
                <w:rPr>
                  <w:rFonts w:ascii="Cambria Math" w:hAnsi="Cambria Math" w:cs="Times New Roman"/>
                  <w:sz w:val="28"/>
                  <w:szCs w:val="28"/>
                </w:rPr>
                <m:t>ωA</m:t>
              </m:r>
              <m:sSub>
                <m:sSubPr>
                  <m:ctrlPr>
                    <w:rPr>
                      <w:rFonts w:ascii="Cambria Math" w:hAnsi="Cambria Math" w:cs="Times New Roman"/>
                      <w:b/>
                      <w:i/>
                      <w:sz w:val="28"/>
                      <w:szCs w:val="28"/>
                    </w:rPr>
                  </m:ctrlPr>
                </m:sSubPr>
                <m:e>
                  <m:r>
                    <m:rPr>
                      <m:sty m:val="bi"/>
                    </m:rPr>
                    <w:rPr>
                      <w:rFonts w:ascii="Cambria Math" w:hAnsi="Cambria Math" w:cs="Times New Roman"/>
                      <w:sz w:val="28"/>
                      <w:szCs w:val="28"/>
                    </w:rPr>
                    <m:t>ε</m:t>
                  </m:r>
                </m:e>
                <m:sub>
                  <m:r>
                    <m:rPr>
                      <m:sty m:val="bi"/>
                    </m:rPr>
                    <w:rPr>
                      <w:rFonts w:ascii="Cambria Math" w:hAnsi="Cambria Math" w:cs="Times New Roman"/>
                      <w:sz w:val="28"/>
                      <w:szCs w:val="28"/>
                    </w:rPr>
                    <m:t>0</m:t>
                  </m:r>
                </m:sub>
              </m:sSub>
            </m:den>
          </m:f>
          <m:r>
            <m:rPr>
              <m:sty m:val="bi"/>
            </m:rPr>
            <w:rPr>
              <w:rFonts w:ascii="Cambria Math" w:hAnsi="Cambria Math" w:cs="Times New Roman"/>
              <w:sz w:val="28"/>
              <w:szCs w:val="28"/>
            </w:rPr>
            <m:t xml:space="preserve"> × </m:t>
          </m:r>
          <m:f>
            <m:fPr>
              <m:ctrlPr>
                <w:rPr>
                  <w:rFonts w:ascii="Cambria Math" w:hAnsi="Cambria Math" w:cs="Times New Roman"/>
                  <w:b/>
                  <w:i/>
                  <w:sz w:val="28"/>
                  <w:szCs w:val="28"/>
                </w:rPr>
              </m:ctrlPr>
            </m:fPr>
            <m:num>
              <m:r>
                <m:rPr>
                  <m:sty m:val="bi"/>
                </m:rPr>
                <w:rPr>
                  <w:rFonts w:ascii="Cambria Math" w:hAnsi="Cambria Math" w:cs="Times New Roman"/>
                  <w:sz w:val="28"/>
                  <w:szCs w:val="28"/>
                </w:rPr>
                <m:t>Z''</m:t>
              </m:r>
            </m:num>
            <m:den>
              <m:r>
                <m:rPr>
                  <m:sty m:val="bi"/>
                </m:rPr>
                <w:rPr>
                  <w:rFonts w:ascii="Cambria Math" w:hAnsi="Cambria Math" w:cs="Times New Roman"/>
                  <w:sz w:val="28"/>
                  <w:szCs w:val="28"/>
                </w:rPr>
                <m:t>(</m:t>
              </m:r>
              <m:sSup>
                <m:sSupPr>
                  <m:ctrlPr>
                    <w:rPr>
                      <w:rFonts w:ascii="Cambria Math" w:hAnsi="Cambria Math" w:cs="Times New Roman"/>
                      <w:b/>
                      <w:i/>
                      <w:sz w:val="28"/>
                      <w:szCs w:val="28"/>
                    </w:rPr>
                  </m:ctrlPr>
                </m:sSupPr>
                <m:e>
                  <m:sSup>
                    <m:sSupPr>
                      <m:ctrlPr>
                        <w:rPr>
                          <w:rFonts w:ascii="Cambria Math" w:hAnsi="Cambria Math" w:cs="Times New Roman"/>
                          <w:b/>
                          <w:i/>
                          <w:sz w:val="28"/>
                          <w:szCs w:val="28"/>
                        </w:rPr>
                      </m:ctrlPr>
                    </m:sSupPr>
                    <m:e>
                      <m:r>
                        <m:rPr>
                          <m:sty m:val="bi"/>
                        </m:rPr>
                        <w:rPr>
                          <w:rFonts w:ascii="Cambria Math" w:hAnsi="Cambria Math" w:cs="Times New Roman"/>
                          <w:sz w:val="28"/>
                          <w:szCs w:val="28"/>
                        </w:rPr>
                        <m:t>Z</m:t>
                      </m:r>
                    </m:e>
                    <m:sup>
                      <m:r>
                        <m:rPr>
                          <m:sty m:val="bi"/>
                        </m:rPr>
                        <w:rPr>
                          <w:rFonts w:ascii="Cambria Math" w:hAnsi="Cambria Math" w:cs="Times New Roman"/>
                          <w:sz w:val="28"/>
                          <w:szCs w:val="28"/>
                        </w:rPr>
                        <m:t>'</m:t>
                      </m:r>
                    </m:sup>
                  </m:sSup>
                </m:e>
                <m:sup>
                  <m:r>
                    <m:rPr>
                      <m:sty m:val="bi"/>
                    </m:rPr>
                    <w:rPr>
                      <w:rFonts w:ascii="Cambria Math" w:hAnsi="Cambria Math" w:cs="Times New Roman"/>
                      <w:sz w:val="28"/>
                      <w:szCs w:val="28"/>
                    </w:rPr>
                    <m:t>2</m:t>
                  </m:r>
                </m:sup>
              </m:sSup>
              <m:r>
                <m:rPr>
                  <m:sty m:val="bi"/>
                </m:rPr>
                <w:rPr>
                  <w:rFonts w:ascii="Cambria Math" w:hAnsi="Cambria Math" w:cs="Times New Roman"/>
                  <w:sz w:val="28"/>
                  <w:szCs w:val="28"/>
                </w:rPr>
                <m:t>+</m:t>
              </m:r>
              <m:sSup>
                <m:sSupPr>
                  <m:ctrlPr>
                    <w:rPr>
                      <w:rFonts w:ascii="Cambria Math" w:hAnsi="Cambria Math" w:cs="Times New Roman"/>
                      <w:b/>
                      <w:i/>
                      <w:sz w:val="28"/>
                      <w:szCs w:val="28"/>
                    </w:rPr>
                  </m:ctrlPr>
                </m:sSupPr>
                <m:e>
                  <m:sSup>
                    <m:sSupPr>
                      <m:ctrlPr>
                        <w:rPr>
                          <w:rFonts w:ascii="Cambria Math" w:hAnsi="Cambria Math" w:cs="Times New Roman"/>
                          <w:b/>
                          <w:i/>
                          <w:sz w:val="28"/>
                          <w:szCs w:val="28"/>
                        </w:rPr>
                      </m:ctrlPr>
                    </m:sSupPr>
                    <m:e>
                      <m:r>
                        <m:rPr>
                          <m:sty m:val="bi"/>
                        </m:rPr>
                        <w:rPr>
                          <w:rFonts w:ascii="Cambria Math" w:hAnsi="Cambria Math" w:cs="Times New Roman"/>
                          <w:sz w:val="28"/>
                          <w:szCs w:val="28"/>
                        </w:rPr>
                        <m:t>Z</m:t>
                      </m:r>
                    </m:e>
                    <m:sup>
                      <m:r>
                        <m:rPr>
                          <m:sty m:val="bi"/>
                        </m:rPr>
                        <w:rPr>
                          <w:rFonts w:ascii="Cambria Math" w:hAnsi="Cambria Math" w:cs="Times New Roman"/>
                          <w:sz w:val="28"/>
                          <w:szCs w:val="28"/>
                        </w:rPr>
                        <m:t>''</m:t>
                      </m:r>
                    </m:sup>
                  </m:sSup>
                </m:e>
                <m:sup>
                  <m:r>
                    <m:rPr>
                      <m:sty m:val="bi"/>
                    </m:rPr>
                    <w:rPr>
                      <w:rFonts w:ascii="Cambria Math" w:hAnsi="Cambria Math" w:cs="Times New Roman"/>
                      <w:sz w:val="28"/>
                      <w:szCs w:val="28"/>
                    </w:rPr>
                    <m:t>2</m:t>
                  </m:r>
                </m:sup>
              </m:sSup>
              <m:r>
                <m:rPr>
                  <m:sty m:val="bi"/>
                </m:rPr>
                <w:rPr>
                  <w:rFonts w:ascii="Cambria Math" w:hAnsi="Cambria Math" w:cs="Times New Roman"/>
                  <w:sz w:val="28"/>
                  <w:szCs w:val="28"/>
                </w:rPr>
                <m:t>)</m:t>
              </m:r>
            </m:den>
          </m:f>
          <m:r>
            <m:rPr>
              <m:sty m:val="bi"/>
            </m:rPr>
            <w:rPr>
              <w:rFonts w:ascii="Cambria Math" w:hAnsi="Cambria Math" w:cs="Times New Roman"/>
              <w:sz w:val="28"/>
              <w:szCs w:val="28"/>
            </w:rPr>
            <m:t xml:space="preserve"> </m:t>
          </m:r>
        </m:oMath>
      </m:oMathPara>
    </w:p>
    <w:p w14:paraId="0E46850B" w14:textId="77777777" w:rsidR="00655B65" w:rsidRDefault="00655B65" w:rsidP="00655B6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The experimental dielectric constant data acquired using the above equation was then fitted using the </w:t>
      </w:r>
      <w:r w:rsidRPr="00C868BF">
        <w:rPr>
          <w:rFonts w:ascii="Times New Roman" w:hAnsi="Times New Roman" w:cs="Times New Roman"/>
          <w:bCs/>
          <w:sz w:val="24"/>
          <w:szCs w:val="24"/>
        </w:rPr>
        <w:t xml:space="preserve">Havriliak-Negami </w:t>
      </w:r>
      <w:r>
        <w:rPr>
          <w:rFonts w:ascii="Times New Roman" w:hAnsi="Times New Roman" w:cs="Times New Roman"/>
          <w:bCs/>
          <w:sz w:val="24"/>
          <w:szCs w:val="24"/>
        </w:rPr>
        <w:t>model curve:</w:t>
      </w:r>
    </w:p>
    <w:p w14:paraId="426AA3A7" w14:textId="77777777" w:rsidR="00655B65" w:rsidRPr="00D0242A" w:rsidRDefault="006C2DBA" w:rsidP="00655B65">
      <w:pPr>
        <w:spacing w:line="360" w:lineRule="auto"/>
        <w:jc w:val="both"/>
        <w:rPr>
          <w:rFonts w:ascii="Times New Roman" w:eastAsiaTheme="minorEastAsia" w:hAnsi="Times New Roman" w:cs="Times New Roman"/>
          <w:b/>
          <w:sz w:val="28"/>
          <w:szCs w:val="28"/>
        </w:rPr>
      </w:pPr>
      <m:oMathPara>
        <m:oMath>
          <m:sSup>
            <m:sSupPr>
              <m:ctrlPr>
                <w:rPr>
                  <w:rFonts w:ascii="Cambria Math" w:hAnsi="Cambria Math" w:cs="Times New Roman"/>
                  <w:b/>
                  <w:i/>
                  <w:sz w:val="28"/>
                  <w:szCs w:val="28"/>
                </w:rPr>
              </m:ctrlPr>
            </m:sSupPr>
            <m:e>
              <m:r>
                <m:rPr>
                  <m:sty m:val="bi"/>
                </m:rPr>
                <w:rPr>
                  <w:rFonts w:ascii="Cambria Math" w:hAnsi="Cambria Math" w:cs="Times New Roman"/>
                  <w:sz w:val="28"/>
                  <w:szCs w:val="28"/>
                </w:rPr>
                <m:t>ε</m:t>
              </m:r>
            </m:e>
            <m:sup>
              <m:r>
                <m:rPr>
                  <m:sty m:val="bi"/>
                </m:rPr>
                <w:rPr>
                  <w:rFonts w:ascii="Cambria Math" w:hAnsi="Cambria Math" w:cs="Times New Roman"/>
                  <w:sz w:val="28"/>
                  <w:szCs w:val="28"/>
                </w:rPr>
                <m:t>*</m:t>
              </m:r>
            </m:sup>
          </m:sSup>
          <m:r>
            <m:rPr>
              <m:sty m:val="bi"/>
            </m:rPr>
            <w:rPr>
              <w:rFonts w:ascii="Cambria Math" w:hAnsi="Cambria Math" w:cs="Times New Roman"/>
              <w:sz w:val="28"/>
              <w:szCs w:val="28"/>
            </w:rPr>
            <m:t xml:space="preserve">= </m:t>
          </m:r>
          <m:sSub>
            <m:sSubPr>
              <m:ctrlPr>
                <w:rPr>
                  <w:rFonts w:ascii="Cambria Math" w:hAnsi="Cambria Math" w:cs="Times New Roman"/>
                  <w:b/>
                  <w:i/>
                  <w:sz w:val="28"/>
                  <w:szCs w:val="28"/>
                </w:rPr>
              </m:ctrlPr>
            </m:sSubPr>
            <m:e>
              <m:r>
                <m:rPr>
                  <m:sty m:val="bi"/>
                </m:rPr>
                <w:rPr>
                  <w:rFonts w:ascii="Cambria Math" w:hAnsi="Cambria Math" w:cs="Times New Roman"/>
                  <w:sz w:val="28"/>
                  <w:szCs w:val="28"/>
                </w:rPr>
                <m:t>ε</m:t>
              </m:r>
            </m:e>
            <m:sub>
              <m:r>
                <m:rPr>
                  <m:sty m:val="bi"/>
                </m:rPr>
                <w:rPr>
                  <w:rFonts w:ascii="Cambria Math" w:hAnsi="Cambria Math" w:cs="Times New Roman"/>
                  <w:sz w:val="28"/>
                  <w:szCs w:val="28"/>
                </w:rPr>
                <m:t>∞</m:t>
              </m:r>
            </m:sub>
          </m:sSub>
          <m:r>
            <m:rPr>
              <m:sty m:val="bi"/>
            </m:rPr>
            <w:rPr>
              <w:rFonts w:ascii="Cambria Math" w:hAnsi="Cambria Math" w:cs="Times New Roman"/>
              <w:sz w:val="28"/>
              <w:szCs w:val="28"/>
            </w:rPr>
            <m:t xml:space="preserve">+ </m:t>
          </m:r>
          <m:f>
            <m:fPr>
              <m:ctrlPr>
                <w:rPr>
                  <w:rFonts w:ascii="Cambria Math" w:hAnsi="Cambria Math" w:cs="Times New Roman"/>
                  <w:b/>
                  <w:i/>
                  <w:sz w:val="28"/>
                  <w:szCs w:val="28"/>
                </w:rPr>
              </m:ctrlPr>
            </m:fPr>
            <m:num>
              <m:sSub>
                <m:sSubPr>
                  <m:ctrlPr>
                    <w:rPr>
                      <w:rFonts w:ascii="Cambria Math" w:hAnsi="Cambria Math" w:cs="Times New Roman"/>
                      <w:b/>
                      <w:i/>
                      <w:sz w:val="28"/>
                      <w:szCs w:val="28"/>
                    </w:rPr>
                  </m:ctrlPr>
                </m:sSubPr>
                <m:e>
                  <m:r>
                    <m:rPr>
                      <m:sty m:val="bi"/>
                    </m:rPr>
                    <w:rPr>
                      <w:rFonts w:ascii="Cambria Math" w:hAnsi="Cambria Math" w:cs="Times New Roman"/>
                      <w:sz w:val="28"/>
                      <w:szCs w:val="28"/>
                    </w:rPr>
                    <m:t>ε</m:t>
                  </m:r>
                </m:e>
                <m:sub>
                  <m:r>
                    <m:rPr>
                      <m:sty m:val="bi"/>
                    </m:rPr>
                    <w:rPr>
                      <w:rFonts w:ascii="Cambria Math" w:hAnsi="Cambria Math" w:cs="Times New Roman"/>
                      <w:sz w:val="28"/>
                      <w:szCs w:val="28"/>
                    </w:rPr>
                    <m:t>0</m:t>
                  </m:r>
                </m:sub>
              </m:sSub>
              <m:r>
                <m:rPr>
                  <m:sty m:val="bi"/>
                </m:rPr>
                <w:rPr>
                  <w:rFonts w:ascii="Cambria Math" w:hAnsi="Cambria Math" w:cs="Times New Roman"/>
                  <w:sz w:val="28"/>
                  <w:szCs w:val="28"/>
                </w:rPr>
                <m:t xml:space="preserve">- </m:t>
              </m:r>
              <m:sSub>
                <m:sSubPr>
                  <m:ctrlPr>
                    <w:rPr>
                      <w:rFonts w:ascii="Cambria Math" w:hAnsi="Cambria Math" w:cs="Times New Roman"/>
                      <w:b/>
                      <w:i/>
                      <w:sz w:val="28"/>
                      <w:szCs w:val="28"/>
                    </w:rPr>
                  </m:ctrlPr>
                </m:sSubPr>
                <m:e>
                  <m:r>
                    <m:rPr>
                      <m:sty m:val="bi"/>
                    </m:rPr>
                    <w:rPr>
                      <w:rFonts w:ascii="Cambria Math" w:hAnsi="Cambria Math" w:cs="Times New Roman"/>
                      <w:sz w:val="28"/>
                      <w:szCs w:val="28"/>
                    </w:rPr>
                    <m:t>ε</m:t>
                  </m:r>
                </m:e>
                <m:sub>
                  <m:r>
                    <m:rPr>
                      <m:sty m:val="bi"/>
                    </m:rPr>
                    <w:rPr>
                      <w:rFonts w:ascii="Cambria Math" w:hAnsi="Cambria Math" w:cs="Times New Roman"/>
                      <w:sz w:val="28"/>
                      <w:szCs w:val="28"/>
                    </w:rPr>
                    <m:t>∞</m:t>
                  </m:r>
                </m:sub>
              </m:sSub>
            </m:num>
            <m:den>
              <m:sSup>
                <m:sSupPr>
                  <m:ctrlPr>
                    <w:rPr>
                      <w:rFonts w:ascii="Cambria Math" w:hAnsi="Cambria Math" w:cs="Times New Roman"/>
                      <w:b/>
                      <w:i/>
                      <w:sz w:val="28"/>
                      <w:szCs w:val="28"/>
                    </w:rPr>
                  </m:ctrlPr>
                </m:sSupPr>
                <m:e>
                  <m:sSup>
                    <m:sSupPr>
                      <m:ctrlPr>
                        <w:rPr>
                          <w:rFonts w:ascii="Cambria Math" w:hAnsi="Cambria Math" w:cs="Times New Roman"/>
                          <w:b/>
                          <w:i/>
                          <w:sz w:val="28"/>
                          <w:szCs w:val="28"/>
                        </w:rPr>
                      </m:ctrlPr>
                    </m:sSupPr>
                    <m:e>
                      <m:r>
                        <m:rPr>
                          <m:sty m:val="bi"/>
                        </m:rPr>
                        <w:rPr>
                          <w:rFonts w:ascii="Cambria Math" w:hAnsi="Cambria Math" w:cs="Times New Roman"/>
                          <w:sz w:val="28"/>
                          <w:szCs w:val="28"/>
                        </w:rPr>
                        <m:t>[1+(jωτ)</m:t>
                      </m:r>
                    </m:e>
                    <m:sup>
                      <m:r>
                        <m:rPr>
                          <m:sty m:val="bi"/>
                        </m:rPr>
                        <w:rPr>
                          <w:rFonts w:ascii="Cambria Math" w:hAnsi="Cambria Math" w:cs="Times New Roman"/>
                          <w:sz w:val="28"/>
                          <w:szCs w:val="28"/>
                        </w:rPr>
                        <m:t>1-α</m:t>
                      </m:r>
                    </m:sup>
                  </m:sSup>
                  <m:r>
                    <m:rPr>
                      <m:sty m:val="bi"/>
                    </m:rPr>
                    <w:rPr>
                      <w:rFonts w:ascii="Cambria Math" w:hAnsi="Cambria Math" w:cs="Times New Roman"/>
                      <w:sz w:val="28"/>
                      <w:szCs w:val="28"/>
                    </w:rPr>
                    <m:t>]</m:t>
                  </m:r>
                </m:e>
                <m:sup>
                  <m:r>
                    <m:rPr>
                      <m:sty m:val="bi"/>
                    </m:rPr>
                    <w:rPr>
                      <w:rFonts w:ascii="Cambria Math" w:hAnsi="Cambria Math" w:cs="Times New Roman"/>
                      <w:sz w:val="28"/>
                      <w:szCs w:val="28"/>
                    </w:rPr>
                    <m:t>β</m:t>
                  </m:r>
                </m:sup>
              </m:sSup>
            </m:den>
          </m:f>
        </m:oMath>
      </m:oMathPara>
    </w:p>
    <w:p w14:paraId="10152167" w14:textId="77777777" w:rsidR="00655B65" w:rsidRDefault="00655B65" w:rsidP="00655B65">
      <w:pPr>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The curve fitting was carried out by rewriting the equation as follows, and building a fitting function in </w:t>
      </w:r>
      <w:r w:rsidRPr="00D0242A">
        <w:rPr>
          <w:rFonts w:ascii="Times New Roman" w:hAnsi="Times New Roman" w:cs="Times New Roman"/>
          <w:bCs/>
          <w:sz w:val="24"/>
          <w:szCs w:val="24"/>
        </w:rPr>
        <w:t>Origin 2020b Version 9.7.5.184</w:t>
      </w:r>
      <w:r>
        <w:rPr>
          <w:rFonts w:ascii="Times New Roman" w:hAnsi="Times New Roman" w:cs="Times New Roman"/>
          <w:bCs/>
          <w:sz w:val="24"/>
          <w:szCs w:val="24"/>
        </w:rPr>
        <w:t>:</w:t>
      </w:r>
    </w:p>
    <w:p w14:paraId="15AF16D5" w14:textId="77777777" w:rsidR="00655B65" w:rsidRPr="00D0242A" w:rsidRDefault="00655B65" w:rsidP="00655B65">
      <w:pPr>
        <w:spacing w:line="360" w:lineRule="auto"/>
        <w:jc w:val="both"/>
        <w:rPr>
          <w:rFonts w:ascii="Times New Roman" w:eastAsiaTheme="minorEastAsia" w:hAnsi="Times New Roman" w:cs="Times New Roman"/>
          <w:b/>
          <w:sz w:val="28"/>
          <w:szCs w:val="28"/>
        </w:rPr>
      </w:pPr>
      <m:oMathPara>
        <m:oMath>
          <m:r>
            <m:rPr>
              <m:sty m:val="bi"/>
            </m:rPr>
            <w:rPr>
              <w:rFonts w:ascii="Cambria Math" w:hAnsi="Cambria Math" w:cs="Times New Roman"/>
              <w:sz w:val="28"/>
              <w:szCs w:val="28"/>
            </w:rPr>
            <m:t>y= P</m:t>
          </m:r>
          <m:r>
            <m:rPr>
              <m:sty m:val="bi"/>
            </m:rPr>
            <w:rPr>
              <w:rFonts w:ascii="Cambria Math" w:hAnsi="Cambria Math" w:cs="Times New Roman"/>
              <w:sz w:val="28"/>
              <w:szCs w:val="28"/>
            </w:rPr>
            <m:t xml:space="preserve">1+ </m:t>
          </m:r>
          <m:f>
            <m:fPr>
              <m:ctrlPr>
                <w:rPr>
                  <w:rFonts w:ascii="Cambria Math" w:hAnsi="Cambria Math" w:cs="Times New Roman"/>
                  <w:b/>
                  <w:i/>
                  <w:sz w:val="28"/>
                  <w:szCs w:val="28"/>
                </w:rPr>
              </m:ctrlPr>
            </m:fPr>
            <m:num>
              <m:r>
                <m:rPr>
                  <m:sty m:val="bi"/>
                </m:rPr>
                <w:rPr>
                  <w:rFonts w:ascii="Cambria Math" w:hAnsi="Cambria Math" w:cs="Times New Roman"/>
                  <w:sz w:val="28"/>
                  <w:szCs w:val="28"/>
                </w:rPr>
                <m:t>P</m:t>
              </m:r>
              <m:r>
                <m:rPr>
                  <m:sty m:val="bi"/>
                </m:rPr>
                <w:rPr>
                  <w:rFonts w:ascii="Cambria Math" w:hAnsi="Cambria Math" w:cs="Times New Roman"/>
                  <w:sz w:val="28"/>
                  <w:szCs w:val="28"/>
                </w:rPr>
                <m:t>2- P</m:t>
              </m:r>
              <m:r>
                <m:rPr>
                  <m:sty m:val="bi"/>
                </m:rPr>
                <w:rPr>
                  <w:rFonts w:ascii="Cambria Math" w:hAnsi="Cambria Math" w:cs="Times New Roman"/>
                  <w:sz w:val="28"/>
                  <w:szCs w:val="28"/>
                </w:rPr>
                <m:t>1</m:t>
              </m:r>
            </m:num>
            <m:den>
              <m:sSup>
                <m:sSupPr>
                  <m:ctrlPr>
                    <w:rPr>
                      <w:rFonts w:ascii="Cambria Math" w:hAnsi="Cambria Math" w:cs="Times New Roman"/>
                      <w:b/>
                      <w:i/>
                      <w:sz w:val="28"/>
                      <w:szCs w:val="28"/>
                    </w:rPr>
                  </m:ctrlPr>
                </m:sSupPr>
                <m:e>
                  <m:sSup>
                    <m:sSupPr>
                      <m:ctrlPr>
                        <w:rPr>
                          <w:rFonts w:ascii="Cambria Math" w:hAnsi="Cambria Math" w:cs="Times New Roman"/>
                          <w:b/>
                          <w:i/>
                          <w:sz w:val="28"/>
                          <w:szCs w:val="28"/>
                        </w:rPr>
                      </m:ctrlPr>
                    </m:sSupPr>
                    <m:e>
                      <m:r>
                        <m:rPr>
                          <m:sty m:val="bi"/>
                        </m:rPr>
                        <w:rPr>
                          <w:rFonts w:ascii="Cambria Math" w:hAnsi="Cambria Math" w:cs="Times New Roman"/>
                          <w:sz w:val="28"/>
                          <w:szCs w:val="28"/>
                        </w:rPr>
                        <m:t>[1+(P</m:t>
                      </m:r>
                      <m:r>
                        <m:rPr>
                          <m:sty m:val="bi"/>
                        </m:rPr>
                        <w:rPr>
                          <w:rFonts w:ascii="Cambria Math" w:hAnsi="Cambria Math" w:cs="Times New Roman"/>
                          <w:sz w:val="28"/>
                          <w:szCs w:val="28"/>
                        </w:rPr>
                        <m:t>3*x)</m:t>
                      </m:r>
                    </m:e>
                    <m:sup>
                      <m:r>
                        <m:rPr>
                          <m:sty m:val="bi"/>
                        </m:rPr>
                        <w:rPr>
                          <w:rFonts w:ascii="Cambria Math" w:hAnsi="Cambria Math" w:cs="Times New Roman"/>
                          <w:sz w:val="28"/>
                          <w:szCs w:val="28"/>
                        </w:rPr>
                        <m:t>P</m:t>
                      </m:r>
                      <m:r>
                        <m:rPr>
                          <m:sty m:val="bi"/>
                        </m:rPr>
                        <w:rPr>
                          <w:rFonts w:ascii="Cambria Math" w:hAnsi="Cambria Math" w:cs="Times New Roman"/>
                          <w:sz w:val="28"/>
                          <w:szCs w:val="28"/>
                        </w:rPr>
                        <m:t>4</m:t>
                      </m:r>
                    </m:sup>
                  </m:sSup>
                  <m:r>
                    <m:rPr>
                      <m:sty m:val="bi"/>
                    </m:rPr>
                    <w:rPr>
                      <w:rFonts w:ascii="Cambria Math" w:hAnsi="Cambria Math" w:cs="Times New Roman"/>
                      <w:sz w:val="28"/>
                      <w:szCs w:val="28"/>
                    </w:rPr>
                    <m:t>]</m:t>
                  </m:r>
                </m:e>
                <m:sup>
                  <m:r>
                    <m:rPr>
                      <m:sty m:val="bi"/>
                    </m:rPr>
                    <w:rPr>
                      <w:rFonts w:ascii="Cambria Math" w:hAnsi="Cambria Math" w:cs="Times New Roman"/>
                      <w:sz w:val="28"/>
                      <w:szCs w:val="28"/>
                    </w:rPr>
                    <m:t>P</m:t>
                  </m:r>
                  <m:r>
                    <m:rPr>
                      <m:sty m:val="bi"/>
                    </m:rPr>
                    <w:rPr>
                      <w:rFonts w:ascii="Cambria Math" w:hAnsi="Cambria Math" w:cs="Times New Roman"/>
                      <w:sz w:val="28"/>
                      <w:szCs w:val="28"/>
                    </w:rPr>
                    <m:t>5</m:t>
                  </m:r>
                </m:sup>
              </m:sSup>
            </m:den>
          </m:f>
        </m:oMath>
      </m:oMathPara>
    </w:p>
    <w:p w14:paraId="790B9582" w14:textId="77777777" w:rsidR="00655B65" w:rsidRPr="00D0242A" w:rsidRDefault="00655B65" w:rsidP="00655B65">
      <w:pPr>
        <w:spacing w:line="360" w:lineRule="auto"/>
      </w:pPr>
    </w:p>
    <w:tbl>
      <w:tblPr>
        <w:tblStyle w:val="TableGrid"/>
        <w:tblW w:w="0" w:type="auto"/>
        <w:tblLook w:val="04A0" w:firstRow="1" w:lastRow="0" w:firstColumn="1" w:lastColumn="0" w:noHBand="0" w:noVBand="1"/>
      </w:tblPr>
      <w:tblGrid>
        <w:gridCol w:w="9016"/>
      </w:tblGrid>
      <w:tr w:rsidR="00655B65" w14:paraId="0F3CB002" w14:textId="77777777" w:rsidTr="00E85842">
        <w:tc>
          <w:tcPr>
            <w:tcW w:w="9016" w:type="dxa"/>
          </w:tcPr>
          <w:p w14:paraId="4C739BE7" w14:textId="77777777" w:rsidR="00655B65" w:rsidRDefault="00655B65" w:rsidP="00E85842">
            <w:pPr>
              <w:spacing w:before="240"/>
              <w:jc w:val="center"/>
              <w:rPr>
                <w:rFonts w:ascii="Times New Roman" w:hAnsi="Times New Roman" w:cs="Times New Roman"/>
                <w:b/>
                <w:sz w:val="24"/>
                <w:szCs w:val="24"/>
              </w:rPr>
            </w:pPr>
            <w:r w:rsidRPr="00F74727">
              <w:rPr>
                <w:rFonts w:ascii="Times New Roman" w:hAnsi="Times New Roman" w:cs="Times New Roman"/>
                <w:b/>
                <w:noProof/>
                <w:sz w:val="24"/>
                <w:szCs w:val="24"/>
              </w:rPr>
              <w:drawing>
                <wp:inline distT="0" distB="0" distL="0" distR="0" wp14:anchorId="044CB158" wp14:editId="0D3C3F0F">
                  <wp:extent cx="5522328" cy="2152482"/>
                  <wp:effectExtent l="0" t="0" r="254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48243" cy="2162583"/>
                          </a:xfrm>
                          <a:prstGeom prst="rect">
                            <a:avLst/>
                          </a:prstGeom>
                          <a:noFill/>
                          <a:ln>
                            <a:noFill/>
                          </a:ln>
                        </pic:spPr>
                      </pic:pic>
                    </a:graphicData>
                  </a:graphic>
                </wp:inline>
              </w:drawing>
            </w:r>
          </w:p>
          <w:p w14:paraId="0A30DA8B" w14:textId="77777777" w:rsidR="00655B65" w:rsidRPr="00582B99" w:rsidRDefault="00655B65" w:rsidP="00E85842">
            <w:pPr>
              <w:spacing w:line="360" w:lineRule="auto"/>
              <w:jc w:val="both"/>
              <w:rPr>
                <w:rFonts w:ascii="Times New Roman" w:hAnsi="Times New Roman" w:cs="Times New Roman"/>
                <w:b/>
                <w:i/>
                <w:iCs/>
                <w:sz w:val="24"/>
                <w:szCs w:val="24"/>
              </w:rPr>
            </w:pPr>
            <w:r w:rsidRPr="00582B99">
              <w:rPr>
                <w:rFonts w:ascii="Times New Roman" w:hAnsi="Times New Roman" w:cs="Times New Roman"/>
                <w:b/>
                <w:i/>
                <w:iCs/>
                <w:sz w:val="24"/>
                <w:szCs w:val="24"/>
              </w:rPr>
              <w:t xml:space="preserve">Supplementary Table. 1. </w:t>
            </w:r>
            <w:r w:rsidRPr="00582B99">
              <w:rPr>
                <w:rFonts w:ascii="Times New Roman" w:hAnsi="Times New Roman" w:cs="Times New Roman"/>
                <w:bCs/>
                <w:i/>
                <w:iCs/>
                <w:sz w:val="24"/>
                <w:szCs w:val="24"/>
              </w:rPr>
              <w:t>Havriliak-Negami Model curve fitting parameters</w:t>
            </w:r>
          </w:p>
        </w:tc>
      </w:tr>
    </w:tbl>
    <w:p w14:paraId="26390855" w14:textId="77777777" w:rsidR="00655B65" w:rsidRDefault="00655B65" w:rsidP="00655B65">
      <w:pPr>
        <w:spacing w:line="360" w:lineRule="auto"/>
        <w:jc w:val="both"/>
        <w:rPr>
          <w:rFonts w:ascii="Times New Roman" w:hAnsi="Times New Roman" w:cs="Times New Roman"/>
          <w:b/>
          <w:sz w:val="24"/>
          <w:szCs w:val="24"/>
        </w:rPr>
      </w:pPr>
    </w:p>
    <w:p w14:paraId="750162EB" w14:textId="77777777" w:rsidR="00655B65" w:rsidRDefault="00655B65" w:rsidP="00655B65">
      <w:pPr>
        <w:spacing w:line="360" w:lineRule="auto"/>
        <w:jc w:val="both"/>
        <w:rPr>
          <w:rFonts w:ascii="Times New Roman" w:hAnsi="Times New Roman" w:cs="Times New Roman"/>
          <w:b/>
          <w:sz w:val="24"/>
          <w:szCs w:val="24"/>
        </w:rPr>
      </w:pPr>
    </w:p>
    <w:p w14:paraId="513CBA7F" w14:textId="77777777" w:rsidR="00655B65" w:rsidRDefault="00655B65" w:rsidP="00655B65">
      <w:pPr>
        <w:spacing w:line="360" w:lineRule="auto"/>
        <w:jc w:val="both"/>
        <w:rPr>
          <w:rFonts w:ascii="Times New Roman" w:hAnsi="Times New Roman" w:cs="Times New Roman"/>
          <w:b/>
          <w:sz w:val="24"/>
          <w:szCs w:val="24"/>
        </w:rPr>
        <w:sectPr w:rsidR="00655B65" w:rsidSect="00FB0B15">
          <w:type w:val="continuous"/>
          <w:pgSz w:w="11906" w:h="16838"/>
          <w:pgMar w:top="1440" w:right="1440" w:bottom="1440" w:left="1440" w:header="709" w:footer="709" w:gutter="0"/>
          <w:lnNumType w:countBy="1" w:restart="continuous"/>
          <w:cols w:space="708"/>
          <w:docGrid w:linePitch="360"/>
        </w:sectPr>
      </w:pPr>
    </w:p>
    <w:tbl>
      <w:tblPr>
        <w:tblStyle w:val="TableGrid"/>
        <w:tblW w:w="0" w:type="auto"/>
        <w:tblLook w:val="04A0" w:firstRow="1" w:lastRow="0" w:firstColumn="1" w:lastColumn="0" w:noHBand="0" w:noVBand="1"/>
      </w:tblPr>
      <w:tblGrid>
        <w:gridCol w:w="13948"/>
      </w:tblGrid>
      <w:tr w:rsidR="00655B65" w14:paraId="06B716EA" w14:textId="77777777" w:rsidTr="00E85842">
        <w:tc>
          <w:tcPr>
            <w:tcW w:w="13948" w:type="dxa"/>
          </w:tcPr>
          <w:p w14:paraId="21CB6DFC" w14:textId="77777777" w:rsidR="00655B65" w:rsidRDefault="00655B65" w:rsidP="00E85842">
            <w:pPr>
              <w:spacing w:before="240" w:line="360" w:lineRule="auto"/>
              <w:jc w:val="center"/>
              <w:rPr>
                <w:rFonts w:ascii="Times New Roman" w:hAnsi="Times New Roman" w:cs="Times New Roman"/>
                <w:b/>
                <w:sz w:val="24"/>
                <w:szCs w:val="24"/>
              </w:rPr>
            </w:pPr>
            <w:r>
              <w:rPr>
                <w:noProof/>
              </w:rPr>
              <w:lastRenderedPageBreak/>
              <w:drawing>
                <wp:inline distT="0" distB="0" distL="0" distR="0" wp14:anchorId="5B4BE95D" wp14:editId="0A44773A">
                  <wp:extent cx="7122853" cy="4961299"/>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9551" r="9695"/>
                          <a:stretch/>
                        </pic:blipFill>
                        <pic:spPr bwMode="auto">
                          <a:xfrm>
                            <a:off x="0" y="0"/>
                            <a:ext cx="7239957" cy="5042866"/>
                          </a:xfrm>
                          <a:prstGeom prst="rect">
                            <a:avLst/>
                          </a:prstGeom>
                          <a:ln>
                            <a:noFill/>
                          </a:ln>
                          <a:extLst>
                            <a:ext uri="{53640926-AAD7-44D8-BBD7-CCE9431645EC}">
                              <a14:shadowObscured xmlns:a14="http://schemas.microsoft.com/office/drawing/2010/main"/>
                            </a:ext>
                          </a:extLst>
                        </pic:spPr>
                      </pic:pic>
                    </a:graphicData>
                  </a:graphic>
                </wp:inline>
              </w:drawing>
            </w:r>
          </w:p>
          <w:p w14:paraId="144719D7" w14:textId="39F8CBB9" w:rsidR="00655B65" w:rsidRDefault="00655B65" w:rsidP="00E85842">
            <w:pPr>
              <w:spacing w:line="360" w:lineRule="auto"/>
              <w:jc w:val="both"/>
              <w:rPr>
                <w:rFonts w:ascii="Times New Roman" w:hAnsi="Times New Roman" w:cs="Times New Roman"/>
                <w:b/>
                <w:sz w:val="24"/>
                <w:szCs w:val="24"/>
              </w:rPr>
            </w:pPr>
            <w:r w:rsidRPr="00612E88">
              <w:rPr>
                <w:rFonts w:ascii="Times New Roman" w:hAnsi="Times New Roman" w:cs="Times New Roman"/>
                <w:b/>
                <w:i/>
                <w:iCs/>
                <w:sz w:val="24"/>
                <w:szCs w:val="24"/>
              </w:rPr>
              <w:t xml:space="preserve">Supplementary </w:t>
            </w:r>
            <w:r w:rsidR="006C2DBA">
              <w:rPr>
                <w:rFonts w:ascii="Times New Roman" w:hAnsi="Times New Roman" w:cs="Times New Roman"/>
                <w:b/>
                <w:i/>
                <w:iCs/>
                <w:sz w:val="24"/>
                <w:szCs w:val="24"/>
              </w:rPr>
              <w:t>Figure</w:t>
            </w:r>
            <w:r w:rsidRPr="00612E88">
              <w:rPr>
                <w:rFonts w:ascii="Times New Roman" w:hAnsi="Times New Roman" w:cs="Times New Roman"/>
                <w:b/>
                <w:i/>
                <w:iCs/>
                <w:sz w:val="24"/>
                <w:szCs w:val="24"/>
              </w:rPr>
              <w:t xml:space="preserve"> </w:t>
            </w:r>
            <w:r>
              <w:rPr>
                <w:rFonts w:ascii="Times New Roman" w:hAnsi="Times New Roman" w:cs="Times New Roman"/>
                <w:b/>
                <w:i/>
                <w:iCs/>
                <w:sz w:val="24"/>
                <w:szCs w:val="24"/>
              </w:rPr>
              <w:t>9</w:t>
            </w:r>
            <w:r w:rsidRPr="00612E88">
              <w:rPr>
                <w:rFonts w:ascii="Times New Roman" w:hAnsi="Times New Roman" w:cs="Times New Roman"/>
                <w:b/>
                <w:i/>
                <w:iCs/>
                <w:sz w:val="24"/>
                <w:szCs w:val="24"/>
              </w:rPr>
              <w:t xml:space="preserve">. </w:t>
            </w:r>
            <w:r w:rsidRPr="00F74727">
              <w:rPr>
                <w:rFonts w:ascii="Times New Roman" w:hAnsi="Times New Roman" w:cs="Times New Roman"/>
                <w:bCs/>
                <w:i/>
                <w:iCs/>
                <w:sz w:val="24"/>
                <w:szCs w:val="24"/>
              </w:rPr>
              <w:t>Ex</w:t>
            </w:r>
            <w:r>
              <w:rPr>
                <w:rFonts w:ascii="Times New Roman" w:hAnsi="Times New Roman" w:cs="Times New Roman"/>
                <w:bCs/>
                <w:i/>
                <w:iCs/>
                <w:sz w:val="24"/>
                <w:szCs w:val="24"/>
              </w:rPr>
              <w:t>perimental and fitted dielectric constant data for MASMC and sEND1 acquired using SIDE.</w:t>
            </w:r>
          </w:p>
        </w:tc>
      </w:tr>
    </w:tbl>
    <w:p w14:paraId="38F6BF43" w14:textId="77777777" w:rsidR="00655B65" w:rsidRDefault="00655B65" w:rsidP="00655B65">
      <w:pPr>
        <w:tabs>
          <w:tab w:val="left" w:pos="1198"/>
        </w:tabs>
        <w:spacing w:line="360" w:lineRule="auto"/>
        <w:jc w:val="both"/>
        <w:rPr>
          <w:rFonts w:ascii="Times New Roman" w:hAnsi="Times New Roman" w:cs="Times New Roman"/>
          <w:b/>
          <w:sz w:val="24"/>
          <w:szCs w:val="24"/>
        </w:rPr>
        <w:sectPr w:rsidR="00655B65" w:rsidSect="00180A2E">
          <w:type w:val="continuous"/>
          <w:pgSz w:w="16838" w:h="11906" w:orient="landscape"/>
          <w:pgMar w:top="1440" w:right="1440" w:bottom="1440" w:left="1440" w:header="709" w:footer="709" w:gutter="0"/>
          <w:lnNumType w:countBy="1" w:restart="continuous"/>
          <w:cols w:space="708"/>
          <w:docGrid w:linePitch="360"/>
        </w:sectPr>
      </w:pPr>
      <w:r>
        <w:rPr>
          <w:rFonts w:ascii="Times New Roman" w:hAnsi="Times New Roman" w:cs="Times New Roman"/>
          <w:b/>
          <w:sz w:val="24"/>
          <w:szCs w:val="24"/>
        </w:rPr>
        <w:tab/>
      </w:r>
    </w:p>
    <w:p w14:paraId="6D144647" w14:textId="77777777" w:rsidR="00655B65" w:rsidRPr="00180A2E" w:rsidRDefault="00655B65" w:rsidP="00655B65">
      <w:pPr>
        <w:tabs>
          <w:tab w:val="left" w:pos="1198"/>
        </w:tabs>
        <w:rPr>
          <w:rFonts w:ascii="Times New Roman" w:hAnsi="Times New Roman" w:cs="Times New Roman"/>
          <w:sz w:val="24"/>
          <w:szCs w:val="24"/>
        </w:rPr>
        <w:sectPr w:rsidR="00655B65" w:rsidRPr="00180A2E" w:rsidSect="00180A2E">
          <w:type w:val="continuous"/>
          <w:pgSz w:w="11906" w:h="16838"/>
          <w:pgMar w:top="1440" w:right="1440" w:bottom="1440" w:left="1440" w:header="709" w:footer="709" w:gutter="0"/>
          <w:lnNumType w:countBy="1" w:restart="continuous"/>
          <w:cols w:space="708"/>
          <w:docGrid w:linePitch="360"/>
        </w:sectPr>
      </w:pPr>
    </w:p>
    <w:p w14:paraId="3DD902EF" w14:textId="69A2E24F" w:rsidR="00655B65" w:rsidRPr="00180A2E" w:rsidRDefault="00655B65" w:rsidP="00655B65">
      <w:pPr>
        <w:spacing w:line="360" w:lineRule="auto"/>
        <w:jc w:val="both"/>
        <w:rPr>
          <w:rFonts w:ascii="Times New Roman" w:hAnsi="Times New Roman" w:cs="Times New Roman"/>
          <w:bCs/>
          <w:sz w:val="24"/>
          <w:szCs w:val="24"/>
          <w:vertAlign w:val="subscript"/>
        </w:rPr>
      </w:pPr>
      <w:r w:rsidRPr="00180A2E">
        <w:rPr>
          <w:rFonts w:ascii="Times New Roman" w:hAnsi="Times New Roman" w:cs="Times New Roman"/>
          <w:sz w:val="24"/>
          <w:szCs w:val="24"/>
        </w:rPr>
        <w:t xml:space="preserve">The curve fitting is shown in Supplementary </w:t>
      </w:r>
      <w:r w:rsidR="006C2DBA">
        <w:rPr>
          <w:rFonts w:ascii="Times New Roman" w:hAnsi="Times New Roman" w:cs="Times New Roman"/>
          <w:sz w:val="24"/>
          <w:szCs w:val="24"/>
        </w:rPr>
        <w:t>Figure</w:t>
      </w:r>
      <w:bookmarkStart w:id="3" w:name="_GoBack"/>
      <w:bookmarkEnd w:id="3"/>
      <w:r w:rsidRPr="00180A2E">
        <w:rPr>
          <w:rFonts w:ascii="Times New Roman" w:hAnsi="Times New Roman" w:cs="Times New Roman"/>
          <w:sz w:val="24"/>
          <w:szCs w:val="24"/>
        </w:rPr>
        <w:t xml:space="preserve"> 7. and the analysis of the fitting parameters is shown in Supplementary Table 1. The fitting parameters were compared using Student’s t-test. The r</w:t>
      </w:r>
      <w:r w:rsidRPr="00180A2E">
        <w:rPr>
          <w:rFonts w:ascii="Times New Roman" w:hAnsi="Times New Roman" w:cs="Times New Roman"/>
          <w:sz w:val="24"/>
          <w:szCs w:val="24"/>
          <w:vertAlign w:val="superscript"/>
        </w:rPr>
        <w:t>2</w:t>
      </w:r>
      <w:r w:rsidRPr="00180A2E">
        <w:rPr>
          <w:rFonts w:ascii="Times New Roman" w:hAnsi="Times New Roman" w:cs="Times New Roman"/>
          <w:sz w:val="24"/>
          <w:szCs w:val="24"/>
        </w:rPr>
        <w:t xml:space="preserve"> value was significantly different (p &lt; 0.01), indicating that the </w:t>
      </w:r>
      <w:r w:rsidRPr="00180A2E">
        <w:rPr>
          <w:rFonts w:ascii="Times New Roman" w:hAnsi="Times New Roman" w:cs="Times New Roman"/>
          <w:bCs/>
          <w:sz w:val="24"/>
          <w:szCs w:val="24"/>
        </w:rPr>
        <w:t xml:space="preserve">Havriliak-Negami model curve was a better fit for the data with MASMC compared to sEND1. The parameter P1, which represents </w:t>
      </w:r>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ε</m:t>
            </m:r>
          </m:e>
          <m:sub>
            <m:r>
              <m:rPr>
                <m:sty m:val="bi"/>
              </m:rPr>
              <w:rPr>
                <w:rFonts w:ascii="Cambria Math" w:hAnsi="Cambria Math" w:cs="Times New Roman"/>
                <w:sz w:val="24"/>
                <w:szCs w:val="24"/>
              </w:rPr>
              <m:t>∞</m:t>
            </m:r>
          </m:sub>
        </m:sSub>
        <m:r>
          <m:rPr>
            <m:sty m:val="bi"/>
          </m:rPr>
          <w:rPr>
            <w:rFonts w:ascii="Cambria Math" w:hAnsi="Cambria Math" w:cs="Times New Roman"/>
            <w:sz w:val="24"/>
            <w:szCs w:val="24"/>
          </w:rPr>
          <m:t xml:space="preserve">, </m:t>
        </m:r>
      </m:oMath>
      <w:r w:rsidRPr="00180A2E">
        <w:rPr>
          <w:rFonts w:ascii="Times New Roman" w:eastAsiaTheme="minorEastAsia" w:hAnsi="Times New Roman" w:cs="Times New Roman"/>
          <w:bCs/>
          <w:sz w:val="24"/>
          <w:szCs w:val="24"/>
        </w:rPr>
        <w:t>is significantly different (p &lt; 0.01) between MASMC and sEND1, and could thus be a potential met</w:t>
      </w:r>
      <w:proofErr w:type="spellStart"/>
      <w:r w:rsidRPr="00180A2E">
        <w:rPr>
          <w:rFonts w:ascii="Times New Roman" w:eastAsiaTheme="minorEastAsia" w:hAnsi="Times New Roman" w:cs="Times New Roman"/>
          <w:bCs/>
          <w:sz w:val="24"/>
          <w:szCs w:val="24"/>
        </w:rPr>
        <w:t>hod</w:t>
      </w:r>
      <w:proofErr w:type="spellEnd"/>
      <w:r w:rsidRPr="00180A2E">
        <w:rPr>
          <w:rFonts w:ascii="Times New Roman" w:eastAsiaTheme="minorEastAsia" w:hAnsi="Times New Roman" w:cs="Times New Roman"/>
          <w:bCs/>
          <w:sz w:val="24"/>
          <w:szCs w:val="24"/>
        </w:rPr>
        <w:t xml:space="preserve"> of distinguishing between the 2 cell types.</w:t>
      </w:r>
    </w:p>
    <w:p w14:paraId="58CA5CDB" w14:textId="77777777" w:rsidR="001C7AFE" w:rsidRDefault="001C7AFE"/>
    <w:sectPr w:rsidR="001C7AFE" w:rsidSect="00180A2E">
      <w:type w:val="continuous"/>
      <w:pgSz w:w="11906" w:h="16838"/>
      <w:pgMar w:top="1440" w:right="1440" w:bottom="1440" w:left="1440" w:header="709" w:footer="709" w:gutter="0"/>
      <w:lnNumType w:countBy="1" w:restart="continuou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063E"/>
    <w:rsid w:val="001C7AFE"/>
    <w:rsid w:val="002251E0"/>
    <w:rsid w:val="0058063E"/>
    <w:rsid w:val="005A54BC"/>
    <w:rsid w:val="00655B65"/>
    <w:rsid w:val="006C2DBA"/>
    <w:rsid w:val="007C7D71"/>
    <w:rsid w:val="00DA3BA5"/>
    <w:rsid w:val="00F4455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E69441"/>
  <w15:chartTrackingRefBased/>
  <w15:docId w15:val="{A12CD00A-4E93-4ADD-B8D0-FB3C91F997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5B6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55B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655B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10</Pages>
  <Words>747</Words>
  <Characters>4258</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Anubhav Bussooa</dc:creator>
  <cp:keywords/>
  <dc:description/>
  <cp:lastModifiedBy>Anubhav Bussooa</cp:lastModifiedBy>
  <cp:revision>7</cp:revision>
  <dcterms:created xsi:type="dcterms:W3CDTF">2020-08-04T09:58:00Z</dcterms:created>
  <dcterms:modified xsi:type="dcterms:W3CDTF">2020-08-06T04:46:00Z</dcterms:modified>
</cp:coreProperties>
</file>