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C8D33" w14:textId="77777777" w:rsidR="00266F52" w:rsidRPr="009C487D" w:rsidRDefault="00266F52" w:rsidP="00266F52">
      <w:pPr>
        <w:spacing w:line="480" w:lineRule="auto"/>
        <w:rPr>
          <w:rFonts w:ascii="Times New Roman" w:hAnsi="Times New Roman" w:cs="Times New Roman"/>
          <w:b/>
          <w:color w:val="000000"/>
          <w:sz w:val="32"/>
        </w:rPr>
      </w:pPr>
      <w:r w:rsidRPr="009C487D">
        <w:rPr>
          <w:rFonts w:ascii="Times New Roman" w:hAnsi="Times New Roman" w:cs="Times New Roman"/>
          <w:b/>
          <w:color w:val="000000"/>
          <w:sz w:val="32"/>
        </w:rPr>
        <w:t>Supplemental files</w:t>
      </w:r>
    </w:p>
    <w:p w14:paraId="0571CDEC" w14:textId="77777777" w:rsidR="00266F52" w:rsidRPr="0032017A" w:rsidRDefault="00266F52" w:rsidP="00266F52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</w:p>
    <w:p w14:paraId="79F59BE4" w14:textId="77777777" w:rsidR="00266F52" w:rsidRPr="009C487D" w:rsidRDefault="00266F52" w:rsidP="00266F52">
      <w:pPr>
        <w:spacing w:line="480" w:lineRule="auto"/>
        <w:rPr>
          <w:rFonts w:ascii="Times New Roman" w:hAnsi="Times New Roman" w:cs="Times New Roman"/>
          <w:b/>
          <w:color w:val="000000"/>
          <w:sz w:val="24"/>
        </w:rPr>
      </w:pPr>
      <w:r w:rsidRPr="009C487D">
        <w:rPr>
          <w:rFonts w:ascii="Times New Roman" w:hAnsi="Times New Roman" w:cs="Times New Roman"/>
          <w:b/>
          <w:color w:val="000000"/>
          <w:sz w:val="24"/>
        </w:rPr>
        <w:t>Supplemental figure 1. Kaplan–Meier analysis of 7 prognostic signatures for patients with breast cancer.</w:t>
      </w:r>
    </w:p>
    <w:p w14:paraId="57993278" w14:textId="4DE735A7" w:rsidR="00266F52" w:rsidRDefault="00266F52" w:rsidP="00266F52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  <w:r w:rsidRPr="009C487D">
        <w:rPr>
          <w:rFonts w:ascii="Times New Roman" w:hAnsi="Times New Roman" w:cs="Times New Roman"/>
          <w:color w:val="000000"/>
          <w:sz w:val="24"/>
        </w:rPr>
        <w:t>(A) Kaplan–Meier analysis of MMD; (B) Kaplan–Meier analysis of SLC29A4; (C) Kaplan–Meier analysis of CREB5; (D) Kaplan–Meier analysis of FOS; (E) Kaplan–Meier analysis of ANKRD29; (F) Kaplan–Meier analysis of MYOCD; (G) Kaplan–Meier analysis of PIGR.</w:t>
      </w:r>
    </w:p>
    <w:p w14:paraId="3A022853" w14:textId="77777777" w:rsidR="00266F52" w:rsidRDefault="00266F52">
      <w:pPr>
        <w:widowControl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br w:type="page"/>
      </w:r>
    </w:p>
    <w:p w14:paraId="46D0A8C4" w14:textId="0354D904" w:rsidR="00266F52" w:rsidRPr="00266F52" w:rsidRDefault="00266F52" w:rsidP="00266F52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  <w:r>
        <w:rPr>
          <w:noProof/>
        </w:rPr>
        <w:lastRenderedPageBreak/>
        <w:drawing>
          <wp:inline distT="0" distB="0" distL="0" distR="0" wp14:anchorId="04ABF598" wp14:editId="2206359E">
            <wp:extent cx="5274310" cy="77965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9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6F52" w:rsidRPr="00266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8F8C0" w14:textId="77777777" w:rsidR="00240144" w:rsidRDefault="00240144" w:rsidP="00266F52">
      <w:r>
        <w:separator/>
      </w:r>
    </w:p>
  </w:endnote>
  <w:endnote w:type="continuationSeparator" w:id="0">
    <w:p w14:paraId="6D304374" w14:textId="77777777" w:rsidR="00240144" w:rsidRDefault="00240144" w:rsidP="0026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329DF" w14:textId="77777777" w:rsidR="00240144" w:rsidRDefault="00240144" w:rsidP="00266F52">
      <w:r>
        <w:separator/>
      </w:r>
    </w:p>
  </w:footnote>
  <w:footnote w:type="continuationSeparator" w:id="0">
    <w:p w14:paraId="4BF6B5DE" w14:textId="77777777" w:rsidR="00240144" w:rsidRDefault="00240144" w:rsidP="00266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7"/>
    <w:rsid w:val="000A1985"/>
    <w:rsid w:val="000A75C8"/>
    <w:rsid w:val="000C67B7"/>
    <w:rsid w:val="000C7FF0"/>
    <w:rsid w:val="000D2984"/>
    <w:rsid w:val="000F276E"/>
    <w:rsid w:val="0017708E"/>
    <w:rsid w:val="001826F7"/>
    <w:rsid w:val="001A64B5"/>
    <w:rsid w:val="001B0E0C"/>
    <w:rsid w:val="00207DF7"/>
    <w:rsid w:val="00240144"/>
    <w:rsid w:val="00266F52"/>
    <w:rsid w:val="002713AF"/>
    <w:rsid w:val="002762E3"/>
    <w:rsid w:val="00276EFC"/>
    <w:rsid w:val="0027722D"/>
    <w:rsid w:val="00285BDE"/>
    <w:rsid w:val="002A01D3"/>
    <w:rsid w:val="00300C5C"/>
    <w:rsid w:val="00305347"/>
    <w:rsid w:val="00313AC9"/>
    <w:rsid w:val="0032017A"/>
    <w:rsid w:val="00367B52"/>
    <w:rsid w:val="00380FDC"/>
    <w:rsid w:val="00402FD5"/>
    <w:rsid w:val="00416E2D"/>
    <w:rsid w:val="004209F3"/>
    <w:rsid w:val="004361D1"/>
    <w:rsid w:val="00453678"/>
    <w:rsid w:val="0060329A"/>
    <w:rsid w:val="006343F2"/>
    <w:rsid w:val="006538D5"/>
    <w:rsid w:val="006E7D50"/>
    <w:rsid w:val="007127FC"/>
    <w:rsid w:val="00720F16"/>
    <w:rsid w:val="007639E9"/>
    <w:rsid w:val="007C701B"/>
    <w:rsid w:val="00800C84"/>
    <w:rsid w:val="00886894"/>
    <w:rsid w:val="0089390C"/>
    <w:rsid w:val="008A36F4"/>
    <w:rsid w:val="008D5E84"/>
    <w:rsid w:val="009E2C81"/>
    <w:rsid w:val="00A35492"/>
    <w:rsid w:val="00A602FD"/>
    <w:rsid w:val="00A96CC8"/>
    <w:rsid w:val="00AA52EA"/>
    <w:rsid w:val="00B15042"/>
    <w:rsid w:val="00B47C08"/>
    <w:rsid w:val="00B53E1B"/>
    <w:rsid w:val="00B567C5"/>
    <w:rsid w:val="00B771EC"/>
    <w:rsid w:val="00B86918"/>
    <w:rsid w:val="00C0230F"/>
    <w:rsid w:val="00C70C33"/>
    <w:rsid w:val="00CA7F23"/>
    <w:rsid w:val="00CC15BF"/>
    <w:rsid w:val="00CF5F0C"/>
    <w:rsid w:val="00D5780E"/>
    <w:rsid w:val="00D73CF3"/>
    <w:rsid w:val="00D86C3D"/>
    <w:rsid w:val="00DA633D"/>
    <w:rsid w:val="00E14625"/>
    <w:rsid w:val="00EA13C1"/>
    <w:rsid w:val="00EA71F3"/>
    <w:rsid w:val="00ED55EE"/>
    <w:rsid w:val="00F9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B64BA"/>
  <w15:chartTrackingRefBased/>
  <w15:docId w15:val="{EA4E20BB-8703-4E19-8B59-5D7DEFE6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F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F5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66F52"/>
    <w:rPr>
      <w:rFonts w:ascii="Tahoma" w:hAnsi="Tahoma" w:cs="Tahoma"/>
      <w:b w:val="0"/>
      <w:i w:val="0"/>
      <w:caps w:val="0"/>
      <w:strike w:val="0"/>
      <w:sz w:val="16"/>
      <w:szCs w:val="21"/>
      <w:u w:val="none"/>
    </w:rPr>
  </w:style>
  <w:style w:type="paragraph" w:styleId="a8">
    <w:name w:val="annotation text"/>
    <w:basedOn w:val="a"/>
    <w:link w:val="a9"/>
    <w:uiPriority w:val="99"/>
    <w:semiHidden/>
    <w:unhideWhenUsed/>
    <w:rsid w:val="00266F52"/>
    <w:pPr>
      <w:jc w:val="left"/>
    </w:pPr>
    <w:rPr>
      <w:rFonts w:ascii="Tahoma" w:hAnsi="Tahoma" w:cs="Tahoma"/>
      <w:sz w:val="16"/>
    </w:rPr>
  </w:style>
  <w:style w:type="character" w:customStyle="1" w:styleId="a9">
    <w:name w:val="批注文字 字符"/>
    <w:basedOn w:val="a0"/>
    <w:link w:val="a8"/>
    <w:uiPriority w:val="99"/>
    <w:semiHidden/>
    <w:rsid w:val="00266F52"/>
    <w:rPr>
      <w:rFonts w:ascii="Tahoma" w:hAnsi="Tahoma" w:cs="Tahoma"/>
      <w:sz w:val="16"/>
    </w:rPr>
  </w:style>
  <w:style w:type="paragraph" w:styleId="aa">
    <w:name w:val="Balloon Text"/>
    <w:basedOn w:val="a"/>
    <w:link w:val="ab"/>
    <w:uiPriority w:val="99"/>
    <w:semiHidden/>
    <w:unhideWhenUsed/>
    <w:rsid w:val="0032017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20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huan</dc:creator>
  <cp:keywords/>
  <dc:description/>
  <cp:lastModifiedBy>song huan</cp:lastModifiedBy>
  <cp:revision>3</cp:revision>
  <dcterms:created xsi:type="dcterms:W3CDTF">2020-07-31T06:39:00Z</dcterms:created>
  <dcterms:modified xsi:type="dcterms:W3CDTF">2020-07-31T06:58:00Z</dcterms:modified>
</cp:coreProperties>
</file>