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801C8" w14:textId="5202F9A6" w:rsidR="002D4310" w:rsidRPr="00C46E9D" w:rsidRDefault="002D4310" w:rsidP="002D4310">
      <w:pPr>
        <w:rPr>
          <w:b/>
          <w:bCs/>
          <w:iCs/>
          <w:lang w:val="en-US"/>
        </w:rPr>
      </w:pPr>
      <w:r w:rsidRPr="00C46E9D">
        <w:rPr>
          <w:b/>
          <w:bCs/>
          <w:iCs/>
          <w:lang w:val="en-US"/>
        </w:rPr>
        <w:t xml:space="preserve">Supplementary </w:t>
      </w:r>
      <w:r w:rsidR="00C46E9D" w:rsidRPr="00C46E9D">
        <w:rPr>
          <w:b/>
          <w:bCs/>
          <w:iCs/>
          <w:lang w:val="en-US"/>
        </w:rPr>
        <w:t>materials</w:t>
      </w:r>
    </w:p>
    <w:p w14:paraId="3AF92947" w14:textId="77777777" w:rsidR="002D4310" w:rsidRPr="00C46E9D" w:rsidRDefault="002D4310" w:rsidP="002D4310">
      <w:pPr>
        <w:rPr>
          <w:iCs/>
          <w:lang w:val="en-US"/>
        </w:rPr>
      </w:pPr>
    </w:p>
    <w:p w14:paraId="03B1578C" w14:textId="0D00F029" w:rsidR="002D4310" w:rsidRPr="00C46E9D" w:rsidRDefault="00C46E9D" w:rsidP="002D4310">
      <w:pPr>
        <w:rPr>
          <w:iCs/>
          <w:lang w:val="en-US"/>
        </w:rPr>
      </w:pPr>
      <w:r>
        <w:rPr>
          <w:iCs/>
          <w:lang w:val="en-US"/>
        </w:rPr>
        <w:t>Table S</w:t>
      </w:r>
      <w:r w:rsidR="00265566" w:rsidRPr="00C46E9D">
        <w:rPr>
          <w:iCs/>
          <w:lang w:val="en-US"/>
        </w:rPr>
        <w:t>1 supplementary</w:t>
      </w:r>
      <w:r w:rsidR="002D4310" w:rsidRPr="00C46E9D">
        <w:rPr>
          <w:iCs/>
          <w:lang w:val="en-US"/>
        </w:rPr>
        <w:t xml:space="preserve">: </w:t>
      </w:r>
      <w:r w:rsidR="00265566" w:rsidRPr="00C46E9D">
        <w:rPr>
          <w:iCs/>
          <w:lang w:val="en-US"/>
        </w:rPr>
        <w:t>Description of study participants overall and by subgroups</w:t>
      </w:r>
    </w:p>
    <w:p w14:paraId="457845AA" w14:textId="77777777" w:rsidR="002D4310" w:rsidRPr="000F2C26" w:rsidRDefault="002D4310" w:rsidP="002D4310">
      <w:pPr>
        <w:rPr>
          <w:lang w:val="en-US"/>
        </w:rPr>
      </w:pPr>
    </w:p>
    <w:tbl>
      <w:tblPr>
        <w:tblW w:w="9640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37"/>
        <w:gridCol w:w="1809"/>
        <w:gridCol w:w="1701"/>
        <w:gridCol w:w="1701"/>
        <w:gridCol w:w="992"/>
      </w:tblGrid>
      <w:tr w:rsidR="00265566" w:rsidRPr="004268B0" w14:paraId="326F8188" w14:textId="77777777" w:rsidTr="006229E3">
        <w:trPr>
          <w:trHeight w:val="291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32156041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791A5AC0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 w:rsidRPr="004268B0">
              <w:rPr>
                <w:b/>
                <w:sz w:val="18"/>
              </w:rPr>
              <w:t>Total:</w:t>
            </w:r>
          </w:p>
          <w:p w14:paraId="03188059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 w:rsidRPr="004268B0">
              <w:rPr>
                <w:b/>
                <w:sz w:val="18"/>
              </w:rPr>
              <w:t>N = 173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5E008EE7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>
              <w:rPr>
                <w:b/>
                <w:sz w:val="18"/>
              </w:rPr>
              <w:t>Control group</w:t>
            </w:r>
            <w:r w:rsidRPr="004268B0">
              <w:rPr>
                <w:b/>
                <w:sz w:val="18"/>
              </w:rPr>
              <w:t>:</w:t>
            </w:r>
          </w:p>
          <w:p w14:paraId="56771314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 w:rsidRPr="004268B0">
              <w:rPr>
                <w:b/>
                <w:sz w:val="18"/>
              </w:rPr>
              <w:t>N = 99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3123CAF8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>
              <w:rPr>
                <w:b/>
                <w:sz w:val="18"/>
              </w:rPr>
              <w:t>Poor Evolution</w:t>
            </w:r>
            <w:r w:rsidRPr="004268B0">
              <w:rPr>
                <w:b/>
                <w:sz w:val="18"/>
              </w:rPr>
              <w:t>:</w:t>
            </w:r>
          </w:p>
          <w:p w14:paraId="452E6ABA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bCs/>
                <w:sz w:val="18"/>
                <w:szCs w:val="20"/>
              </w:rPr>
            </w:pPr>
            <w:r w:rsidRPr="004268B0">
              <w:rPr>
                <w:b/>
                <w:sz w:val="18"/>
              </w:rPr>
              <w:t>N = 74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20C14B39" w14:textId="77777777" w:rsidR="00265566" w:rsidRPr="004268B0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4268B0">
              <w:rPr>
                <w:b/>
                <w:sz w:val="18"/>
              </w:rPr>
              <w:t>p</w:t>
            </w:r>
          </w:p>
        </w:tc>
      </w:tr>
      <w:tr w:rsidR="00265566" w:rsidRPr="004268B0" w14:paraId="11D74B00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C8FE3E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r w:rsidRPr="00A5168D">
              <w:rPr>
                <w:sz w:val="18"/>
                <w:szCs w:val="18"/>
              </w:rPr>
              <w:t>Age (</w:t>
            </w:r>
            <w:proofErr w:type="spellStart"/>
            <w:r w:rsidRPr="00A5168D">
              <w:rPr>
                <w:sz w:val="18"/>
                <w:szCs w:val="18"/>
              </w:rPr>
              <w:t>years</w:t>
            </w:r>
            <w:proofErr w:type="spellEnd"/>
            <w:r w:rsidRPr="00A5168D">
              <w:rPr>
                <w:sz w:val="18"/>
                <w:szCs w:val="18"/>
              </w:rPr>
              <w:t xml:space="preserve">), </w:t>
            </w:r>
            <w:proofErr w:type="spellStart"/>
            <w:r w:rsidRPr="00A5168D">
              <w:rPr>
                <w:sz w:val="18"/>
                <w:szCs w:val="18"/>
              </w:rPr>
              <w:t>median</w:t>
            </w:r>
            <w:proofErr w:type="spellEnd"/>
            <w:r w:rsidRPr="00A5168D">
              <w:rPr>
                <w:sz w:val="18"/>
                <w:szCs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CE877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74.0 (67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79)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2E915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69 (65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77)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8B165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78 (73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81)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E4EFF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5329E4EA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64F82C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Height</w:t>
            </w:r>
            <w:proofErr w:type="spellEnd"/>
            <w:r w:rsidRPr="00A5168D">
              <w:rPr>
                <w:sz w:val="18"/>
                <w:szCs w:val="18"/>
              </w:rPr>
              <w:t xml:space="preserve"> (</w:t>
            </w:r>
            <w:proofErr w:type="spellStart"/>
            <w:r w:rsidRPr="00A5168D">
              <w:rPr>
                <w:sz w:val="18"/>
                <w:szCs w:val="18"/>
              </w:rPr>
              <w:t>meter</w:t>
            </w:r>
            <w:proofErr w:type="spellEnd"/>
            <w:r w:rsidRPr="00A5168D">
              <w:rPr>
                <w:sz w:val="18"/>
                <w:szCs w:val="18"/>
              </w:rPr>
              <w:t xml:space="preserve">), </w:t>
            </w:r>
            <w:proofErr w:type="spellStart"/>
            <w:r w:rsidRPr="00A5168D">
              <w:rPr>
                <w:sz w:val="18"/>
                <w:szCs w:val="18"/>
              </w:rPr>
              <w:t>median</w:t>
            </w:r>
            <w:proofErr w:type="spellEnd"/>
            <w:r w:rsidRPr="00A5168D">
              <w:rPr>
                <w:sz w:val="18"/>
                <w:szCs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917A2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1.7 (1.63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1.72)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08705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1.70 (1.65-1.74)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CB176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1.67 (1.60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1.70)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4D4A5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0.001</w:t>
            </w:r>
          </w:p>
        </w:tc>
      </w:tr>
      <w:tr w:rsidR="00265566" w:rsidRPr="004268B0" w14:paraId="4C45DE0C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93FC1D9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  <w:lang w:val="en-US"/>
              </w:rPr>
            </w:pPr>
            <w:r w:rsidRPr="00A5168D">
              <w:rPr>
                <w:sz w:val="18"/>
                <w:szCs w:val="18"/>
                <w:lang w:val="en-US"/>
              </w:rPr>
              <w:t>BMI (kg/m2),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FC575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25.9 (23.5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28)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AF25E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26.2 (24.2 </w:t>
            </w:r>
            <w:r w:rsidRPr="00307F3B">
              <w:rPr>
                <w:sz w:val="18"/>
                <w:cs/>
              </w:rPr>
              <w:t xml:space="preserve">– </w:t>
            </w:r>
            <w:r w:rsidRPr="00307F3B">
              <w:rPr>
                <w:sz w:val="18"/>
              </w:rPr>
              <w:t>28.4)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4D0606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25.6 (23 </w:t>
            </w:r>
            <w:r w:rsidRPr="00307F3B">
              <w:rPr>
                <w:sz w:val="18"/>
                <w:cs/>
              </w:rPr>
              <w:t xml:space="preserve">– </w:t>
            </w:r>
            <w:r w:rsidRPr="00307F3B">
              <w:rPr>
                <w:sz w:val="18"/>
              </w:rPr>
              <w:t>27.5)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ECF37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0.79</w:t>
            </w:r>
          </w:p>
        </w:tc>
      </w:tr>
      <w:tr w:rsidR="00265566" w:rsidRPr="004268B0" w14:paraId="2131D11C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6451E5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r w:rsidRPr="00A5168D">
              <w:rPr>
                <w:sz w:val="18"/>
                <w:szCs w:val="18"/>
              </w:rPr>
              <w:t xml:space="preserve">Male </w:t>
            </w:r>
            <w:proofErr w:type="spellStart"/>
            <w:r w:rsidRPr="00A5168D">
              <w:rPr>
                <w:sz w:val="18"/>
                <w:szCs w:val="18"/>
              </w:rPr>
              <w:t>gender</w:t>
            </w:r>
            <w:proofErr w:type="spellEnd"/>
            <w:r w:rsidRPr="00A5168D">
              <w:rPr>
                <w:sz w:val="18"/>
                <w:szCs w:val="18"/>
              </w:rPr>
              <w:t>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A6885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72.</w:t>
            </w:r>
            <w:r>
              <w:rPr>
                <w:color w:val="000000"/>
                <w:sz w:val="18"/>
              </w:rPr>
              <w:t>3 (125)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DCA779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 xml:space="preserve">84.8 </w:t>
            </w:r>
            <w:r w:rsidRPr="00307F3B"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</w:rPr>
              <w:t>84</w:t>
            </w:r>
            <w:r w:rsidRPr="00307F3B">
              <w:rPr>
                <w:color w:val="000000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5B600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55.4 (41</w:t>
            </w:r>
            <w:r w:rsidRPr="00307F3B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7EF96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651B93D5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2FF4F8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Chronic</w:t>
            </w:r>
            <w:proofErr w:type="spellEnd"/>
            <w:r w:rsidRPr="00A5168D">
              <w:rPr>
                <w:sz w:val="18"/>
                <w:szCs w:val="18"/>
              </w:rPr>
              <w:t xml:space="preserve"> hypertension,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D580B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 xml:space="preserve">67.6 </w:t>
            </w:r>
            <w:r w:rsidRPr="00307F3B"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</w:rPr>
              <w:t>117</w:t>
            </w:r>
            <w:r w:rsidRPr="00307F3B">
              <w:rPr>
                <w:color w:val="000000"/>
                <w:sz w:val="18"/>
              </w:rPr>
              <w:t>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B8F12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 xml:space="preserve">64.6 </w:t>
            </w:r>
            <w:r w:rsidRPr="00307F3B"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</w:rPr>
              <w:t>64</w:t>
            </w:r>
            <w:r w:rsidRPr="00307F3B">
              <w:rPr>
                <w:color w:val="000000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0785B5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 xml:space="preserve">71.6 </w:t>
            </w:r>
            <w:r w:rsidRPr="00307F3B"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</w:rPr>
              <w:t>53</w:t>
            </w:r>
            <w:r w:rsidRPr="00307F3B">
              <w:rPr>
                <w:color w:val="000000"/>
                <w:sz w:val="18"/>
              </w:rPr>
              <w:t>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A1613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0.33</w:t>
            </w:r>
          </w:p>
        </w:tc>
      </w:tr>
      <w:tr w:rsidR="00265566" w:rsidRPr="004268B0" w14:paraId="0746D310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034132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Diabetic</w:t>
            </w:r>
            <w:proofErr w:type="spellEnd"/>
            <w:r w:rsidRPr="00A5168D">
              <w:rPr>
                <w:sz w:val="18"/>
                <w:szCs w:val="18"/>
              </w:rPr>
              <w:t>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E90DC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23.1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(40)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0C36E6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17.</w:t>
            </w:r>
            <w:r>
              <w:rPr>
                <w:color w:val="000000"/>
                <w:sz w:val="18"/>
              </w:rPr>
              <w:t>1 (17)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6E513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31.</w:t>
            </w:r>
            <w:r>
              <w:rPr>
                <w:color w:val="000000"/>
                <w:sz w:val="18"/>
              </w:rPr>
              <w:t>1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2E538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0.03</w:t>
            </w:r>
          </w:p>
        </w:tc>
      </w:tr>
      <w:tr w:rsidR="00265566" w:rsidRPr="004268B0" w14:paraId="5873693B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1BB3B3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Chronic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renal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failure</w:t>
            </w:r>
            <w:proofErr w:type="spellEnd"/>
            <w:r w:rsidRPr="00A5168D">
              <w:rPr>
                <w:sz w:val="18"/>
                <w:szCs w:val="18"/>
              </w:rPr>
              <w:t>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C9BE4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4.3 (42)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E95AB5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 (13)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DB2AF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39.2 (29)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0CBB1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742CB1">
              <w:rPr>
                <w:sz w:val="18"/>
                <w:szCs w:val="20"/>
              </w:rPr>
              <w:t>&lt; 0</w:t>
            </w:r>
            <w:r>
              <w:rPr>
                <w:sz w:val="18"/>
                <w:szCs w:val="20"/>
              </w:rPr>
              <w:t>.</w:t>
            </w:r>
            <w:r w:rsidRPr="00742CB1">
              <w:rPr>
                <w:sz w:val="18"/>
                <w:szCs w:val="20"/>
              </w:rPr>
              <w:t>0001</w:t>
            </w:r>
          </w:p>
        </w:tc>
      </w:tr>
      <w:tr w:rsidR="00265566" w:rsidRPr="004268B0" w14:paraId="43CB1EB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E98D586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History</w:t>
            </w:r>
            <w:proofErr w:type="spellEnd"/>
            <w:r w:rsidRPr="00A5168D">
              <w:rPr>
                <w:sz w:val="18"/>
                <w:szCs w:val="18"/>
              </w:rPr>
              <w:t xml:space="preserve"> of stroke</w:t>
            </w:r>
            <w:r>
              <w:rPr>
                <w:sz w:val="18"/>
                <w:szCs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444E66" w14:textId="77777777" w:rsidR="00265566" w:rsidRPr="001C31F3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23.1 (40)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8054ED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29.2 (29)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46F8F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</w:rPr>
              <w:t>14.9 (11)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2C8FE2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0.39</w:t>
            </w:r>
          </w:p>
        </w:tc>
      </w:tr>
      <w:tr w:rsidR="00265566" w:rsidRPr="004268B0" w14:paraId="3618F04C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2675389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Ischemic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heart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disease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0FC99E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61.3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(106)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5A99C7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70.7</w:t>
            </w:r>
            <w:r>
              <w:rPr>
                <w:color w:val="000000"/>
                <w:sz w:val="18"/>
              </w:rPr>
              <w:t xml:space="preserve"> (70)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E4881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48.6</w:t>
            </w:r>
            <w:r>
              <w:rPr>
                <w:color w:val="000000"/>
                <w:sz w:val="18"/>
              </w:rPr>
              <w:t xml:space="preserve"> (36)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46257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0.003</w:t>
            </w:r>
          </w:p>
        </w:tc>
      </w:tr>
      <w:tr w:rsidR="00265566" w:rsidRPr="004268B0" w14:paraId="2F84475A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5C75CF6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Valvular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disease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4642E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69.9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(121)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81635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64.6</w:t>
            </w:r>
            <w:r>
              <w:rPr>
                <w:color w:val="000000"/>
                <w:sz w:val="18"/>
              </w:rPr>
              <w:t xml:space="preserve"> (64)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CE0A0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7</w:t>
            </w:r>
            <w:r>
              <w:rPr>
                <w:color w:val="000000"/>
                <w:sz w:val="18"/>
              </w:rPr>
              <w:t>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(57)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648D0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0.08</w:t>
            </w:r>
          </w:p>
        </w:tc>
      </w:tr>
      <w:tr w:rsidR="00265566" w:rsidRPr="004268B0" w14:paraId="414CE431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0B20571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Preoperative</w:t>
            </w:r>
            <w:proofErr w:type="spellEnd"/>
            <w:r w:rsidRPr="00A5168D">
              <w:rPr>
                <w:sz w:val="18"/>
                <w:szCs w:val="18"/>
              </w:rPr>
              <w:t xml:space="preserve"> atrial fibrillation</w:t>
            </w:r>
            <w:r>
              <w:rPr>
                <w:sz w:val="18"/>
                <w:szCs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8766F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26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(45)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84E97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2.2 (22)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EFC7AB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31.1 (23)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FC1F6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0.19</w:t>
            </w:r>
          </w:p>
        </w:tc>
      </w:tr>
      <w:tr w:rsidR="00265566" w:rsidRPr="004268B0" w14:paraId="1DD5C03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DB13BA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  <w:lang w:val="en-US"/>
              </w:rPr>
            </w:pPr>
            <w:r w:rsidRPr="00A5168D">
              <w:rPr>
                <w:sz w:val="18"/>
                <w:szCs w:val="18"/>
                <w:lang w:val="en-US"/>
              </w:rPr>
              <w:t>Left ventricular function (%),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909DF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55 (45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61)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07D215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>5</w:t>
            </w:r>
            <w:r w:rsidRPr="00307F3B">
              <w:rPr>
                <w:color w:val="000000"/>
                <w:sz w:val="18"/>
              </w:rPr>
              <w:t xml:space="preserve"> (4</w:t>
            </w:r>
            <w:r>
              <w:rPr>
                <w:color w:val="000000"/>
                <w:sz w:val="18"/>
              </w:rPr>
              <w:t xml:space="preserve">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A135DE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>5</w:t>
            </w:r>
            <w:r w:rsidRPr="00307F3B">
              <w:rPr>
                <w:color w:val="000000"/>
                <w:sz w:val="18"/>
              </w:rPr>
              <w:t xml:space="preserve"> (4</w:t>
            </w:r>
            <w:r>
              <w:rPr>
                <w:color w:val="000000"/>
                <w:sz w:val="18"/>
              </w:rPr>
              <w:t>9</w:t>
            </w:r>
            <w:r w:rsidRPr="00307F3B">
              <w:rPr>
                <w:color w:val="000000"/>
                <w:sz w:val="18"/>
              </w:rPr>
              <w:t xml:space="preserve">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>2</w:t>
            </w:r>
            <w:r w:rsidRPr="00307F3B">
              <w:rPr>
                <w:color w:val="000000"/>
                <w:sz w:val="18"/>
              </w:rPr>
              <w:t>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070EF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0.42</w:t>
            </w:r>
          </w:p>
        </w:tc>
      </w:tr>
      <w:tr w:rsidR="00265566" w:rsidRPr="004268B0" w14:paraId="77F247B2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3CF24D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Previous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cardiac</w:t>
            </w:r>
            <w:proofErr w:type="spellEnd"/>
            <w:r w:rsidRPr="00A5168D">
              <w:rPr>
                <w:sz w:val="18"/>
                <w:szCs w:val="18"/>
              </w:rPr>
              <w:t xml:space="preserve"> </w:t>
            </w:r>
            <w:proofErr w:type="spellStart"/>
            <w:r w:rsidRPr="00A5168D">
              <w:rPr>
                <w:sz w:val="18"/>
                <w:szCs w:val="18"/>
              </w:rPr>
              <w:t>surgery</w:t>
            </w:r>
            <w:proofErr w:type="spellEnd"/>
            <w:r w:rsidRPr="00A5168D">
              <w:rPr>
                <w:sz w:val="18"/>
                <w:szCs w:val="18"/>
              </w:rPr>
              <w:t>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283D6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6.9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C8728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7.1 (7)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DF9F2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6.7 (5)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0E8A44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0.96</w:t>
            </w:r>
          </w:p>
        </w:tc>
      </w:tr>
      <w:tr w:rsidR="00265566" w:rsidRPr="004268B0" w14:paraId="6DFFC6DE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B5820F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18"/>
              </w:rPr>
            </w:pPr>
            <w:proofErr w:type="spellStart"/>
            <w:r w:rsidRPr="00A5168D">
              <w:rPr>
                <w:sz w:val="18"/>
                <w:szCs w:val="18"/>
              </w:rPr>
              <w:t>Euroscore</w:t>
            </w:r>
            <w:proofErr w:type="spellEnd"/>
            <w:r w:rsidRPr="00A5168D">
              <w:rPr>
                <w:sz w:val="18"/>
                <w:szCs w:val="18"/>
              </w:rPr>
              <w:t xml:space="preserve"> II, </w:t>
            </w:r>
            <w:proofErr w:type="spellStart"/>
            <w:r w:rsidRPr="00A5168D">
              <w:rPr>
                <w:sz w:val="18"/>
                <w:szCs w:val="18"/>
              </w:rPr>
              <w:t>median</w:t>
            </w:r>
            <w:proofErr w:type="spellEnd"/>
            <w:r w:rsidRPr="00A5168D">
              <w:rPr>
                <w:sz w:val="18"/>
                <w:szCs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24B4B5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2.3 (1.4 – 3.35)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965D4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1.7 (1.2 – 2.9)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84BB9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2.7 (2.1 – 3.8)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B1C76A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265566" w:rsidRPr="004268B0" w14:paraId="1DF55BD5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087D1E53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b/>
                <w:sz w:val="18"/>
              </w:rPr>
              <w:t xml:space="preserve">Type of </w:t>
            </w:r>
            <w:proofErr w:type="spellStart"/>
            <w:r w:rsidRPr="00307F3B">
              <w:rPr>
                <w:b/>
                <w:sz w:val="18"/>
              </w:rPr>
              <w:t>surgery</w:t>
            </w:r>
            <w:proofErr w:type="spellEnd"/>
            <w:r>
              <w:rPr>
                <w:b/>
                <w:sz w:val="18"/>
              </w:rPr>
              <w:t>, 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43010A6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19F7F5D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58A01C3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116655C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0.18</w:t>
            </w:r>
          </w:p>
        </w:tc>
      </w:tr>
      <w:tr w:rsidR="00265566" w:rsidRPr="004268B0" w14:paraId="2ACD8AE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D0B81E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Valve replacement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344A8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37.2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(65)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1B67D8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32.3</w:t>
            </w:r>
            <w:r>
              <w:rPr>
                <w:color w:val="000000"/>
                <w:sz w:val="18"/>
              </w:rPr>
              <w:t xml:space="preserve"> (32)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6BA4A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t>4.6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(33)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5989D0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265566" w:rsidRPr="004268B0" w14:paraId="6E892956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57C7CB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Coronary artery bypass graft (CABG)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988FD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27.3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(47)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D2DD7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33.3</w:t>
            </w:r>
            <w:r>
              <w:rPr>
                <w:color w:val="000000"/>
                <w:sz w:val="18"/>
              </w:rPr>
              <w:t xml:space="preserve"> (33)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86ADB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8.9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(14)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0C41C94" w14:textId="77777777" w:rsidR="00265566" w:rsidRPr="00307F3B" w:rsidRDefault="00265566" w:rsidP="006229E3">
            <w:pPr>
              <w:rPr>
                <w:sz w:val="18"/>
                <w:szCs w:val="20"/>
              </w:rPr>
            </w:pPr>
          </w:p>
        </w:tc>
      </w:tr>
      <w:tr w:rsidR="00265566" w:rsidRPr="004268B0" w14:paraId="6D340497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F03C4B3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Valve replacement </w:t>
            </w:r>
            <w:proofErr w:type="spellStart"/>
            <w:r w:rsidRPr="00307F3B">
              <w:rPr>
                <w:sz w:val="18"/>
              </w:rPr>
              <w:t>with</w:t>
            </w:r>
            <w:proofErr w:type="spellEnd"/>
            <w:r w:rsidRPr="00307F3B">
              <w:rPr>
                <w:sz w:val="18"/>
              </w:rPr>
              <w:t xml:space="preserve"> CABG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9DD5A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26.7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(46)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1949B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24.2</w:t>
            </w:r>
            <w:r>
              <w:rPr>
                <w:color w:val="000000"/>
                <w:sz w:val="18"/>
              </w:rPr>
              <w:t xml:space="preserve"> (24)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2DF59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</w:rPr>
              <w:t>29.7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(22)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331186" w14:textId="77777777" w:rsidR="00265566" w:rsidRPr="00307F3B" w:rsidRDefault="00265566" w:rsidP="006229E3">
            <w:pPr>
              <w:rPr>
                <w:sz w:val="18"/>
                <w:szCs w:val="20"/>
              </w:rPr>
            </w:pPr>
          </w:p>
        </w:tc>
      </w:tr>
      <w:tr w:rsidR="00265566" w:rsidRPr="004268B0" w14:paraId="58DD693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A0F68F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Aortic and mitral valve replacement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1FC6C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6.4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(11)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18CF3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8.1</w:t>
            </w:r>
            <w:r>
              <w:rPr>
                <w:color w:val="000000"/>
                <w:sz w:val="18"/>
              </w:rPr>
              <w:t xml:space="preserve"> (8)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D2BA3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4.1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3F8BA8" w14:textId="77777777" w:rsidR="00265566" w:rsidRPr="00307F3B" w:rsidRDefault="00265566" w:rsidP="006229E3">
            <w:pPr>
              <w:rPr>
                <w:sz w:val="18"/>
                <w:szCs w:val="20"/>
              </w:rPr>
            </w:pPr>
          </w:p>
        </w:tc>
      </w:tr>
      <w:tr w:rsidR="00265566" w:rsidRPr="004268B0" w14:paraId="6E1EA719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1B7F16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Other</w:t>
            </w:r>
            <w:r>
              <w:rPr>
                <w:sz w:val="18"/>
              </w:rPr>
              <w:t>s</w:t>
            </w:r>
            <w:proofErr w:type="spellEnd"/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6E749BB" w14:textId="77777777" w:rsidR="00265566" w:rsidRPr="00EC2AC9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</w:rPr>
            </w:pPr>
            <w:r w:rsidRPr="00307F3B">
              <w:rPr>
                <w:color w:val="000000"/>
                <w:sz w:val="18"/>
              </w:rPr>
              <w:t>2.3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04638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(2)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69F3C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BAD232" w14:textId="77777777" w:rsidR="00265566" w:rsidRPr="00307F3B" w:rsidRDefault="00265566" w:rsidP="006229E3">
            <w:pPr>
              <w:rPr>
                <w:sz w:val="18"/>
                <w:szCs w:val="20"/>
              </w:rPr>
            </w:pPr>
          </w:p>
        </w:tc>
      </w:tr>
      <w:tr w:rsidR="00265566" w:rsidRPr="004268B0" w14:paraId="05BB6397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28FD493E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b/>
                <w:sz w:val="18"/>
              </w:rPr>
              <w:t>Surgery</w:t>
            </w:r>
            <w:proofErr w:type="spellEnd"/>
            <w:r w:rsidRPr="00307F3B">
              <w:rPr>
                <w:b/>
                <w:sz w:val="18"/>
              </w:rPr>
              <w:t xml:space="preserve"> and </w:t>
            </w:r>
            <w:proofErr w:type="spellStart"/>
            <w:r w:rsidRPr="00307F3B">
              <w:rPr>
                <w:b/>
                <w:sz w:val="18"/>
              </w:rPr>
              <w:t>postoperative</w:t>
            </w:r>
            <w:proofErr w:type="spellEnd"/>
            <w:r w:rsidRPr="00307F3B">
              <w:rPr>
                <w:b/>
                <w:sz w:val="18"/>
              </w:rPr>
              <w:t xml:space="preserve"> care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17EF9D6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5E753B2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526B016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6E2111F9" w14:textId="77777777" w:rsidR="00265566" w:rsidRPr="00307F3B" w:rsidRDefault="00265566" w:rsidP="006229E3">
            <w:pPr>
              <w:rPr>
                <w:sz w:val="18"/>
                <w:szCs w:val="20"/>
              </w:rPr>
            </w:pPr>
          </w:p>
        </w:tc>
      </w:tr>
      <w:tr w:rsidR="00265566" w:rsidRPr="004268B0" w14:paraId="664EF42D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0E83B27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CPB time (min),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31E97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75 (59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100)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D71B3B" w14:textId="77777777" w:rsidR="00265566" w:rsidRPr="00307F3B" w:rsidRDefault="00265566" w:rsidP="006229E3">
            <w:pPr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79 (62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100)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03C7BE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72 (54.5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99)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6B169A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0.42</w:t>
            </w:r>
          </w:p>
        </w:tc>
      </w:tr>
      <w:tr w:rsidR="00265566" w:rsidRPr="004268B0" w14:paraId="50E8C060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FA4134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  <w:szCs w:val="20"/>
              </w:rPr>
              <w:t xml:space="preserve">SAPS II, </w:t>
            </w:r>
            <w:proofErr w:type="spellStart"/>
            <w:r w:rsidRPr="00307F3B">
              <w:rPr>
                <w:sz w:val="18"/>
              </w:rPr>
              <w:t>median</w:t>
            </w:r>
            <w:proofErr w:type="spellEnd"/>
            <w:r w:rsidRPr="00307F3B">
              <w:rPr>
                <w:sz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A4667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29 (25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33)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FAF55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27 (25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31)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A1C5F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31 (27.5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35)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35897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0.014</w:t>
            </w:r>
          </w:p>
        </w:tc>
      </w:tr>
      <w:tr w:rsidR="00265566" w:rsidRPr="004268B0" w14:paraId="1F5F70D6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290ACE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ICU hospitalization (day),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9031D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 (2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D4D70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 (2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349094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 (2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4)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F66A7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0.17</w:t>
            </w:r>
          </w:p>
        </w:tc>
      </w:tr>
      <w:tr w:rsidR="00265566" w:rsidRPr="004268B0" w14:paraId="10523686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788328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Intubation (time in hours), median (IQR)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4C5EF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 (4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E3DD8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 (4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5.5)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B58B6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 (4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7)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B2040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0.18</w:t>
            </w:r>
          </w:p>
        </w:tc>
      </w:tr>
      <w:tr w:rsidR="00265566" w:rsidRPr="004268B0" w14:paraId="7643C19C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027751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Troponin (ng/l),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A8209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507 (331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858)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6F7033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467 (305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759)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4438D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550 (386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1,002)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4474D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0.2</w:t>
            </w:r>
          </w:p>
        </w:tc>
      </w:tr>
      <w:tr w:rsidR="00265566" w:rsidRPr="004268B0" w14:paraId="31102710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067659A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Acute </w:t>
            </w:r>
            <w:proofErr w:type="spellStart"/>
            <w:r w:rsidRPr="00307F3B">
              <w:rPr>
                <w:sz w:val="18"/>
              </w:rPr>
              <w:t>renal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failure</w:t>
            </w:r>
            <w:proofErr w:type="spellEnd"/>
            <w:r>
              <w:rPr>
                <w:sz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B1760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4.5 (25)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099D0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12.1 (12)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DA992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17.6 (13)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32EF3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742CB1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.</w:t>
            </w:r>
            <w:r w:rsidRPr="00742CB1">
              <w:rPr>
                <w:color w:val="000000"/>
                <w:sz w:val="18"/>
              </w:rPr>
              <w:t>0001</w:t>
            </w:r>
          </w:p>
        </w:tc>
      </w:tr>
      <w:tr w:rsidR="00265566" w:rsidRPr="004268B0" w14:paraId="4973F2C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B763FB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Revision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surger</w:t>
            </w:r>
            <w:r>
              <w:rPr>
                <w:sz w:val="18"/>
              </w:rPr>
              <w:t>y</w:t>
            </w:r>
            <w:proofErr w:type="spellEnd"/>
            <w:r>
              <w:rPr>
                <w:sz w:val="18"/>
              </w:rPr>
              <w:t xml:space="preserve">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8385D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4.6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(8)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B2C4B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 xml:space="preserve"> (3)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A31E6D0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6.7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(5)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70B24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0.25</w:t>
            </w:r>
          </w:p>
        </w:tc>
      </w:tr>
      <w:tr w:rsidR="00265566" w:rsidRPr="004268B0" w14:paraId="2832C52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0036BEB4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b/>
                <w:sz w:val="18"/>
              </w:rPr>
              <w:t>Biological</w:t>
            </w:r>
            <w:proofErr w:type="spellEnd"/>
            <w:r w:rsidRPr="00307F3B">
              <w:rPr>
                <w:b/>
                <w:sz w:val="18"/>
              </w:rPr>
              <w:t xml:space="preserve"> values, </w:t>
            </w:r>
            <w:proofErr w:type="spellStart"/>
            <w:r>
              <w:rPr>
                <w:b/>
                <w:sz w:val="18"/>
              </w:rPr>
              <w:t>median</w:t>
            </w:r>
            <w:proofErr w:type="spellEnd"/>
            <w:r>
              <w:rPr>
                <w:b/>
                <w:sz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4F3EA82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31C5B2D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0869CB3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5DA5441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265566" w:rsidRPr="004268B0" w14:paraId="26F10346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EC35BD7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Preoperative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hemoglobin</w:t>
            </w:r>
            <w:proofErr w:type="spellEnd"/>
            <w:r w:rsidRPr="00307F3B">
              <w:rPr>
                <w:sz w:val="18"/>
              </w:rPr>
              <w:t xml:space="preserve"> (g/dl)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A710A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13.2 (12.2 - 14.4)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37F1A7" w14:textId="77777777" w:rsidR="00265566" w:rsidRPr="00307F3B" w:rsidRDefault="00265566" w:rsidP="006229E3">
            <w:pPr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13.3 (12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14.5)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3E529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13.2 (12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14)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F3F454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0.53</w:t>
            </w:r>
          </w:p>
        </w:tc>
      </w:tr>
      <w:tr w:rsidR="00265566" w:rsidRPr="004268B0" w14:paraId="52B3D1EA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175638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Preoperative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glycemia</w:t>
            </w:r>
            <w:proofErr w:type="spellEnd"/>
            <w:r w:rsidRPr="00307F3B">
              <w:rPr>
                <w:sz w:val="18"/>
              </w:rPr>
              <w:t xml:space="preserve"> (g/dl)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53684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5.3 (4.9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6.2)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D34B2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5.3 (4.9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6.2)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F6B9D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5.3 (5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6)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450A9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0.78</w:t>
            </w:r>
          </w:p>
        </w:tc>
      </w:tr>
      <w:tr w:rsidR="00265566" w:rsidRPr="004268B0" w14:paraId="4CB59E63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88EB7A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Postoperative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hemoglobin</w:t>
            </w:r>
            <w:proofErr w:type="spellEnd"/>
            <w:r w:rsidRPr="00307F3B">
              <w:rPr>
                <w:sz w:val="18"/>
              </w:rPr>
              <w:t xml:space="preserve"> (g/dl)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ABE8F9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11.7 (10.5 </w:t>
            </w:r>
            <w:r w:rsidRPr="00307F3B">
              <w:rPr>
                <w:color w:val="000000"/>
                <w:sz w:val="18"/>
                <w:cs/>
              </w:rPr>
              <w:t>–</w:t>
            </w:r>
            <w:r w:rsidRPr="00307F3B">
              <w:rPr>
                <w:color w:val="000000"/>
                <w:sz w:val="18"/>
              </w:rPr>
              <w:t>12.4)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989A9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11.7 (10.5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12.6)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700FF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11.7 (10.7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12.3)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21408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0.69</w:t>
            </w:r>
          </w:p>
        </w:tc>
      </w:tr>
      <w:tr w:rsidR="00265566" w:rsidRPr="004268B0" w14:paraId="5D06EA3E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8A14E7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Postoperative</w:t>
            </w:r>
            <w:proofErr w:type="spellEnd"/>
            <w:r w:rsidRPr="00307F3B">
              <w:rPr>
                <w:sz w:val="18"/>
              </w:rPr>
              <w:t xml:space="preserve"> </w:t>
            </w:r>
            <w:proofErr w:type="spellStart"/>
            <w:r w:rsidRPr="00307F3B">
              <w:rPr>
                <w:sz w:val="18"/>
              </w:rPr>
              <w:t>glycemia</w:t>
            </w:r>
            <w:proofErr w:type="spellEnd"/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50D30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8.7 (7.7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10)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BDCB1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8.4 (7.3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9.7)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2495E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8.9 (8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10.2)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98B93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0.054</w:t>
            </w:r>
          </w:p>
        </w:tc>
      </w:tr>
      <w:tr w:rsidR="00265566" w:rsidRPr="004268B0" w14:paraId="37213791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6D55363F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b/>
                <w:sz w:val="18"/>
              </w:rPr>
              <w:t>Transfusion,</w:t>
            </w:r>
            <w:r w:rsidRPr="00A5168D">
              <w:rPr>
                <w:b/>
                <w:sz w:val="18"/>
              </w:rPr>
              <w:t xml:space="preserve"> </w:t>
            </w:r>
            <w:r w:rsidRPr="00A5168D">
              <w:rPr>
                <w:b/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790EF40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4DB505DD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34AECE3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312A198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265566" w:rsidRPr="004268B0" w14:paraId="2B041F96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5D7704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PRBC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CAB96E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35.3</w:t>
            </w:r>
            <w:r>
              <w:rPr>
                <w:color w:val="000000"/>
                <w:sz w:val="18"/>
              </w:rPr>
              <w:t xml:space="preserve"> (61)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C96D45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5</w:t>
            </w:r>
            <w:r w:rsidRPr="00307F3B">
              <w:rPr>
                <w:color w:val="000000"/>
                <w:sz w:val="18"/>
              </w:rPr>
              <w:t>.3</w:t>
            </w:r>
            <w:r>
              <w:rPr>
                <w:color w:val="000000"/>
                <w:sz w:val="18"/>
              </w:rPr>
              <w:t xml:space="preserve"> (35)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71B70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35.1 (26)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873B8B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0.11</w:t>
            </w:r>
          </w:p>
        </w:tc>
      </w:tr>
      <w:tr w:rsidR="00265566" w:rsidRPr="004268B0" w14:paraId="692F2A25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3C7A08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Fresh-frozen</w:t>
            </w:r>
            <w:proofErr w:type="spellEnd"/>
            <w:r w:rsidRPr="00307F3B">
              <w:rPr>
                <w:sz w:val="18"/>
              </w:rPr>
              <w:t xml:space="preserve"> plasma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3227C1F" w14:textId="77777777" w:rsidR="00265566" w:rsidRPr="00742CB1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</w:rPr>
            </w:pPr>
            <w:r w:rsidRPr="00307F3B">
              <w:rPr>
                <w:color w:val="000000"/>
                <w:sz w:val="18"/>
              </w:rPr>
              <w:t>42.2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(73)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00645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44.4</w:t>
            </w:r>
            <w:r>
              <w:rPr>
                <w:color w:val="000000"/>
                <w:sz w:val="18"/>
              </w:rPr>
              <w:t xml:space="preserve"> (44)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1718F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39.2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(29)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261CE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0.49</w:t>
            </w:r>
          </w:p>
        </w:tc>
      </w:tr>
      <w:tr w:rsidR="00265566" w:rsidRPr="004268B0" w14:paraId="7009D565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70CD0B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Platelets</w:t>
            </w:r>
            <w:proofErr w:type="spellEnd"/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7705A5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34.1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(59)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20854D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36.4</w:t>
            </w:r>
            <w:r>
              <w:rPr>
                <w:color w:val="000000"/>
                <w:sz w:val="18"/>
              </w:rPr>
              <w:t xml:space="preserve"> (36)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A6A64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31.1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(23)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A45BA5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0.49</w:t>
            </w:r>
          </w:p>
        </w:tc>
      </w:tr>
      <w:tr w:rsidR="00265566" w:rsidRPr="004268B0" w14:paraId="109D8533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4C7C53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PCC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4A6713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21.4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(37)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612575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18.2</w:t>
            </w:r>
            <w:r>
              <w:rPr>
                <w:color w:val="000000"/>
                <w:sz w:val="18"/>
              </w:rPr>
              <w:t xml:space="preserve"> (18)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3E6E65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25.7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(19)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20C7C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0.23</w:t>
            </w:r>
          </w:p>
        </w:tc>
      </w:tr>
      <w:tr w:rsidR="00265566" w:rsidRPr="004268B0" w14:paraId="2AB23253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0BAFE6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Fibrinogen</w:t>
            </w:r>
            <w:proofErr w:type="spellEnd"/>
            <w:r w:rsidRPr="00307F3B">
              <w:rPr>
                <w:sz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967D12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37.6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(65)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CF099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39.2</w:t>
            </w:r>
            <w:r>
              <w:rPr>
                <w:color w:val="000000"/>
                <w:sz w:val="18"/>
              </w:rPr>
              <w:t xml:space="preserve"> (39)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7B0234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35.2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(29)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B461576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0.58</w:t>
            </w:r>
          </w:p>
        </w:tc>
      </w:tr>
      <w:tr w:rsidR="00265566" w:rsidRPr="004268B0" w14:paraId="4A777CAF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1141678E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b/>
                <w:sz w:val="18"/>
              </w:rPr>
              <w:t xml:space="preserve">Cognitive </w:t>
            </w:r>
            <w:proofErr w:type="spellStart"/>
            <w:r w:rsidRPr="00307F3B">
              <w:rPr>
                <w:b/>
                <w:sz w:val="18"/>
              </w:rPr>
              <w:t>pathway</w:t>
            </w:r>
            <w:proofErr w:type="spellEnd"/>
            <w:r w:rsidRPr="00307F3B">
              <w:rPr>
                <w:sz w:val="18"/>
              </w:rPr>
              <w:t> 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152E7E6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33B47B7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2DF0EDE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hideMark/>
          </w:tcPr>
          <w:p w14:paraId="0EE38BD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265566" w:rsidRPr="004268B0" w14:paraId="5382C049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F72269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Delirium,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EFF20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35.3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(61)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2404BA" w14:textId="77777777" w:rsidR="00265566" w:rsidRPr="00307F3B" w:rsidRDefault="00265566" w:rsidP="006229E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22,2 (22)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D630D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52.7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(39)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71D20DF" w14:textId="77777777" w:rsidR="00265566" w:rsidRPr="00307F3B" w:rsidRDefault="00265566" w:rsidP="006229E3">
            <w:pPr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2B403629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A178FFA" w14:textId="77777777" w:rsidR="00265566" w:rsidRPr="00A5168D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A5168D">
              <w:rPr>
                <w:sz w:val="18"/>
                <w:lang w:val="en-US"/>
              </w:rPr>
              <w:t xml:space="preserve">Duration of delirium (days), </w:t>
            </w:r>
            <w:r>
              <w:rPr>
                <w:sz w:val="18"/>
                <w:lang w:val="en-US"/>
              </w:rPr>
              <w:t xml:space="preserve">median </w:t>
            </w:r>
            <w:r>
              <w:rPr>
                <w:sz w:val="18"/>
                <w:lang w:val="en-US"/>
              </w:rPr>
              <w:lastRenderedPageBreak/>
              <w:t>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FB5365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lastRenderedPageBreak/>
              <w:t xml:space="preserve">0 (0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BB20E8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0 (0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DEA4E9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 (0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0D6607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5C627971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6A96D0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r w:rsidRPr="00307F3B">
              <w:rPr>
                <w:sz w:val="18"/>
              </w:rPr>
              <w:t xml:space="preserve">POCD, </w:t>
            </w:r>
            <w:r w:rsidRPr="00A5168D">
              <w:rPr>
                <w:sz w:val="18"/>
                <w:szCs w:val="18"/>
              </w:rPr>
              <w:t>% (n)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28942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36.4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>(63)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C9BB1F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29.3</w:t>
            </w:r>
            <w:r>
              <w:rPr>
                <w:color w:val="000000"/>
                <w:sz w:val="18"/>
              </w:rPr>
              <w:t xml:space="preserve"> (29)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A1C6B41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</w:rPr>
            </w:pPr>
            <w:r w:rsidRPr="00307F3B">
              <w:rPr>
                <w:color w:val="000000"/>
                <w:sz w:val="18"/>
              </w:rPr>
              <w:t>45.9</w:t>
            </w:r>
            <w:r w:rsidRPr="00307F3B">
              <w:rPr>
                <w:sz w:val="18"/>
              </w:rPr>
              <w:t> </w:t>
            </w:r>
            <w:r>
              <w:rPr>
                <w:sz w:val="18"/>
              </w:rPr>
              <w:t xml:space="preserve"> (34)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4B7209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0.02</w:t>
            </w:r>
          </w:p>
        </w:tc>
      </w:tr>
      <w:tr w:rsidR="00265566" w:rsidRPr="004268B0" w14:paraId="6611D675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D9CA67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Preoperative</w:t>
            </w:r>
            <w:proofErr w:type="spellEnd"/>
            <w:r w:rsidRPr="00307F3B">
              <w:rPr>
                <w:sz w:val="18"/>
              </w:rPr>
              <w:t xml:space="preserve"> MMSE, </w:t>
            </w:r>
            <w:proofErr w:type="spellStart"/>
            <w:r w:rsidRPr="00307F3B">
              <w:rPr>
                <w:sz w:val="18"/>
              </w:rPr>
              <w:t>median</w:t>
            </w:r>
            <w:proofErr w:type="spellEnd"/>
            <w:r w:rsidRPr="00307F3B">
              <w:rPr>
                <w:sz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36AFE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26 (23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28)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070CA1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26 (25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7C62E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25 (23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27)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EB9077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65CE70F0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5D2D4E" w14:textId="77777777" w:rsidR="00265566" w:rsidRPr="00307F3B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</w:rPr>
            </w:pPr>
            <w:proofErr w:type="spellStart"/>
            <w:r w:rsidRPr="00307F3B">
              <w:rPr>
                <w:sz w:val="18"/>
              </w:rPr>
              <w:t>Postoperative</w:t>
            </w:r>
            <w:proofErr w:type="spellEnd"/>
            <w:r w:rsidRPr="00307F3B">
              <w:rPr>
                <w:sz w:val="18"/>
              </w:rPr>
              <w:t xml:space="preserve"> MMSE, </w:t>
            </w:r>
            <w:proofErr w:type="spellStart"/>
            <w:r w:rsidRPr="00307F3B">
              <w:rPr>
                <w:sz w:val="18"/>
              </w:rPr>
              <w:t>median</w:t>
            </w:r>
            <w:proofErr w:type="spellEnd"/>
            <w:r w:rsidRPr="00307F3B">
              <w:rPr>
                <w:sz w:val="18"/>
              </w:rPr>
              <w:t xml:space="preserve">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9FEB4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25 (22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28)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11790D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26 (24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29)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5DD08C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23 (20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26)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166932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&lt; 0.0001</w:t>
            </w:r>
          </w:p>
        </w:tc>
      </w:tr>
      <w:tr w:rsidR="00265566" w:rsidRPr="004268B0" w14:paraId="3806347A" w14:textId="77777777" w:rsidTr="006229E3">
        <w:trPr>
          <w:trHeight w:val="276"/>
        </w:trPr>
        <w:tc>
          <w:tcPr>
            <w:tcW w:w="3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CF95DB" w14:textId="77777777" w:rsidR="00265566" w:rsidRPr="000F2C26" w:rsidRDefault="00265566" w:rsidP="006229E3">
            <w:pPr>
              <w:spacing w:before="100" w:beforeAutospacing="1" w:after="100" w:afterAutospacing="1"/>
              <w:textAlignment w:val="baseline"/>
              <w:rPr>
                <w:sz w:val="18"/>
                <w:szCs w:val="20"/>
                <w:lang w:val="en-US"/>
              </w:rPr>
            </w:pPr>
            <w:r w:rsidRPr="000F2C26">
              <w:rPr>
                <w:sz w:val="18"/>
                <w:lang w:val="en-US"/>
              </w:rPr>
              <w:t>Loss of MMSE points, median (IQR)</w:t>
            </w:r>
          </w:p>
        </w:tc>
        <w:tc>
          <w:tcPr>
            <w:tcW w:w="1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4D744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 (-1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303FA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0 (-2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2)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AC511B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 xml:space="preserve">1 (-1 </w:t>
            </w:r>
            <w:r w:rsidRPr="00307F3B">
              <w:rPr>
                <w:color w:val="000000"/>
                <w:sz w:val="18"/>
                <w:cs/>
              </w:rPr>
              <w:t xml:space="preserve">– </w:t>
            </w:r>
            <w:r w:rsidRPr="00307F3B">
              <w:rPr>
                <w:color w:val="000000"/>
                <w:sz w:val="18"/>
              </w:rPr>
              <w:t>3)</w:t>
            </w:r>
            <w:r w:rsidRPr="00307F3B">
              <w:rPr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B056FE" w14:textId="77777777" w:rsidR="00265566" w:rsidRPr="00307F3B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0"/>
              </w:rPr>
            </w:pPr>
            <w:r w:rsidRPr="00307F3B">
              <w:rPr>
                <w:color w:val="000000"/>
                <w:sz w:val="18"/>
              </w:rPr>
              <w:t>0.010</w:t>
            </w:r>
          </w:p>
        </w:tc>
      </w:tr>
    </w:tbl>
    <w:p w14:paraId="6117FCDE" w14:textId="77777777" w:rsidR="00265566" w:rsidRDefault="00265566" w:rsidP="002D4310">
      <w:pPr>
        <w:rPr>
          <w:i/>
          <w:sz w:val="22"/>
          <w:lang w:val="en-US"/>
        </w:rPr>
      </w:pPr>
    </w:p>
    <w:p w14:paraId="704CB49A" w14:textId="77777777" w:rsidR="002D4310" w:rsidRPr="00C46E9D" w:rsidRDefault="002D4310" w:rsidP="002D4310">
      <w:pPr>
        <w:rPr>
          <w:iCs/>
          <w:sz w:val="22"/>
          <w:lang w:val="en-US"/>
        </w:rPr>
      </w:pPr>
      <w:r w:rsidRPr="00C46E9D">
        <w:rPr>
          <w:iCs/>
          <w:sz w:val="22"/>
          <w:lang w:val="en-US"/>
        </w:rPr>
        <w:t>Data are expressed as n (%), or median (IQR, interquartile range)</w:t>
      </w:r>
    </w:p>
    <w:p w14:paraId="49B95D9F" w14:textId="77777777" w:rsidR="002D4310" w:rsidRPr="00C46E9D" w:rsidRDefault="002D4310" w:rsidP="002D4310">
      <w:pPr>
        <w:rPr>
          <w:iCs/>
          <w:sz w:val="22"/>
          <w:lang w:val="en-US"/>
        </w:rPr>
      </w:pPr>
      <w:r w:rsidRPr="00C46E9D">
        <w:rPr>
          <w:iCs/>
          <w:sz w:val="22"/>
          <w:lang w:val="en-US"/>
        </w:rPr>
        <w:t>BMI : body mass index ; Chronic renal failure : DFG &lt; 50ml/min (</w:t>
      </w:r>
      <w:proofErr w:type="spellStart"/>
      <w:r w:rsidRPr="00C46E9D">
        <w:rPr>
          <w:iCs/>
          <w:sz w:val="22"/>
          <w:lang w:val="en-US"/>
        </w:rPr>
        <w:t>Cockroft</w:t>
      </w:r>
      <w:proofErr w:type="spellEnd"/>
      <w:r w:rsidRPr="00C46E9D">
        <w:rPr>
          <w:iCs/>
          <w:sz w:val="22"/>
          <w:lang w:val="en-US"/>
        </w:rPr>
        <w:t xml:space="preserve"> and Gault </w:t>
      </w:r>
      <w:proofErr w:type="spellStart"/>
      <w:r w:rsidRPr="00C46E9D">
        <w:rPr>
          <w:iCs/>
          <w:sz w:val="22"/>
          <w:lang w:val="en-US"/>
        </w:rPr>
        <w:t>formule</w:t>
      </w:r>
      <w:proofErr w:type="spellEnd"/>
      <w:r w:rsidRPr="00C46E9D">
        <w:rPr>
          <w:iCs/>
          <w:sz w:val="22"/>
          <w:lang w:val="en-US"/>
        </w:rPr>
        <w:t xml:space="preserve">) ;  CPB : Cardiopulmonary Bypass ; SAPS II : Simplified Acute Physiology Score 2 ; ICU : intensive care unit ; Acute renal failure : if presence of KDIGO </w:t>
      </w:r>
      <w:proofErr w:type="spellStart"/>
      <w:r w:rsidRPr="00C46E9D">
        <w:rPr>
          <w:iCs/>
          <w:sz w:val="22"/>
          <w:lang w:val="en-US"/>
        </w:rPr>
        <w:t>criterias</w:t>
      </w:r>
      <w:proofErr w:type="spellEnd"/>
      <w:r w:rsidRPr="00C46E9D">
        <w:rPr>
          <w:iCs/>
          <w:sz w:val="22"/>
          <w:lang w:val="en-US"/>
        </w:rPr>
        <w:t xml:space="preserve"> 1, 2 or 3 ;  MMSE : Mini Mental State Examination ; PCC : Prothrombin Complex Concentrates; PRBC : Pack Red Blood Cell</w:t>
      </w:r>
    </w:p>
    <w:p w14:paraId="67498955" w14:textId="77777777" w:rsidR="002D4310" w:rsidRPr="00A65FAC" w:rsidRDefault="002D4310" w:rsidP="002D4310">
      <w:pPr>
        <w:rPr>
          <w:i/>
          <w:sz w:val="22"/>
          <w:lang w:val="en-US"/>
        </w:rPr>
      </w:pPr>
    </w:p>
    <w:p w14:paraId="0B26634A" w14:textId="77777777" w:rsidR="00265566" w:rsidRDefault="00265566">
      <w:pPr>
        <w:rPr>
          <w:i/>
          <w:lang w:val="en-US"/>
        </w:rPr>
      </w:pPr>
      <w:r>
        <w:rPr>
          <w:i/>
          <w:lang w:val="en-US"/>
        </w:rPr>
        <w:br w:type="page"/>
      </w:r>
    </w:p>
    <w:p w14:paraId="5ABBC674" w14:textId="43D754F3" w:rsidR="00265566" w:rsidRPr="000F2C26" w:rsidRDefault="00C46E9D" w:rsidP="00265566">
      <w:pPr>
        <w:keepNext/>
        <w:keepLines/>
        <w:spacing w:before="40" w:line="360" w:lineRule="auto"/>
        <w:outlineLvl w:val="1"/>
        <w:rPr>
          <w:i/>
          <w:lang w:val="en-US"/>
        </w:rPr>
      </w:pPr>
      <w:r>
        <w:rPr>
          <w:lang w:val="en-US"/>
        </w:rPr>
        <w:t>Table S2</w:t>
      </w:r>
      <w:r w:rsidR="00265566">
        <w:rPr>
          <w:i/>
          <w:lang w:val="en-US"/>
        </w:rPr>
        <w:t xml:space="preserve">: </w:t>
      </w:r>
      <w:r w:rsidR="00265566" w:rsidRPr="00C46E9D">
        <w:rPr>
          <w:iCs/>
          <w:lang w:val="en-US"/>
        </w:rPr>
        <w:t>Cognitive pathway according to the postoperative delirium</w:t>
      </w:r>
    </w:p>
    <w:tbl>
      <w:tblPr>
        <w:tblW w:w="11383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3"/>
        <w:gridCol w:w="1590"/>
        <w:gridCol w:w="1590"/>
        <w:gridCol w:w="1590"/>
        <w:gridCol w:w="1590"/>
        <w:gridCol w:w="1590"/>
        <w:gridCol w:w="1590"/>
      </w:tblGrid>
      <w:tr w:rsidR="00265566" w:rsidRPr="000F2C26" w14:paraId="57558005" w14:textId="77777777" w:rsidTr="006229E3"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70B92F4C" w14:textId="77777777" w:rsidR="00265566" w:rsidRPr="00902243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</w:rPr>
            </w:pPr>
            <w:r w:rsidRPr="00902243">
              <w:rPr>
                <w:sz w:val="22"/>
              </w:rPr>
              <w:t>MMSE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</w:tcPr>
          <w:p w14:paraId="0B586AAD" w14:textId="77777777" w:rsidR="00265566" w:rsidRPr="00902243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Total (N = 173)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5A013042" w14:textId="77777777" w:rsidR="0026556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902243">
              <w:rPr>
                <w:sz w:val="22"/>
              </w:rPr>
              <w:t>No delirium</w:t>
            </w:r>
          </w:p>
          <w:p w14:paraId="7AA543C4" w14:textId="77777777" w:rsidR="00265566" w:rsidRPr="00902243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Patients (N = 112)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3125B6B5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p</w:t>
            </w:r>
          </w:p>
          <w:p w14:paraId="0EDF0504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(D1/D7 vs Preoperative)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1CD013F7" w14:textId="77777777" w:rsidR="0026556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902243">
              <w:rPr>
                <w:sz w:val="22"/>
              </w:rPr>
              <w:t>Delirium</w:t>
            </w:r>
          </w:p>
          <w:p w14:paraId="759AB655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</w:pPr>
            <w:r>
              <w:t>Patients (N = 61)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4B51BF48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p</w:t>
            </w:r>
          </w:p>
          <w:p w14:paraId="1A241649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(D1/D7 vs Preoperative)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EAAAA"/>
            <w:vAlign w:val="center"/>
            <w:hideMark/>
          </w:tcPr>
          <w:p w14:paraId="75779BEC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p</w:t>
            </w:r>
          </w:p>
          <w:p w14:paraId="08A5AFCA" w14:textId="77777777" w:rsidR="00265566" w:rsidRPr="000F2C26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2C26">
              <w:rPr>
                <w:sz w:val="22"/>
                <w:lang w:val="en-US"/>
              </w:rPr>
              <w:t>Delirium vs no delirium)</w:t>
            </w:r>
          </w:p>
        </w:tc>
      </w:tr>
      <w:tr w:rsidR="00265566" w:rsidRPr="0040213F" w14:paraId="464BD5EE" w14:textId="77777777" w:rsidTr="006229E3">
        <w:trPr>
          <w:trHeight w:val="480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D1D08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40213F">
              <w:rPr>
                <w:sz w:val="20"/>
                <w:szCs w:val="20"/>
              </w:rPr>
              <w:t>Preoperative</w:t>
            </w:r>
            <w:proofErr w:type="spellEnd"/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EF6DE3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 xml:space="preserve">26 (23 </w:t>
            </w:r>
            <w:r w:rsidRPr="0040213F">
              <w:rPr>
                <w:color w:val="000000"/>
                <w:sz w:val="20"/>
                <w:szCs w:val="20"/>
                <w:cs/>
              </w:rPr>
              <w:t xml:space="preserve">– </w:t>
            </w:r>
            <w:r w:rsidRPr="0040213F">
              <w:rPr>
                <w:color w:val="000000"/>
                <w:sz w:val="20"/>
                <w:szCs w:val="20"/>
              </w:rPr>
              <w:t>28)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5756DC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26 (24 </w:t>
            </w:r>
            <w:r w:rsidRPr="0040213F">
              <w:rPr>
                <w:sz w:val="20"/>
                <w:szCs w:val="20"/>
                <w:cs/>
              </w:rPr>
              <w:t xml:space="preserve">– </w:t>
            </w:r>
            <w:r w:rsidRPr="0040213F">
              <w:rPr>
                <w:sz w:val="20"/>
                <w:szCs w:val="20"/>
              </w:rPr>
              <w:t>28)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AC1501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AEB489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25 (23 </w:t>
            </w:r>
            <w:r w:rsidRPr="0040213F">
              <w:rPr>
                <w:sz w:val="20"/>
                <w:szCs w:val="20"/>
                <w:cs/>
              </w:rPr>
              <w:t xml:space="preserve">– </w:t>
            </w:r>
            <w:r w:rsidRPr="0040213F">
              <w:rPr>
                <w:sz w:val="20"/>
                <w:szCs w:val="20"/>
              </w:rPr>
              <w:t>27)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50B832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B73A7F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265566" w:rsidRPr="0040213F" w14:paraId="28102FCC" w14:textId="77777777" w:rsidTr="006229E3">
        <w:trPr>
          <w:trHeight w:val="480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AE35A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D1 </w:t>
            </w:r>
            <w:proofErr w:type="spellStart"/>
            <w:r w:rsidRPr="0040213F">
              <w:rPr>
                <w:sz w:val="20"/>
                <w:szCs w:val="20"/>
              </w:rPr>
              <w:t>after</w:t>
            </w:r>
            <w:proofErr w:type="spellEnd"/>
            <w:r w:rsidRPr="0040213F">
              <w:rPr>
                <w:sz w:val="20"/>
                <w:szCs w:val="20"/>
              </w:rPr>
              <w:t xml:space="preserve"> </w:t>
            </w:r>
            <w:proofErr w:type="spellStart"/>
            <w:r w:rsidRPr="0040213F">
              <w:rPr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D0D002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(21 – 27)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C8AE2D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25 (23 </w:t>
            </w:r>
            <w:r w:rsidRPr="0040213F">
              <w:rPr>
                <w:sz w:val="20"/>
                <w:szCs w:val="20"/>
                <w:cs/>
              </w:rPr>
              <w:t xml:space="preserve">– </w:t>
            </w:r>
            <w:r w:rsidRPr="0040213F">
              <w:rPr>
                <w:sz w:val="20"/>
                <w:szCs w:val="20"/>
              </w:rPr>
              <w:t>28)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CEB8D6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0.01</w:t>
            </w:r>
            <w:r w:rsidRPr="0040213F">
              <w:rPr>
                <w:sz w:val="20"/>
                <w:szCs w:val="20"/>
              </w:rPr>
              <w:t> *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59DF8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21 (20 </w:t>
            </w:r>
            <w:r w:rsidRPr="0040213F">
              <w:rPr>
                <w:sz w:val="20"/>
                <w:szCs w:val="20"/>
                <w:cs/>
              </w:rPr>
              <w:t xml:space="preserve">– </w:t>
            </w:r>
            <w:r w:rsidRPr="0040213F">
              <w:rPr>
                <w:sz w:val="20"/>
                <w:szCs w:val="20"/>
              </w:rPr>
              <w:t>24)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D9FDB8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&lt; 0.0001</w:t>
            </w:r>
            <w:r w:rsidRPr="0040213F">
              <w:rPr>
                <w:sz w:val="20"/>
                <w:szCs w:val="20"/>
              </w:rPr>
              <w:t> *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E778C1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&lt; 0.0001</w:t>
            </w:r>
            <w:r w:rsidRPr="0040213F">
              <w:rPr>
                <w:sz w:val="20"/>
                <w:szCs w:val="20"/>
              </w:rPr>
              <w:t> *</w:t>
            </w:r>
          </w:p>
        </w:tc>
      </w:tr>
      <w:tr w:rsidR="00265566" w:rsidRPr="0040213F" w14:paraId="1FC936D6" w14:textId="77777777" w:rsidTr="006229E3">
        <w:trPr>
          <w:trHeight w:val="480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067AFC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D7 </w:t>
            </w:r>
            <w:proofErr w:type="spellStart"/>
            <w:r w:rsidRPr="0040213F">
              <w:rPr>
                <w:sz w:val="20"/>
                <w:szCs w:val="20"/>
              </w:rPr>
              <w:t>after</w:t>
            </w:r>
            <w:proofErr w:type="spellEnd"/>
            <w:r w:rsidRPr="0040213F">
              <w:rPr>
                <w:sz w:val="20"/>
                <w:szCs w:val="20"/>
              </w:rPr>
              <w:t xml:space="preserve"> </w:t>
            </w:r>
            <w:proofErr w:type="spellStart"/>
            <w:r w:rsidRPr="0040213F">
              <w:rPr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A8BFCE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 xml:space="preserve">25 (22 </w:t>
            </w:r>
            <w:r w:rsidRPr="0040213F">
              <w:rPr>
                <w:color w:val="000000"/>
                <w:sz w:val="20"/>
                <w:szCs w:val="20"/>
                <w:cs/>
              </w:rPr>
              <w:t xml:space="preserve">– </w:t>
            </w:r>
            <w:r w:rsidRPr="0040213F">
              <w:rPr>
                <w:color w:val="000000"/>
                <w:sz w:val="20"/>
                <w:szCs w:val="20"/>
              </w:rPr>
              <w:t>28)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32CC2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 xml:space="preserve">26.5 (24 </w:t>
            </w:r>
            <w:r w:rsidRPr="0040213F">
              <w:rPr>
                <w:sz w:val="20"/>
                <w:szCs w:val="20"/>
                <w:cs/>
              </w:rPr>
              <w:t xml:space="preserve">– </w:t>
            </w:r>
            <w:r w:rsidRPr="0040213F">
              <w:rPr>
                <w:sz w:val="20"/>
                <w:szCs w:val="20"/>
              </w:rPr>
              <w:t>28)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8F008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CD4FC8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sz w:val="20"/>
                <w:szCs w:val="20"/>
              </w:rPr>
              <w:t>23 (20-25)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7A5C35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&lt; 0.0001</w:t>
            </w:r>
            <w:r w:rsidRPr="0040213F">
              <w:rPr>
                <w:sz w:val="20"/>
                <w:szCs w:val="20"/>
              </w:rPr>
              <w:t> *</w:t>
            </w:r>
          </w:p>
        </w:tc>
        <w:tc>
          <w:tcPr>
            <w:tcW w:w="1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05210" w14:textId="77777777" w:rsidR="00265566" w:rsidRPr="0040213F" w:rsidRDefault="00265566" w:rsidP="006229E3">
            <w:pPr>
              <w:spacing w:before="100" w:beforeAutospacing="1" w:after="100" w:afterAutospacing="1"/>
              <w:jc w:val="center"/>
              <w:textAlignment w:val="baseline"/>
              <w:rPr>
                <w:sz w:val="20"/>
                <w:szCs w:val="20"/>
              </w:rPr>
            </w:pPr>
            <w:r w:rsidRPr="0040213F">
              <w:rPr>
                <w:color w:val="000000"/>
                <w:sz w:val="20"/>
                <w:szCs w:val="20"/>
              </w:rPr>
              <w:t>&lt; 0.0001</w:t>
            </w:r>
            <w:r w:rsidRPr="0040213F">
              <w:rPr>
                <w:sz w:val="20"/>
                <w:szCs w:val="20"/>
              </w:rPr>
              <w:t> *</w:t>
            </w:r>
          </w:p>
        </w:tc>
      </w:tr>
    </w:tbl>
    <w:p w14:paraId="05496F83" w14:textId="77777777" w:rsidR="00265566" w:rsidRPr="0040213F" w:rsidRDefault="00265566" w:rsidP="00265566">
      <w:pPr>
        <w:rPr>
          <w:i/>
          <w:sz w:val="20"/>
          <w:szCs w:val="20"/>
        </w:rPr>
      </w:pPr>
    </w:p>
    <w:p w14:paraId="6D4797CE" w14:textId="77777777" w:rsidR="00265566" w:rsidRPr="00C46E9D" w:rsidRDefault="00265566" w:rsidP="00265566">
      <w:pPr>
        <w:rPr>
          <w:iCs/>
          <w:sz w:val="22"/>
          <w:lang w:val="en-US"/>
        </w:rPr>
      </w:pPr>
      <w:r w:rsidRPr="00C46E9D">
        <w:rPr>
          <w:iCs/>
          <w:sz w:val="22"/>
          <w:lang w:val="en-US"/>
        </w:rPr>
        <w:t>Values are median (</w:t>
      </w:r>
      <w:proofErr w:type="gramStart"/>
      <w:r w:rsidRPr="00C46E9D">
        <w:rPr>
          <w:iCs/>
          <w:sz w:val="22"/>
          <w:lang w:val="en-US"/>
        </w:rPr>
        <w:t>IQR :</w:t>
      </w:r>
      <w:proofErr w:type="gramEnd"/>
      <w:r w:rsidRPr="00C46E9D">
        <w:rPr>
          <w:iCs/>
          <w:sz w:val="22"/>
          <w:lang w:val="en-US"/>
        </w:rPr>
        <w:t xml:space="preserve"> </w:t>
      </w:r>
      <w:proofErr w:type="spellStart"/>
      <w:r w:rsidRPr="00C46E9D">
        <w:rPr>
          <w:iCs/>
          <w:sz w:val="22"/>
          <w:lang w:val="en-US"/>
        </w:rPr>
        <w:t>interquantile</w:t>
      </w:r>
      <w:proofErr w:type="spellEnd"/>
      <w:r w:rsidRPr="00C46E9D">
        <w:rPr>
          <w:iCs/>
          <w:sz w:val="22"/>
          <w:lang w:val="en-US"/>
        </w:rPr>
        <w:t xml:space="preserve"> range). This table shows the change in MMSE score according to the presence or absence of delirium. Mann-Whitney tests were performed to compare values.</w:t>
      </w:r>
    </w:p>
    <w:p w14:paraId="6E97A1E9" w14:textId="77777777" w:rsidR="00265566" w:rsidRPr="00F82F05" w:rsidRDefault="00265566" w:rsidP="00265566">
      <w:pPr>
        <w:rPr>
          <w:i/>
          <w:sz w:val="22"/>
          <w:lang w:val="en-US"/>
        </w:rPr>
      </w:pPr>
      <w:r w:rsidRPr="00F82F05">
        <w:rPr>
          <w:i/>
          <w:sz w:val="22"/>
          <w:lang w:val="en-US"/>
        </w:rPr>
        <w:t>* = p &lt; 0,05</w:t>
      </w:r>
    </w:p>
    <w:p w14:paraId="4A2B4D06" w14:textId="77777777" w:rsidR="009813C1" w:rsidRPr="002D4310" w:rsidRDefault="009813C1">
      <w:pPr>
        <w:rPr>
          <w:i/>
          <w:lang w:val="en-US"/>
        </w:rPr>
      </w:pPr>
    </w:p>
    <w:sectPr w:rsidR="009813C1" w:rsidRPr="002D4310" w:rsidSect="004472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310"/>
    <w:rsid w:val="00265566"/>
    <w:rsid w:val="002D4310"/>
    <w:rsid w:val="004472CD"/>
    <w:rsid w:val="006229E3"/>
    <w:rsid w:val="006A691D"/>
    <w:rsid w:val="009813C1"/>
    <w:rsid w:val="00C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61645"/>
  <w14:defaultImageDpi w14:val="300"/>
  <w15:docId w15:val="{6CA22AB6-EFD1-4C93-B745-2F57C18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10"/>
    <w:rPr>
      <w:rFonts w:eastAsiaTheme="minorHAnsi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Minville</dc:creator>
  <cp:keywords/>
  <dc:description/>
  <cp:lastModifiedBy>Mel Phimester</cp:lastModifiedBy>
  <cp:revision>2</cp:revision>
  <dcterms:created xsi:type="dcterms:W3CDTF">2020-11-16T01:31:00Z</dcterms:created>
  <dcterms:modified xsi:type="dcterms:W3CDTF">2020-11-16T01:31:00Z</dcterms:modified>
</cp:coreProperties>
</file>