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FF3E4" w14:textId="7B3721FE" w:rsidR="0075624B" w:rsidRPr="00DF5125" w:rsidRDefault="002D26A0" w:rsidP="002D26A0">
      <w:pPr>
        <w:spacing w:line="480" w:lineRule="auto"/>
        <w:jc w:val="center"/>
        <w:rPr>
          <w:rFonts w:ascii="Times New Roman" w:hAnsi="Times New Roman" w:cs="Times New Roman"/>
          <w:b/>
          <w:bCs/>
          <w:sz w:val="24"/>
          <w:szCs w:val="24"/>
          <w:u w:val="single"/>
        </w:rPr>
      </w:pPr>
      <w:r w:rsidRPr="00DF5125">
        <w:rPr>
          <w:rFonts w:ascii="Times New Roman" w:hAnsi="Times New Roman" w:cs="Times New Roman"/>
          <w:b/>
          <w:bCs/>
          <w:sz w:val="24"/>
          <w:szCs w:val="24"/>
          <w:u w:val="single"/>
        </w:rPr>
        <w:t>Supplemental Material</w:t>
      </w:r>
    </w:p>
    <w:p w14:paraId="2D428689" w14:textId="2F463113" w:rsidR="002D26A0" w:rsidRPr="002D26A0" w:rsidRDefault="002D26A0" w:rsidP="00641C3A">
      <w:pPr>
        <w:spacing w:line="480" w:lineRule="auto"/>
        <w:jc w:val="both"/>
        <w:rPr>
          <w:rFonts w:ascii="Times New Roman" w:hAnsi="Times New Roman" w:cs="Times New Roman"/>
          <w:b/>
          <w:sz w:val="24"/>
          <w:szCs w:val="24"/>
        </w:rPr>
      </w:pPr>
      <w:r w:rsidRPr="002D26A0">
        <w:rPr>
          <w:rFonts w:ascii="Times New Roman" w:hAnsi="Times New Roman" w:cs="Times New Roman"/>
          <w:b/>
          <w:sz w:val="24"/>
          <w:szCs w:val="24"/>
        </w:rPr>
        <w:t xml:space="preserve">Multi-compartmental lung model </w:t>
      </w:r>
    </w:p>
    <w:p w14:paraId="72078DEF" w14:textId="6DB7A9C4" w:rsidR="002D26A0" w:rsidRPr="002D26A0" w:rsidRDefault="002D26A0" w:rsidP="00641C3A">
      <w:pPr>
        <w:spacing w:line="480" w:lineRule="auto"/>
        <w:ind w:firstLine="720"/>
        <w:jc w:val="both"/>
        <w:rPr>
          <w:rFonts w:ascii="Times New Roman" w:hAnsi="Times New Roman" w:cs="Times New Roman"/>
          <w:sz w:val="24"/>
          <w:szCs w:val="24"/>
        </w:rPr>
      </w:pPr>
      <w:r w:rsidRPr="002D26A0">
        <w:rPr>
          <w:rFonts w:ascii="Times New Roman" w:hAnsi="Times New Roman" w:cs="Times New Roman"/>
          <w:sz w:val="24"/>
          <w:szCs w:val="24"/>
        </w:rPr>
        <w:t>Alongside our single compartments model, a simulation-based optimisation model is also being developed to provide further indices of lung</w:t>
      </w:r>
      <w:bookmarkStart w:id="0" w:name="_GoBack"/>
      <w:bookmarkEnd w:id="0"/>
      <w:r w:rsidRPr="002D26A0">
        <w:rPr>
          <w:rFonts w:ascii="Times New Roman" w:hAnsi="Times New Roman" w:cs="Times New Roman"/>
          <w:sz w:val="24"/>
          <w:szCs w:val="24"/>
        </w:rPr>
        <w:t xml:space="preserve"> heterogeneity using IST data. The concepts of the multi-compartmental lung model have been discussed elsewhere</w:t>
      </w:r>
      <w:r w:rsidRPr="002D26A0">
        <w:rPr>
          <w:rFonts w:ascii="Times New Roman" w:hAnsi="Times New Roman" w:cs="Times New Roman"/>
          <w:sz w:val="24"/>
          <w:szCs w:val="24"/>
        </w:rPr>
        <w:fldChar w:fldCharType="begin">
          <w:fldData xml:space="preserve">PEVuZE5vdGU+PENpdGU+PEF1dGhvcj5IYXJyaXNvbjwvQXV0aG9yPjxZZWFyPjIwMTY8L1llYXI+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</w:fldData>
        </w:fldChar>
      </w:r>
      <w:r w:rsidRPr="002D26A0">
        <w:rPr>
          <w:rFonts w:ascii="Times New Roman" w:hAnsi="Times New Roman" w:cs="Times New Roman"/>
          <w:sz w:val="24"/>
          <w:szCs w:val="24"/>
        </w:rPr>
        <w:instrText xml:space="preserve"> ADDIN EN.CITE </w:instrText>
      </w:r>
      <w:r w:rsidRPr="002D26A0">
        <w:rPr>
          <w:rFonts w:ascii="Times New Roman" w:hAnsi="Times New Roman" w:cs="Times New Roman"/>
          <w:sz w:val="24"/>
          <w:szCs w:val="24"/>
        </w:rPr>
        <w:fldChar w:fldCharType="begin">
          <w:fldData xml:space="preserve">PEVuZE5vdGU+PENpdGU+PEF1dGhvcj5IYXJyaXNvbjwvQXV0aG9yPjxZZWFyPjIwMTY8L1llYXI+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</w:fldData>
        </w:fldChar>
      </w:r>
      <w:r w:rsidRPr="002D26A0">
        <w:rPr>
          <w:rFonts w:ascii="Times New Roman" w:hAnsi="Times New Roman" w:cs="Times New Roman"/>
          <w:sz w:val="24"/>
          <w:szCs w:val="24"/>
        </w:rPr>
        <w:instrText xml:space="preserve"> ADDIN EN.CITE.DATA </w:instrText>
      </w:r>
      <w:r w:rsidRPr="002D26A0">
        <w:rPr>
          <w:rFonts w:ascii="Times New Roman" w:hAnsi="Times New Roman" w:cs="Times New Roman"/>
          <w:sz w:val="24"/>
          <w:szCs w:val="24"/>
        </w:rPr>
      </w:r>
      <w:r w:rsidRPr="002D26A0">
        <w:rPr>
          <w:rFonts w:ascii="Times New Roman" w:hAnsi="Times New Roman" w:cs="Times New Roman"/>
          <w:sz w:val="24"/>
          <w:szCs w:val="24"/>
        </w:rPr>
        <w:fldChar w:fldCharType="end"/>
      </w:r>
      <w:r w:rsidRPr="002D26A0">
        <w:rPr>
          <w:rFonts w:ascii="Times New Roman" w:hAnsi="Times New Roman" w:cs="Times New Roman"/>
          <w:sz w:val="24"/>
          <w:szCs w:val="24"/>
        </w:rPr>
      </w:r>
      <w:r w:rsidRPr="002D26A0">
        <w:rPr>
          <w:rFonts w:ascii="Times New Roman" w:hAnsi="Times New Roman" w:cs="Times New Roman"/>
          <w:sz w:val="24"/>
          <w:szCs w:val="24"/>
        </w:rPr>
        <w:fldChar w:fldCharType="separate"/>
      </w:r>
      <w:r w:rsidRPr="002D26A0">
        <w:rPr>
          <w:rFonts w:ascii="Times New Roman" w:hAnsi="Times New Roman" w:cs="Times New Roman"/>
          <w:noProof/>
          <w:sz w:val="24"/>
          <w:szCs w:val="24"/>
          <w:vertAlign w:val="superscript"/>
        </w:rPr>
        <w:t>1-3</w:t>
      </w:r>
      <w:r w:rsidRPr="002D26A0">
        <w:rPr>
          <w:rFonts w:ascii="Times New Roman" w:hAnsi="Times New Roman" w:cs="Times New Roman"/>
          <w:sz w:val="24"/>
          <w:szCs w:val="24"/>
        </w:rPr>
        <w:fldChar w:fldCharType="end"/>
      </w:r>
      <w:r w:rsidRPr="002D26A0">
        <w:rPr>
          <w:rFonts w:ascii="Times New Roman" w:hAnsi="Times New Roman" w:cs="Times New Roman"/>
          <w:sz w:val="24"/>
          <w:szCs w:val="24"/>
        </w:rPr>
        <w:t xml:space="preserve"> and it aims to examine lung heterogeneity by recovering lognormal distributions of ventilation (V̇) and</w:t>
      </w:r>
      <w:r w:rsidR="00CF36D0">
        <w:rPr>
          <w:rFonts w:ascii="Times New Roman" w:hAnsi="Times New Roman" w:cs="Times New Roman"/>
          <w:sz w:val="24"/>
          <w:szCs w:val="24"/>
        </w:rPr>
        <w:t xml:space="preserve"> pulmonary blood flow (</w:t>
      </w:r>
      <w:r w:rsidRPr="002D26A0">
        <w:rPr>
          <w:rFonts w:ascii="Times New Roman" w:hAnsi="Times New Roman" w:cs="Times New Roman"/>
          <w:sz w:val="24"/>
          <w:szCs w:val="24"/>
        </w:rPr>
        <w:t>Q̇</w:t>
      </w:r>
      <w:r w:rsidRPr="002D26A0">
        <w:rPr>
          <w:rFonts w:ascii="Times New Roman" w:hAnsi="Times New Roman" w:cs="Times New Roman"/>
          <w:sz w:val="24"/>
          <w:szCs w:val="24"/>
          <w:vertAlign w:val="subscript"/>
        </w:rPr>
        <w:t>P</w:t>
      </w:r>
      <w:r w:rsidR="00CF36D0">
        <w:rPr>
          <w:rFonts w:ascii="Times New Roman" w:hAnsi="Times New Roman" w:cs="Times New Roman"/>
          <w:sz w:val="24"/>
          <w:szCs w:val="24"/>
        </w:rPr>
        <w:t>)</w:t>
      </w:r>
      <w:r w:rsidRPr="002D26A0">
        <w:rPr>
          <w:rFonts w:ascii="Times New Roman" w:hAnsi="Times New Roman" w:cs="Times New Roman"/>
          <w:sz w:val="24"/>
          <w:szCs w:val="24"/>
        </w:rPr>
        <w:t xml:space="preserve"> fractions and assessing V̇-Q̇</w:t>
      </w:r>
      <w:r w:rsidRPr="002D26A0">
        <w:rPr>
          <w:rFonts w:ascii="Times New Roman" w:hAnsi="Times New Roman" w:cs="Times New Roman"/>
          <w:sz w:val="24"/>
          <w:szCs w:val="24"/>
          <w:vertAlign w:val="subscript"/>
        </w:rPr>
        <w:t>P</w:t>
      </w:r>
      <w:r w:rsidRPr="002D26A0">
        <w:rPr>
          <w:rFonts w:ascii="Times New Roman" w:hAnsi="Times New Roman" w:cs="Times New Roman"/>
          <w:sz w:val="24"/>
          <w:szCs w:val="24"/>
        </w:rPr>
        <w:t xml:space="preserve"> mismatching. In brief, </w:t>
      </w:r>
      <w:r w:rsidRPr="002D26A0">
        <w:rPr>
          <w:rFonts w:ascii="Times New Roman" w:hAnsi="Times New Roman" w:cs="Times New Roman"/>
          <w:color w:val="000000" w:themeColor="text1"/>
          <w:sz w:val="24"/>
          <w:szCs w:val="24"/>
        </w:rPr>
        <w:t>the fractions of V̇ and Q̇</w:t>
      </w:r>
      <w:r w:rsidRPr="002D26A0">
        <w:rPr>
          <w:rFonts w:ascii="Times New Roman" w:hAnsi="Times New Roman" w:cs="Times New Roman"/>
          <w:color w:val="000000" w:themeColor="text1"/>
          <w:sz w:val="24"/>
          <w:szCs w:val="24"/>
          <w:vertAlign w:val="subscript"/>
        </w:rPr>
        <w:t>P</w:t>
      </w:r>
      <w:r w:rsidRPr="002D26A0">
        <w:rPr>
          <w:rFonts w:ascii="Times New Roman" w:hAnsi="Times New Roman" w:cs="Times New Roman"/>
          <w:color w:val="000000" w:themeColor="text1"/>
          <w:sz w:val="24"/>
          <w:szCs w:val="24"/>
        </w:rPr>
        <w:t xml:space="preserve"> to each compartment are described by a lognormal distribution. After the simulation is developed, the IST (sinewave periods of 60 and 180 seconds) was applied to both the simulated lung and the </w:t>
      </w:r>
      <w:r w:rsidRPr="002D26A0">
        <w:rPr>
          <w:rFonts w:ascii="Times New Roman" w:hAnsi="Times New Roman" w:cs="Times New Roman"/>
          <w:sz w:val="24"/>
          <w:szCs w:val="24"/>
        </w:rPr>
        <w:t xml:space="preserve">participant’s </w:t>
      </w:r>
      <w:r w:rsidRPr="002D26A0">
        <w:rPr>
          <w:rFonts w:ascii="Times New Roman" w:hAnsi="Times New Roman" w:cs="Times New Roman"/>
          <w:color w:val="000000" w:themeColor="text1"/>
          <w:sz w:val="24"/>
          <w:szCs w:val="24"/>
        </w:rPr>
        <w:t>lung. Bayesian optimisation methods were applied to match the simulated data to the measured data</w:t>
      </w:r>
      <w:r w:rsidRPr="002D26A0">
        <w:rPr>
          <w:rFonts w:ascii="Times New Roman" w:hAnsi="Times New Roman" w:cs="Times New Roman"/>
          <w:color w:val="000000" w:themeColor="text1"/>
          <w:sz w:val="24"/>
          <w:szCs w:val="24"/>
        </w:rPr>
        <w:fldChar w:fldCharType="begin"/>
      </w:r>
      <w:r w:rsidRPr="002D26A0">
        <w:rPr>
          <w:rFonts w:ascii="Times New Roman" w:hAnsi="Times New Roman" w:cs="Times New Roman"/>
          <w:color w:val="000000" w:themeColor="text1"/>
          <w:sz w:val="24"/>
          <w:szCs w:val="24"/>
        </w:rPr>
        <w:instrText xml:space="preserve"> ADDIN EN.CITE &lt;EndNote&gt;&lt;Cite&gt;&lt;Author&gt;V.&lt;/Author&gt;&lt;Year&gt;2019&lt;/Year&gt;&lt;IDText&gt;Bayesian Optimization for Accelerating Hyper-Parameter Tuning&lt;/IDText&gt;&lt;DisplayText&gt;&lt;style face="superscript"&gt;4&lt;/style&gt;&lt;/DisplayText&gt;&lt;record&gt;&lt;dates&gt;&lt;pub-dates&gt;&lt;date&gt;3-5 June 2019&lt;/date&gt;&lt;/pub-dates&gt;&lt;year&gt;2019&lt;/year&gt;&lt;/dates&gt;&lt;keywords&gt;&lt;keyword&gt;Bayes methods&lt;/keyword&gt;&lt;keyword&gt;learning (artificial intelligence)&lt;/keyword&gt;&lt;keyword&gt;optimisation&lt;/keyword&gt;&lt;keyword&gt;hyper-parameter tuning&lt;/keyword&gt;&lt;keyword&gt;efficient global optimization&lt;/keyword&gt;&lt;keyword&gt;expensive black box functions&lt;/keyword&gt;&lt;keyword&gt;automatic design choices&lt;/keyword&gt;&lt;keyword&gt;machine learning hyper-parameters tuning&lt;/keyword&gt;&lt;keyword&gt;Bayesian optimization&lt;/keyword&gt;&lt;keyword&gt;powerful tool&lt;/keyword&gt;&lt;keyword&gt;BO&lt;/keyword&gt;&lt;keyword&gt;Optimization&lt;/keyword&gt;&lt;keyword&gt;Metals&lt;/keyword&gt;&lt;keyword&gt;Machine learning algorithms&lt;/keyword&gt;&lt;keyword&gt;Tuning&lt;/keyword&gt;&lt;keyword&gt;Convergence&lt;/keyword&gt;&lt;keyword&gt;Gaussian processes&lt;/keyword&gt;&lt;keyword&gt;bayesian optimization&lt;/keyword&gt;&lt;keyword&gt;gaussian process&lt;/keyword&gt;&lt;keyword&gt;hyper parameter optimization&lt;/keyword&gt;&lt;/keywords&gt;&lt;titles&gt;&lt;title&gt;Bayesian Optimization for Accelerating Hyper-Parameter Tuning&lt;/title&gt;&lt;secondary-title&gt;2019 IEEE Second International Conference on Artificial Intelligence and Knowledge Engineering (AIKE)&lt;/secondary-title&gt;&lt;alt-title&gt;2019 IEEE Second International Conference on Artificial Intelligence and Knowledge Engineering (AIKE)&lt;/alt-title&gt;&lt;/titles&gt;&lt;pages&gt;302-305&lt;/pages&gt;&lt;contributors&gt;&lt;authors&gt;&lt;author&gt;V. Nguyen&lt;/author&gt;&lt;/authors&gt;&lt;/contributors&gt;&lt;added-date format="utc"&gt;1590253039&lt;/added-date&gt;&lt;ref-type name="Conference Proceeding"&gt;10&lt;/ref-type&gt;&lt;rec-number&gt;478&lt;/rec-number&gt;&lt;last-updated-date format="utc"&gt;1590253039&lt;/last-updated-date&gt;&lt;electronic-resource-num&gt;10.1109/AIKE.2019.00060&lt;/electronic-resource-num&gt;&lt;/record&gt;&lt;/Cite&gt;&lt;/EndNote&gt;</w:instrText>
      </w:r>
      <w:r w:rsidRPr="002D26A0">
        <w:rPr>
          <w:rFonts w:ascii="Times New Roman" w:hAnsi="Times New Roman" w:cs="Times New Roman"/>
          <w:color w:val="000000" w:themeColor="text1"/>
          <w:sz w:val="24"/>
          <w:szCs w:val="24"/>
        </w:rPr>
        <w:fldChar w:fldCharType="separate"/>
      </w:r>
      <w:r w:rsidRPr="002D26A0">
        <w:rPr>
          <w:rFonts w:ascii="Times New Roman" w:hAnsi="Times New Roman" w:cs="Times New Roman"/>
          <w:noProof/>
          <w:color w:val="000000" w:themeColor="text1"/>
          <w:sz w:val="24"/>
          <w:szCs w:val="24"/>
          <w:vertAlign w:val="superscript"/>
        </w:rPr>
        <w:t>4</w:t>
      </w:r>
      <w:r w:rsidRPr="002D26A0">
        <w:rPr>
          <w:rFonts w:ascii="Times New Roman" w:hAnsi="Times New Roman" w:cs="Times New Roman"/>
          <w:color w:val="000000" w:themeColor="text1"/>
          <w:sz w:val="24"/>
          <w:szCs w:val="24"/>
        </w:rPr>
        <w:fldChar w:fldCharType="end"/>
      </w:r>
      <w:r w:rsidRPr="002D26A0">
        <w:rPr>
          <w:rFonts w:ascii="Times New Roman" w:hAnsi="Times New Roman" w:cs="Times New Roman"/>
          <w:color w:val="000000" w:themeColor="text1"/>
          <w:sz w:val="24"/>
          <w:szCs w:val="24"/>
        </w:rPr>
        <w:t>. The V̇ and Q̇</w:t>
      </w:r>
      <w:r w:rsidRPr="002D26A0">
        <w:rPr>
          <w:rFonts w:ascii="Times New Roman" w:hAnsi="Times New Roman" w:cs="Times New Roman"/>
          <w:color w:val="000000" w:themeColor="text1"/>
          <w:sz w:val="24"/>
          <w:szCs w:val="24"/>
          <w:vertAlign w:val="subscript"/>
        </w:rPr>
        <w:t>P</w:t>
      </w:r>
      <w:r w:rsidRPr="002D26A0">
        <w:rPr>
          <w:rFonts w:ascii="Times New Roman" w:hAnsi="Times New Roman" w:cs="Times New Roman"/>
          <w:color w:val="000000" w:themeColor="text1"/>
          <w:sz w:val="24"/>
          <w:szCs w:val="24"/>
        </w:rPr>
        <w:t xml:space="preserve"> of each compartment are varied until the algorithm finds the optimal match. The output of the optimisation is</w:t>
      </w:r>
      <w:r w:rsidRPr="002D26A0">
        <w:rPr>
          <w:rFonts w:ascii="Times New Roman" w:hAnsi="Times New Roman" w:cs="Times New Roman"/>
          <w:sz w:val="24"/>
          <w:szCs w:val="24"/>
        </w:rPr>
        <w:t xml:space="preserve"> the lognormal distribution of the participant’s </w:t>
      </w:r>
      <w:r w:rsidRPr="002D26A0">
        <w:rPr>
          <w:rFonts w:ascii="Times New Roman" w:hAnsi="Times New Roman" w:cs="Times New Roman"/>
          <w:color w:val="000000" w:themeColor="text1"/>
          <w:sz w:val="24"/>
          <w:szCs w:val="24"/>
        </w:rPr>
        <w:t>V̇ and Q̇</w:t>
      </w:r>
      <w:r w:rsidRPr="002D26A0">
        <w:rPr>
          <w:rFonts w:ascii="Times New Roman" w:hAnsi="Times New Roman" w:cs="Times New Roman"/>
          <w:color w:val="000000" w:themeColor="text1"/>
          <w:sz w:val="24"/>
          <w:szCs w:val="24"/>
          <w:vertAlign w:val="subscript"/>
        </w:rPr>
        <w:t>P</w:t>
      </w:r>
      <w:r w:rsidRPr="002D26A0">
        <w:rPr>
          <w:rFonts w:ascii="Times New Roman" w:hAnsi="Times New Roman" w:cs="Times New Roman"/>
          <w:color w:val="000000" w:themeColor="text1"/>
          <w:sz w:val="24"/>
          <w:szCs w:val="24"/>
        </w:rPr>
        <w:t xml:space="preserve"> fractions</w:t>
      </w:r>
      <w:r w:rsidRPr="002D26A0">
        <w:rPr>
          <w:rFonts w:ascii="Times New Roman" w:hAnsi="Times New Roman" w:cs="Times New Roman"/>
          <w:sz w:val="24"/>
          <w:szCs w:val="24"/>
        </w:rPr>
        <w:t>. This analysis was applied to data collected in the current study (Figure 1S).</w:t>
      </w:r>
    </w:p>
    <w:p w14:paraId="3BA15514" w14:textId="77777777" w:rsidR="002D26A0" w:rsidRPr="002D26A0" w:rsidRDefault="002D26A0" w:rsidP="000216FB">
      <w:pPr>
        <w:keepNext/>
        <w:jc w:val="center"/>
        <w:rPr>
          <w:rFonts w:ascii="Times New Roman" w:hAnsi="Times New Roman" w:cs="Times New Roman"/>
          <w:sz w:val="24"/>
          <w:szCs w:val="24"/>
        </w:rPr>
      </w:pPr>
      <w:r w:rsidRPr="002D26A0">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206D26E4" wp14:editId="1679BCDE">
                <wp:simplePos x="0" y="0"/>
                <wp:positionH relativeFrom="column">
                  <wp:posOffset>3535680</wp:posOffset>
                </wp:positionH>
                <wp:positionV relativeFrom="paragraph">
                  <wp:posOffset>220980</wp:posOffset>
                </wp:positionV>
                <wp:extent cx="396240" cy="304800"/>
                <wp:effectExtent l="0" t="0" r="22860" b="19050"/>
                <wp:wrapNone/>
                <wp:docPr id="3" name="Text Box 3"/>
                <wp:cNvGraphicFramePr/>
                <a:graphic xmlns:a="http://schemas.openxmlformats.org/drawingml/2006/main">
                  <a:graphicData uri="http://schemas.microsoft.com/office/word/2010/wordprocessingShape">
                    <wps:wsp>
                      <wps:cNvSpPr txBox="1"/>
                      <wps:spPr>
                        <a:xfrm>
                          <a:off x="0" y="0"/>
                          <a:ext cx="396240" cy="304800"/>
                        </a:xfrm>
                        <a:prstGeom prst="rect">
                          <a:avLst/>
                        </a:prstGeom>
                        <a:solidFill>
                          <a:schemeClr val="bg1"/>
                        </a:solidFill>
                        <a:ln w="6350">
                          <a:solidFill>
                            <a:schemeClr val="bg1"/>
                          </a:solidFill>
                        </a:ln>
                      </wps:spPr>
                      <wps:txbx>
                        <w:txbxContent>
                          <w:p w14:paraId="4188EADD" w14:textId="77777777" w:rsidR="002D26A0" w:rsidRPr="007A0AB8" w:rsidRDefault="002D26A0" w:rsidP="002D26A0">
                            <w:pPr>
                              <w:rPr>
                                <w:rFonts w:ascii="Arial" w:hAnsi="Arial" w:cs="Arial"/>
                                <w:b/>
                                <w:bCs/>
                              </w:rPr>
                            </w:pPr>
                            <w:r>
                              <w:rPr>
                                <w:rFonts w:ascii="Arial" w:hAnsi="Arial" w:cs="Arial"/>
                                <w:b/>
                                <w:bC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6D26E4" id="_x0000_t202" coordsize="21600,21600" o:spt="202" path="m,l,21600r21600,l21600,xe">
                <v:stroke joinstyle="miter"/>
                <v:path gradientshapeok="t" o:connecttype="rect"/>
              </v:shapetype>
              <v:shape id="Text Box 3" o:spid="_x0000_s1026" type="#_x0000_t202" style="position:absolute;left:0;text-align:left;margin-left:278.4pt;margin-top:17.4pt;width:31.2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" fillcolor="white [3212]" strokecolor="white [3212]" strokeweight=".5pt">
                <v:textbox>
                  <w:txbxContent>
                    <w:p w14:paraId="4188EADD" w14:textId="77777777" w:rsidR="002D26A0" w:rsidRPr="007A0AB8" w:rsidRDefault="002D26A0" w:rsidP="002D26A0">
                      <w:pPr>
                        <w:rPr>
                          <w:rFonts w:ascii="Arial" w:hAnsi="Arial" w:cs="Arial"/>
                          <w:b/>
                          <w:bCs/>
                        </w:rPr>
                      </w:pPr>
                      <w:r>
                        <w:rPr>
                          <w:rFonts w:ascii="Arial" w:hAnsi="Arial" w:cs="Arial"/>
                          <w:b/>
                          <w:bCs/>
                        </w:rPr>
                        <w:t>B</w:t>
                      </w:r>
                    </w:p>
                  </w:txbxContent>
                </v:textbox>
              </v:shape>
            </w:pict>
          </mc:Fallback>
        </mc:AlternateContent>
      </w:r>
      <w:r w:rsidRPr="002D26A0">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574F416D" wp14:editId="168DD5F5">
                <wp:simplePos x="0" y="0"/>
                <wp:positionH relativeFrom="column">
                  <wp:posOffset>701040</wp:posOffset>
                </wp:positionH>
                <wp:positionV relativeFrom="paragraph">
                  <wp:posOffset>228600</wp:posOffset>
                </wp:positionV>
                <wp:extent cx="396240" cy="304800"/>
                <wp:effectExtent l="0" t="0" r="22860" b="19050"/>
                <wp:wrapNone/>
                <wp:docPr id="2" name="Text Box 2"/>
                <wp:cNvGraphicFramePr/>
                <a:graphic xmlns:a="http://schemas.openxmlformats.org/drawingml/2006/main">
                  <a:graphicData uri="http://schemas.microsoft.com/office/word/2010/wordprocessingShape">
                    <wps:wsp>
                      <wps:cNvSpPr txBox="1"/>
                      <wps:spPr>
                        <a:xfrm>
                          <a:off x="0" y="0"/>
                          <a:ext cx="396240" cy="304800"/>
                        </a:xfrm>
                        <a:prstGeom prst="rect">
                          <a:avLst/>
                        </a:prstGeom>
                        <a:solidFill>
                          <a:schemeClr val="bg1"/>
                        </a:solidFill>
                        <a:ln w="6350">
                          <a:solidFill>
                            <a:schemeClr val="bg1"/>
                          </a:solidFill>
                        </a:ln>
                      </wps:spPr>
                      <wps:txbx>
                        <w:txbxContent>
                          <w:p w14:paraId="6CF04E21" w14:textId="77777777" w:rsidR="002D26A0" w:rsidRPr="007A0AB8" w:rsidRDefault="002D26A0" w:rsidP="002D26A0">
                            <w:pPr>
                              <w:rPr>
                                <w:rFonts w:ascii="Arial" w:hAnsi="Arial" w:cs="Arial"/>
                                <w:b/>
                                <w:bCs/>
                              </w:rPr>
                            </w:pPr>
                            <w:r w:rsidRPr="007A0AB8">
                              <w:rPr>
                                <w:rFonts w:ascii="Arial" w:hAnsi="Arial" w:cs="Arial"/>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4F416D" id="Text Box 2" o:spid="_x0000_s1027" type="#_x0000_t202" style="position:absolute;left:0;text-align:left;margin-left:55.2pt;margin-top:18pt;width:31.2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" fillcolor="white [3212]" strokecolor="white [3212]" strokeweight=".5pt">
                <v:textbox>
                  <w:txbxContent>
                    <w:p w14:paraId="6CF04E21" w14:textId="77777777" w:rsidR="002D26A0" w:rsidRPr="007A0AB8" w:rsidRDefault="002D26A0" w:rsidP="002D26A0">
                      <w:pPr>
                        <w:rPr>
                          <w:rFonts w:ascii="Arial" w:hAnsi="Arial" w:cs="Arial"/>
                          <w:b/>
                          <w:bCs/>
                        </w:rPr>
                      </w:pPr>
                      <w:r w:rsidRPr="007A0AB8">
                        <w:rPr>
                          <w:rFonts w:ascii="Arial" w:hAnsi="Arial" w:cs="Arial"/>
                          <w:b/>
                          <w:bCs/>
                        </w:rPr>
                        <w:t>A</w:t>
                      </w:r>
                    </w:p>
                  </w:txbxContent>
                </v:textbox>
              </v:shape>
            </w:pict>
          </mc:Fallback>
        </mc:AlternateContent>
      </w:r>
      <w:r w:rsidRPr="002D26A0">
        <w:rPr>
          <w:rFonts w:ascii="Times New Roman" w:hAnsi="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14:anchorId="5A55C5EF" wp14:editId="279748ED">
                <wp:simplePos x="0" y="0"/>
                <wp:positionH relativeFrom="column">
                  <wp:posOffset>289560</wp:posOffset>
                </wp:positionH>
                <wp:positionV relativeFrom="paragraph">
                  <wp:posOffset>7620</wp:posOffset>
                </wp:positionV>
                <wp:extent cx="396240" cy="304800"/>
                <wp:effectExtent l="0" t="0" r="22860" b="19050"/>
                <wp:wrapNone/>
                <wp:docPr id="5" name="Text Box 5"/>
                <wp:cNvGraphicFramePr/>
                <a:graphic xmlns:a="http://schemas.openxmlformats.org/drawingml/2006/main">
                  <a:graphicData uri="http://schemas.microsoft.com/office/word/2010/wordprocessingShape">
                    <wps:wsp>
                      <wps:cNvSpPr txBox="1"/>
                      <wps:spPr>
                        <a:xfrm>
                          <a:off x="0" y="0"/>
                          <a:ext cx="396240" cy="304800"/>
                        </a:xfrm>
                        <a:prstGeom prst="rect">
                          <a:avLst/>
                        </a:prstGeom>
                        <a:solidFill>
                          <a:schemeClr val="bg1"/>
                        </a:solidFill>
                        <a:ln w="6350">
                          <a:solidFill>
                            <a:schemeClr val="bg1"/>
                          </a:solidFill>
                        </a:ln>
                      </wps:spPr>
                      <wps:txbx>
                        <w:txbxContent>
                          <w:p w14:paraId="3EE7F033" w14:textId="77777777" w:rsidR="002D26A0" w:rsidRPr="007A0AB8" w:rsidRDefault="002D26A0" w:rsidP="002D26A0">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55C5EF" id="Text Box 5" o:spid="_x0000_s1028" type="#_x0000_t202" style="position:absolute;left:0;text-align:left;margin-left:22.8pt;margin-top:.6pt;width:31.2pt;height:2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" fillcolor="white [3212]" strokecolor="white [3212]" strokeweight=".5pt">
                <v:textbox>
                  <w:txbxContent>
                    <w:p w14:paraId="3EE7F033" w14:textId="77777777" w:rsidR="002D26A0" w:rsidRPr="007A0AB8" w:rsidRDefault="002D26A0" w:rsidP="002D26A0">
                      <w:pPr>
                        <w:rPr>
                          <w:rFonts w:ascii="Arial" w:hAnsi="Arial" w:cs="Arial"/>
                          <w:b/>
                          <w:bCs/>
                        </w:rPr>
                      </w:pPr>
                    </w:p>
                  </w:txbxContent>
                </v:textbox>
              </v:shape>
            </w:pict>
          </mc:Fallback>
        </mc:AlternateContent>
      </w:r>
      <w:r w:rsidRPr="002D26A0">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71D58389" wp14:editId="27241E00">
                <wp:simplePos x="0" y="0"/>
                <wp:positionH relativeFrom="column">
                  <wp:posOffset>3177540</wp:posOffset>
                </wp:positionH>
                <wp:positionV relativeFrom="paragraph">
                  <wp:posOffset>7620</wp:posOffset>
                </wp:positionV>
                <wp:extent cx="396240" cy="304800"/>
                <wp:effectExtent l="0" t="0" r="22860" b="19050"/>
                <wp:wrapNone/>
                <wp:docPr id="4" name="Text Box 4"/>
                <wp:cNvGraphicFramePr/>
                <a:graphic xmlns:a="http://schemas.openxmlformats.org/drawingml/2006/main">
                  <a:graphicData uri="http://schemas.microsoft.com/office/word/2010/wordprocessingShape">
                    <wps:wsp>
                      <wps:cNvSpPr txBox="1"/>
                      <wps:spPr>
                        <a:xfrm>
                          <a:off x="0" y="0"/>
                          <a:ext cx="396240" cy="304800"/>
                        </a:xfrm>
                        <a:prstGeom prst="rect">
                          <a:avLst/>
                        </a:prstGeom>
                        <a:solidFill>
                          <a:schemeClr val="bg1"/>
                        </a:solidFill>
                        <a:ln w="6350">
                          <a:solidFill>
                            <a:schemeClr val="bg1"/>
                          </a:solidFill>
                        </a:ln>
                      </wps:spPr>
                      <wps:txbx>
                        <w:txbxContent>
                          <w:p w14:paraId="2D863292" w14:textId="77777777" w:rsidR="002D26A0" w:rsidRPr="007A0AB8" w:rsidRDefault="002D26A0" w:rsidP="002D26A0">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D58389" id="Text Box 4" o:spid="_x0000_s1029" type="#_x0000_t202" style="position:absolute;left:0;text-align:left;margin-left:250.2pt;margin-top:.6pt;width:31.2pt;height:2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" fillcolor="white [3212]" strokecolor="white [3212]" strokeweight=".5pt">
                <v:textbox>
                  <w:txbxContent>
                    <w:p w14:paraId="2D863292" w14:textId="77777777" w:rsidR="002D26A0" w:rsidRPr="007A0AB8" w:rsidRDefault="002D26A0" w:rsidP="002D26A0">
                      <w:pPr>
                        <w:rPr>
                          <w:rFonts w:ascii="Arial" w:hAnsi="Arial" w:cs="Arial"/>
                          <w:b/>
                          <w:bCs/>
                        </w:rPr>
                      </w:pPr>
                    </w:p>
                  </w:txbxContent>
                </v:textbox>
              </v:shape>
            </w:pict>
          </mc:Fallback>
        </mc:AlternateContent>
      </w:r>
      <w:r w:rsidRPr="002D26A0">
        <w:rPr>
          <w:rFonts w:ascii="Times New Roman" w:hAnsi="Times New Roman" w:cs="Times New Roman"/>
          <w:noProof/>
          <w:sz w:val="24"/>
          <w:szCs w:val="24"/>
        </w:rPr>
        <w:drawing>
          <wp:inline distT="0" distB="0" distL="0" distR="0" wp14:anchorId="2F9FA9F6" wp14:editId="76CD75BE">
            <wp:extent cx="5586268" cy="285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00361" cy="2864709"/>
                    </a:xfrm>
                    <a:prstGeom prst="rect">
                      <a:avLst/>
                    </a:prstGeom>
                  </pic:spPr>
                </pic:pic>
              </a:graphicData>
            </a:graphic>
          </wp:inline>
        </w:drawing>
      </w:r>
    </w:p>
    <w:p w14:paraId="235E2985" w14:textId="2DEDCDFE" w:rsidR="000216FB" w:rsidRPr="000216FB" w:rsidRDefault="002D26A0" w:rsidP="000216FB">
      <w:pPr>
        <w:pStyle w:val="Caption"/>
        <w:spacing w:line="360" w:lineRule="auto"/>
        <w:rPr>
          <w:i w:val="0"/>
          <w:iCs w:val="0"/>
          <w:color w:val="000000" w:themeColor="text1"/>
          <w:sz w:val="22"/>
          <w:szCs w:val="22"/>
        </w:rPr>
      </w:pPr>
      <w:bookmarkStart w:id="1" w:name="_Hlk41226941"/>
      <w:r w:rsidRPr="000216FB">
        <w:rPr>
          <w:i w:val="0"/>
          <w:iCs w:val="0"/>
          <w:color w:val="000000" w:themeColor="text1"/>
          <w:sz w:val="22"/>
          <w:szCs w:val="22"/>
        </w:rPr>
        <w:t>Figure 1S: Typical lognormal distributions of ventilation (V̇) and perfusion (Q̇</w:t>
      </w:r>
      <w:r w:rsidRPr="000216FB">
        <w:rPr>
          <w:i w:val="0"/>
          <w:iCs w:val="0"/>
          <w:color w:val="000000" w:themeColor="text1"/>
          <w:sz w:val="22"/>
          <w:szCs w:val="22"/>
          <w:vertAlign w:val="subscript"/>
        </w:rPr>
        <w:t>P</w:t>
      </w:r>
      <w:r w:rsidRPr="000216FB">
        <w:rPr>
          <w:i w:val="0"/>
          <w:iCs w:val="0"/>
          <w:color w:val="000000" w:themeColor="text1"/>
          <w:sz w:val="22"/>
          <w:szCs w:val="22"/>
        </w:rPr>
        <w:t xml:space="preserve">) fractions from healthy (A) and COPD (B) participants, recovered by the multi-compartmental lung model. </w:t>
      </w:r>
      <w:r w:rsidRPr="000216FB">
        <w:rPr>
          <w:rFonts w:eastAsiaTheme="minorEastAsia"/>
          <w:i w:val="0"/>
          <w:iCs w:val="0"/>
          <w:color w:val="000000" w:themeColor="text1"/>
          <w:sz w:val="22"/>
          <w:szCs w:val="22"/>
        </w:rPr>
        <w:t>Note the wider distributions typically shown with COPD.</w:t>
      </w:r>
      <w:bookmarkEnd w:id="1"/>
    </w:p>
    <w:p w14:paraId="7068E01B" w14:textId="3B7E44E9" w:rsidR="000216FB" w:rsidRPr="000216FB" w:rsidRDefault="000216FB" w:rsidP="000216FB">
      <w:pPr>
        <w:spacing w:line="480" w:lineRule="auto"/>
        <w:ind w:firstLine="720"/>
        <w:jc w:val="both"/>
        <w:rPr>
          <w:rFonts w:cs="Times New Roman"/>
          <w:color w:val="000000" w:themeColor="text1"/>
          <w:szCs w:val="24"/>
        </w:rPr>
      </w:pPr>
      <w:r w:rsidRPr="000216FB">
        <w:rPr>
          <w:rFonts w:ascii="Times New Roman" w:hAnsi="Times New Roman" w:cs="Times New Roman"/>
          <w:sz w:val="24"/>
          <w:szCs w:val="24"/>
        </w:rPr>
        <w:lastRenderedPageBreak/>
        <w:t>The single compartment lung model only provides basic indices of lung heterogeneity and was unable to discriminate between COPD patients and Healthy participants based solely upon the signal from the two sinewave periods (ELV</w:t>
      </w:r>
      <w:r w:rsidRPr="000216FB">
        <w:rPr>
          <w:rFonts w:ascii="Times New Roman" w:hAnsi="Times New Roman" w:cs="Times New Roman"/>
          <w:sz w:val="24"/>
          <w:szCs w:val="24"/>
          <w:vertAlign w:val="subscript"/>
        </w:rPr>
        <w:t>60</w:t>
      </w:r>
      <w:r w:rsidRPr="000216FB">
        <w:rPr>
          <w:rFonts w:ascii="Times New Roman" w:hAnsi="Times New Roman" w:cs="Times New Roman"/>
          <w:sz w:val="24"/>
          <w:szCs w:val="24"/>
        </w:rPr>
        <w:t>/ELV</w:t>
      </w:r>
      <w:r w:rsidRPr="000216FB">
        <w:rPr>
          <w:rFonts w:ascii="Times New Roman" w:hAnsi="Times New Roman" w:cs="Times New Roman"/>
          <w:sz w:val="24"/>
          <w:szCs w:val="24"/>
          <w:vertAlign w:val="subscript"/>
        </w:rPr>
        <w:t>180</w:t>
      </w:r>
      <w:r w:rsidRPr="000216FB">
        <w:rPr>
          <w:rFonts w:ascii="Times New Roman" w:hAnsi="Times New Roman" w:cs="Times New Roman"/>
          <w:sz w:val="24"/>
          <w:szCs w:val="24"/>
        </w:rPr>
        <w:t>; Figure 1C in the main article). However, the multi-compartment model can present a more detailed assessment of lung heterogeneity by estimating V̇ and Q̇</w:t>
      </w:r>
      <w:r w:rsidRPr="000216FB">
        <w:rPr>
          <w:rFonts w:ascii="Times New Roman" w:hAnsi="Times New Roman" w:cs="Times New Roman"/>
          <w:sz w:val="24"/>
          <w:szCs w:val="24"/>
          <w:vertAlign w:val="subscript"/>
        </w:rPr>
        <w:t>P</w:t>
      </w:r>
      <w:r w:rsidRPr="000216FB">
        <w:rPr>
          <w:rFonts w:ascii="Times New Roman" w:hAnsi="Times New Roman" w:cs="Times New Roman"/>
          <w:sz w:val="24"/>
          <w:szCs w:val="24"/>
        </w:rPr>
        <w:t xml:space="preserve"> heterogeneity in lognormal distributions using data from the two sinewave periods. </w:t>
      </w:r>
      <w:r w:rsidRPr="000216FB">
        <w:rPr>
          <w:rFonts w:ascii="Times New Roman" w:hAnsi="Times New Roman" w:cs="Times New Roman"/>
          <w:color w:val="000000" w:themeColor="text1"/>
          <w:sz w:val="24"/>
          <w:szCs w:val="24"/>
        </w:rPr>
        <w:t xml:space="preserve">Figure 1S shows a typical lung heterogeneity distribution output in health (A) and COPD (B) using the multi-compartmental lung model. The </w:t>
      </w:r>
      <w:r w:rsidRPr="000216FB">
        <w:rPr>
          <w:rFonts w:ascii="Times New Roman" w:hAnsi="Times New Roman" w:cs="Times New Roman"/>
          <w:sz w:val="24"/>
          <w:szCs w:val="24"/>
        </w:rPr>
        <w:t>V̇</w:t>
      </w:r>
      <w:r w:rsidRPr="000216FB">
        <w:rPr>
          <w:rFonts w:ascii="Times New Roman" w:hAnsi="Times New Roman" w:cs="Times New Roman"/>
          <w:color w:val="000000" w:themeColor="text1"/>
          <w:sz w:val="24"/>
          <w:szCs w:val="24"/>
        </w:rPr>
        <w:t xml:space="preserve"> and Q̇</w:t>
      </w:r>
      <w:r w:rsidRPr="000216FB">
        <w:rPr>
          <w:rFonts w:ascii="Times New Roman" w:hAnsi="Times New Roman" w:cs="Times New Roman"/>
          <w:color w:val="000000" w:themeColor="text1"/>
          <w:sz w:val="24"/>
          <w:szCs w:val="24"/>
          <w:vertAlign w:val="subscript"/>
        </w:rPr>
        <w:t>P</w:t>
      </w:r>
      <w:r w:rsidRPr="000216FB">
        <w:rPr>
          <w:rFonts w:ascii="Times New Roman" w:hAnsi="Times New Roman" w:cs="Times New Roman"/>
          <w:color w:val="000000" w:themeColor="text1"/>
          <w:sz w:val="24"/>
          <w:szCs w:val="24"/>
        </w:rPr>
        <w:t xml:space="preserve"> distributions were wider in COPD vs. healthy participants, where the standard deviation of the of </w:t>
      </w:r>
      <w:r w:rsidRPr="000216FB">
        <w:rPr>
          <w:rFonts w:ascii="Times New Roman" w:hAnsi="Times New Roman" w:cs="Times New Roman"/>
          <w:sz w:val="24"/>
          <w:szCs w:val="24"/>
        </w:rPr>
        <w:t>V̇</w:t>
      </w:r>
      <w:r w:rsidRPr="000216FB">
        <w:rPr>
          <w:rFonts w:ascii="Times New Roman" w:hAnsi="Times New Roman" w:cs="Times New Roman"/>
          <w:color w:val="000000" w:themeColor="text1"/>
          <w:sz w:val="24"/>
          <w:szCs w:val="24"/>
        </w:rPr>
        <w:t xml:space="preserve"> distribution was 1.0 vs. 0.4 and Q̇</w:t>
      </w:r>
      <w:r w:rsidRPr="000216FB">
        <w:rPr>
          <w:rFonts w:ascii="Times New Roman" w:hAnsi="Times New Roman" w:cs="Times New Roman"/>
          <w:color w:val="000000" w:themeColor="text1"/>
          <w:sz w:val="24"/>
          <w:szCs w:val="24"/>
          <w:vertAlign w:val="subscript"/>
        </w:rPr>
        <w:t>P</w:t>
      </w:r>
      <w:r w:rsidRPr="000216FB">
        <w:rPr>
          <w:rFonts w:ascii="Times New Roman" w:hAnsi="Times New Roman" w:cs="Times New Roman"/>
          <w:color w:val="000000" w:themeColor="text1"/>
          <w:sz w:val="24"/>
          <w:szCs w:val="24"/>
        </w:rPr>
        <w:t xml:space="preserve"> distribution was 0.8 vs 0.6 respectively.</w:t>
      </w:r>
    </w:p>
    <w:p w14:paraId="280A1AF9" w14:textId="03C3DC32" w:rsidR="002D26A0" w:rsidRPr="002D26A0" w:rsidRDefault="00641C3A" w:rsidP="00641C3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upon </w:t>
      </w:r>
      <w:r w:rsidR="000216FB">
        <w:rPr>
          <w:rFonts w:ascii="Times New Roman" w:hAnsi="Times New Roman" w:cs="Times New Roman"/>
          <w:sz w:val="24"/>
          <w:szCs w:val="24"/>
        </w:rPr>
        <w:t xml:space="preserve">these </w:t>
      </w:r>
      <w:r>
        <w:rPr>
          <w:rFonts w:ascii="Times New Roman" w:hAnsi="Times New Roman" w:cs="Times New Roman"/>
          <w:sz w:val="24"/>
          <w:szCs w:val="24"/>
        </w:rPr>
        <w:t>initial findings, this</w:t>
      </w:r>
      <w:r w:rsidR="002D26A0" w:rsidRPr="002D26A0">
        <w:rPr>
          <w:rFonts w:ascii="Times New Roman" w:hAnsi="Times New Roman" w:cs="Times New Roman"/>
          <w:sz w:val="24"/>
          <w:szCs w:val="24"/>
        </w:rPr>
        <w:t xml:space="preserve"> multicompartmental lung model </w:t>
      </w:r>
      <w:r>
        <w:rPr>
          <w:rFonts w:ascii="Times New Roman" w:hAnsi="Times New Roman" w:cs="Times New Roman"/>
          <w:sz w:val="24"/>
          <w:szCs w:val="24"/>
        </w:rPr>
        <w:t>is</w:t>
      </w:r>
      <w:r w:rsidR="002D26A0" w:rsidRPr="002D26A0">
        <w:rPr>
          <w:rFonts w:ascii="Times New Roman" w:hAnsi="Times New Roman" w:cs="Times New Roman"/>
          <w:sz w:val="24"/>
          <w:szCs w:val="24"/>
        </w:rPr>
        <w:t xml:space="preserve"> a promising method in the identification of COPD. V̇ and Q̇</w:t>
      </w:r>
      <w:r w:rsidR="002D26A0" w:rsidRPr="002D26A0">
        <w:rPr>
          <w:rFonts w:ascii="Times New Roman" w:hAnsi="Times New Roman" w:cs="Times New Roman"/>
          <w:sz w:val="24"/>
          <w:szCs w:val="24"/>
          <w:vertAlign w:val="subscript"/>
        </w:rPr>
        <w:t xml:space="preserve">P </w:t>
      </w:r>
      <w:r w:rsidR="002D26A0" w:rsidRPr="002D26A0">
        <w:rPr>
          <w:rFonts w:ascii="Times New Roman" w:hAnsi="Times New Roman" w:cs="Times New Roman"/>
          <w:sz w:val="24"/>
          <w:szCs w:val="24"/>
        </w:rPr>
        <w:t xml:space="preserve">distributions </w:t>
      </w:r>
      <w:r>
        <w:rPr>
          <w:rFonts w:ascii="Times New Roman" w:hAnsi="Times New Roman" w:cs="Times New Roman"/>
          <w:sz w:val="24"/>
          <w:szCs w:val="24"/>
        </w:rPr>
        <w:t>are</w:t>
      </w:r>
      <w:r w:rsidR="002D26A0" w:rsidRPr="002D26A0">
        <w:rPr>
          <w:rFonts w:ascii="Times New Roman" w:hAnsi="Times New Roman" w:cs="Times New Roman"/>
          <w:sz w:val="24"/>
          <w:szCs w:val="24"/>
        </w:rPr>
        <w:t xml:space="preserve"> wider in COPD patients in comparison to healthy controls, and these differences </w:t>
      </w:r>
      <w:r w:rsidR="000216FB">
        <w:rPr>
          <w:rFonts w:ascii="Times New Roman" w:hAnsi="Times New Roman" w:cs="Times New Roman"/>
          <w:sz w:val="24"/>
          <w:szCs w:val="24"/>
        </w:rPr>
        <w:t>are</w:t>
      </w:r>
      <w:r w:rsidR="002D26A0" w:rsidRPr="002D26A0">
        <w:rPr>
          <w:rFonts w:ascii="Times New Roman" w:hAnsi="Times New Roman" w:cs="Times New Roman"/>
          <w:sz w:val="24"/>
          <w:szCs w:val="24"/>
        </w:rPr>
        <w:t xml:space="preserve"> similar to those demonstrated using other experimental techniques</w:t>
      </w:r>
      <w:r w:rsidR="002D26A0" w:rsidRPr="002D26A0">
        <w:rPr>
          <w:rFonts w:ascii="Times New Roman" w:hAnsi="Times New Roman" w:cs="Times New Roman"/>
          <w:sz w:val="24"/>
          <w:szCs w:val="24"/>
        </w:rPr>
        <w:fldChar w:fldCharType="begin">
          <w:fldData xml:space="preserve">PEVuZE5vdGU+PENpdGU+PEF1dGhvcj5Nb3VudGFpbjwvQXV0aG9yPjxZZWFyPjIwMTg8L1llYXI+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</w:fldData>
        </w:fldChar>
      </w:r>
      <w:r w:rsidR="002D26A0" w:rsidRPr="002D26A0">
        <w:rPr>
          <w:rFonts w:ascii="Times New Roman" w:hAnsi="Times New Roman" w:cs="Times New Roman"/>
          <w:sz w:val="24"/>
          <w:szCs w:val="24"/>
        </w:rPr>
        <w:instrText xml:space="preserve"> ADDIN EN.CITE </w:instrText>
      </w:r>
      <w:r w:rsidR="002D26A0" w:rsidRPr="002D26A0">
        <w:rPr>
          <w:rFonts w:ascii="Times New Roman" w:hAnsi="Times New Roman" w:cs="Times New Roman"/>
          <w:sz w:val="24"/>
          <w:szCs w:val="24"/>
        </w:rPr>
        <w:fldChar w:fldCharType="begin">
          <w:fldData xml:space="preserve">PEVuZE5vdGU+PENpdGU+PEF1dGhvcj5Nb3VudGFpbjwvQXV0aG9yPjxZZWFyPjIwMTg8L1llYXI+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</w:fldData>
        </w:fldChar>
      </w:r>
      <w:r w:rsidR="002D26A0" w:rsidRPr="002D26A0">
        <w:rPr>
          <w:rFonts w:ascii="Times New Roman" w:hAnsi="Times New Roman" w:cs="Times New Roman"/>
          <w:sz w:val="24"/>
          <w:szCs w:val="24"/>
        </w:rPr>
        <w:instrText xml:space="preserve"> ADDIN EN.CITE.DATA </w:instrText>
      </w:r>
      <w:r w:rsidR="002D26A0" w:rsidRPr="002D26A0">
        <w:rPr>
          <w:rFonts w:ascii="Times New Roman" w:hAnsi="Times New Roman" w:cs="Times New Roman"/>
          <w:sz w:val="24"/>
          <w:szCs w:val="24"/>
        </w:rPr>
      </w:r>
      <w:r w:rsidR="002D26A0" w:rsidRPr="002D26A0">
        <w:rPr>
          <w:rFonts w:ascii="Times New Roman" w:hAnsi="Times New Roman" w:cs="Times New Roman"/>
          <w:sz w:val="24"/>
          <w:szCs w:val="24"/>
        </w:rPr>
        <w:fldChar w:fldCharType="end"/>
      </w:r>
      <w:r w:rsidR="002D26A0" w:rsidRPr="002D26A0">
        <w:rPr>
          <w:rFonts w:ascii="Times New Roman" w:hAnsi="Times New Roman" w:cs="Times New Roman"/>
          <w:sz w:val="24"/>
          <w:szCs w:val="24"/>
        </w:rPr>
      </w:r>
      <w:r w:rsidR="002D26A0" w:rsidRPr="002D26A0">
        <w:rPr>
          <w:rFonts w:ascii="Times New Roman" w:hAnsi="Times New Roman" w:cs="Times New Roman"/>
          <w:sz w:val="24"/>
          <w:szCs w:val="24"/>
        </w:rPr>
        <w:fldChar w:fldCharType="separate"/>
      </w:r>
      <w:r w:rsidR="002D26A0" w:rsidRPr="002D26A0">
        <w:rPr>
          <w:rFonts w:ascii="Times New Roman" w:hAnsi="Times New Roman" w:cs="Times New Roman"/>
          <w:noProof/>
          <w:sz w:val="24"/>
          <w:szCs w:val="24"/>
          <w:vertAlign w:val="superscript"/>
        </w:rPr>
        <w:t>2</w:t>
      </w:r>
      <w:r w:rsidR="002D26A0" w:rsidRPr="002D26A0">
        <w:rPr>
          <w:rFonts w:ascii="Times New Roman" w:hAnsi="Times New Roman" w:cs="Times New Roman"/>
          <w:sz w:val="24"/>
          <w:szCs w:val="24"/>
        </w:rPr>
        <w:fldChar w:fldCharType="end"/>
      </w:r>
      <w:r w:rsidR="002D26A0" w:rsidRPr="002D26A0">
        <w:rPr>
          <w:rFonts w:ascii="Times New Roman" w:hAnsi="Times New Roman" w:cs="Times New Roman"/>
          <w:sz w:val="24"/>
          <w:szCs w:val="24"/>
        </w:rPr>
        <w:t xml:space="preserve">. Our single compartment models provide useful indices of VH and are related to important clinical outcomes, but its utility seems dependent on additional tests such as whole-body plethysmography. Conversely, the multicompartmental model can discriminate between COPD and healthy participants using information from two different sinewave periods. </w:t>
      </w:r>
      <w:bookmarkStart w:id="2" w:name="_Hlk48234317"/>
      <w:r w:rsidR="002D26A0" w:rsidRPr="002D26A0">
        <w:rPr>
          <w:rFonts w:ascii="Times New Roman" w:hAnsi="Times New Roman" w:cs="Times New Roman"/>
          <w:sz w:val="24"/>
          <w:szCs w:val="24"/>
        </w:rPr>
        <w:t>This clearly shows the potential for using more complex multi-compartmental models in the assessment of COPD, but further work is required.</w:t>
      </w:r>
    </w:p>
    <w:bookmarkEnd w:id="2"/>
    <w:p w14:paraId="292FC0F4" w14:textId="77777777" w:rsidR="002D26A0" w:rsidRPr="002D26A0" w:rsidRDefault="002D26A0" w:rsidP="00DE534B">
      <w:pPr>
        <w:spacing w:line="480" w:lineRule="auto"/>
        <w:ind w:firstLine="720"/>
        <w:rPr>
          <w:rFonts w:ascii="Times New Roman" w:hAnsi="Times New Roman" w:cs="Times New Roman"/>
          <w:sz w:val="24"/>
          <w:szCs w:val="24"/>
        </w:rPr>
      </w:pPr>
    </w:p>
    <w:p w14:paraId="60CCB62A" w14:textId="74C572CB" w:rsidR="002D26A0" w:rsidRDefault="002D26A0" w:rsidP="00DE534B">
      <w:pPr>
        <w:spacing w:line="480" w:lineRule="auto"/>
        <w:rPr>
          <w:rFonts w:ascii="Times New Roman" w:hAnsi="Times New Roman" w:cs="Times New Roman"/>
          <w:sz w:val="24"/>
          <w:szCs w:val="24"/>
        </w:rPr>
      </w:pPr>
    </w:p>
    <w:p w14:paraId="55D1B953" w14:textId="69BF8E6D" w:rsidR="00DE534B" w:rsidRDefault="00DE534B" w:rsidP="00DE534B">
      <w:pPr>
        <w:spacing w:line="480" w:lineRule="auto"/>
        <w:rPr>
          <w:rFonts w:ascii="Times New Roman" w:hAnsi="Times New Roman" w:cs="Times New Roman"/>
          <w:sz w:val="24"/>
          <w:szCs w:val="24"/>
        </w:rPr>
      </w:pPr>
    </w:p>
    <w:p w14:paraId="74C7CD4D" w14:textId="301BFDC8" w:rsidR="00DE534B" w:rsidRDefault="00DE534B" w:rsidP="00DE534B">
      <w:pPr>
        <w:spacing w:line="480" w:lineRule="auto"/>
        <w:rPr>
          <w:rFonts w:ascii="Times New Roman" w:hAnsi="Times New Roman" w:cs="Times New Roman"/>
          <w:sz w:val="24"/>
          <w:szCs w:val="24"/>
        </w:rPr>
      </w:pPr>
    </w:p>
    <w:p w14:paraId="3CE3B068" w14:textId="77777777" w:rsidR="00DE534B" w:rsidRPr="002D26A0" w:rsidRDefault="00DE534B" w:rsidP="00DE534B">
      <w:pPr>
        <w:spacing w:line="480" w:lineRule="auto"/>
        <w:rPr>
          <w:rFonts w:ascii="Times New Roman" w:hAnsi="Times New Roman" w:cs="Times New Roman"/>
          <w:sz w:val="24"/>
          <w:szCs w:val="24"/>
        </w:rPr>
      </w:pPr>
    </w:p>
    <w:p w14:paraId="3767D310" w14:textId="752703B0" w:rsidR="002D26A0" w:rsidRPr="002D26A0" w:rsidRDefault="00DE534B" w:rsidP="00DE534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REFERENCES</w:t>
      </w:r>
    </w:p>
    <w:p w14:paraId="20DC07A8" w14:textId="77777777" w:rsidR="002D26A0" w:rsidRPr="002D26A0" w:rsidRDefault="002D26A0" w:rsidP="00DE534B">
      <w:pPr>
        <w:pStyle w:val="EndNoteBibliography"/>
        <w:spacing w:after="0" w:line="480" w:lineRule="auto"/>
        <w:ind w:left="720" w:hanging="720"/>
        <w:rPr>
          <w:rFonts w:ascii="Times New Roman" w:hAnsi="Times New Roman" w:cs="Times New Roman"/>
          <w:sz w:val="24"/>
          <w:szCs w:val="24"/>
        </w:rPr>
      </w:pPr>
      <w:r w:rsidRPr="002D26A0">
        <w:rPr>
          <w:rFonts w:ascii="Times New Roman" w:hAnsi="Times New Roman" w:cs="Times New Roman"/>
          <w:sz w:val="24"/>
          <w:szCs w:val="24"/>
        </w:rPr>
        <w:fldChar w:fldCharType="begin"/>
      </w:r>
      <w:r w:rsidRPr="002D26A0">
        <w:rPr>
          <w:rFonts w:ascii="Times New Roman" w:hAnsi="Times New Roman" w:cs="Times New Roman"/>
          <w:sz w:val="24"/>
          <w:szCs w:val="24"/>
        </w:rPr>
        <w:instrText xml:space="preserve"> ADDIN EN.REFLIST </w:instrText>
      </w:r>
      <w:r w:rsidRPr="002D26A0">
        <w:rPr>
          <w:rFonts w:ascii="Times New Roman" w:hAnsi="Times New Roman" w:cs="Times New Roman"/>
          <w:sz w:val="24"/>
          <w:szCs w:val="24"/>
        </w:rPr>
        <w:fldChar w:fldCharType="separate"/>
      </w:r>
      <w:r w:rsidRPr="002D26A0">
        <w:rPr>
          <w:rFonts w:ascii="Times New Roman" w:hAnsi="Times New Roman" w:cs="Times New Roman"/>
          <w:sz w:val="24"/>
          <w:szCs w:val="24"/>
        </w:rPr>
        <w:t>1.</w:t>
      </w:r>
      <w:r w:rsidRPr="002D26A0">
        <w:rPr>
          <w:rFonts w:ascii="Times New Roman" w:hAnsi="Times New Roman" w:cs="Times New Roman"/>
          <w:sz w:val="24"/>
          <w:szCs w:val="24"/>
        </w:rPr>
        <w:tab/>
        <w:t xml:space="preserve">Harrison C. </w:t>
      </w:r>
      <w:r w:rsidRPr="002D26A0">
        <w:rPr>
          <w:rFonts w:ascii="Times New Roman" w:hAnsi="Times New Roman" w:cs="Times New Roman"/>
          <w:i/>
          <w:sz w:val="24"/>
          <w:szCs w:val="24"/>
        </w:rPr>
        <w:t>Methods for determining lung function from tracer gas concentrations.</w:t>
      </w:r>
      <w:r w:rsidRPr="002D26A0">
        <w:rPr>
          <w:rFonts w:ascii="Times New Roman" w:hAnsi="Times New Roman" w:cs="Times New Roman"/>
          <w:sz w:val="24"/>
          <w:szCs w:val="24"/>
        </w:rPr>
        <w:t>, University of Oxford; 2016.</w:t>
      </w:r>
    </w:p>
    <w:p w14:paraId="161DC281" w14:textId="77777777" w:rsidR="002D26A0" w:rsidRPr="002D26A0" w:rsidRDefault="002D26A0" w:rsidP="00DE534B">
      <w:pPr>
        <w:pStyle w:val="EndNoteBibliography"/>
        <w:spacing w:after="0" w:line="480" w:lineRule="auto"/>
        <w:ind w:left="720" w:hanging="720"/>
        <w:rPr>
          <w:rFonts w:ascii="Times New Roman" w:hAnsi="Times New Roman" w:cs="Times New Roman"/>
          <w:sz w:val="24"/>
          <w:szCs w:val="24"/>
        </w:rPr>
      </w:pPr>
      <w:r w:rsidRPr="002D26A0">
        <w:rPr>
          <w:rFonts w:ascii="Times New Roman" w:hAnsi="Times New Roman" w:cs="Times New Roman"/>
          <w:sz w:val="24"/>
          <w:szCs w:val="24"/>
        </w:rPr>
        <w:t>2.</w:t>
      </w:r>
      <w:r w:rsidRPr="002D26A0">
        <w:rPr>
          <w:rFonts w:ascii="Times New Roman" w:hAnsi="Times New Roman" w:cs="Times New Roman"/>
          <w:sz w:val="24"/>
          <w:szCs w:val="24"/>
        </w:rPr>
        <w:tab/>
        <w:t xml:space="preserve">Mountain JE, Santer P, O'Neill DP, et al. Potential for noninvasive assessment of lung inhomogeneity using highly precise, highly time-resolved measurements of gas exchange. </w:t>
      </w:r>
      <w:r w:rsidRPr="002D26A0">
        <w:rPr>
          <w:rFonts w:ascii="Times New Roman" w:hAnsi="Times New Roman" w:cs="Times New Roman"/>
          <w:i/>
          <w:sz w:val="24"/>
          <w:szCs w:val="24"/>
        </w:rPr>
        <w:t xml:space="preserve">Journal of applied physiology (Bethesda, Md : 1985). </w:t>
      </w:r>
      <w:r w:rsidRPr="002D26A0">
        <w:rPr>
          <w:rFonts w:ascii="Times New Roman" w:hAnsi="Times New Roman" w:cs="Times New Roman"/>
          <w:sz w:val="24"/>
          <w:szCs w:val="24"/>
        </w:rPr>
        <w:t>2018;124(3):615-631.</w:t>
      </w:r>
    </w:p>
    <w:p w14:paraId="05188DE0" w14:textId="77777777" w:rsidR="002D26A0" w:rsidRPr="002D26A0" w:rsidRDefault="002D26A0" w:rsidP="00DE534B">
      <w:pPr>
        <w:pStyle w:val="EndNoteBibliography"/>
        <w:spacing w:after="0" w:line="480" w:lineRule="auto"/>
        <w:ind w:left="720" w:hanging="720"/>
        <w:rPr>
          <w:rFonts w:ascii="Times New Roman" w:hAnsi="Times New Roman" w:cs="Times New Roman"/>
          <w:sz w:val="24"/>
          <w:szCs w:val="24"/>
        </w:rPr>
      </w:pPr>
      <w:r w:rsidRPr="002D26A0">
        <w:rPr>
          <w:rFonts w:ascii="Times New Roman" w:hAnsi="Times New Roman" w:cs="Times New Roman"/>
          <w:sz w:val="24"/>
          <w:szCs w:val="24"/>
        </w:rPr>
        <w:t>3.</w:t>
      </w:r>
      <w:r w:rsidRPr="002D26A0">
        <w:rPr>
          <w:rFonts w:ascii="Times New Roman" w:hAnsi="Times New Roman" w:cs="Times New Roman"/>
          <w:sz w:val="24"/>
          <w:szCs w:val="24"/>
        </w:rPr>
        <w:tab/>
        <w:t>Tran M, Crockett D, Phan PA, Payne S, Farmery A. A tidal lung simulation to quantify lung heterogeneity with the Inspired Sinewave test. 42nd Annual International Conference of the IEEE Engineering in Medicine and Biology Society 2020.</w:t>
      </w:r>
    </w:p>
    <w:p w14:paraId="6129606F" w14:textId="77777777" w:rsidR="002D26A0" w:rsidRPr="002D26A0" w:rsidRDefault="002D26A0" w:rsidP="00DE534B">
      <w:pPr>
        <w:pStyle w:val="EndNoteBibliography"/>
        <w:spacing w:line="480" w:lineRule="auto"/>
        <w:ind w:left="720" w:hanging="720"/>
        <w:rPr>
          <w:rFonts w:ascii="Times New Roman" w:hAnsi="Times New Roman" w:cs="Times New Roman"/>
          <w:sz w:val="24"/>
          <w:szCs w:val="24"/>
        </w:rPr>
      </w:pPr>
      <w:r w:rsidRPr="002D26A0">
        <w:rPr>
          <w:rFonts w:ascii="Times New Roman" w:hAnsi="Times New Roman" w:cs="Times New Roman"/>
          <w:sz w:val="24"/>
          <w:szCs w:val="24"/>
        </w:rPr>
        <w:t>4.</w:t>
      </w:r>
      <w:r w:rsidRPr="002D26A0">
        <w:rPr>
          <w:rFonts w:ascii="Times New Roman" w:hAnsi="Times New Roman" w:cs="Times New Roman"/>
          <w:sz w:val="24"/>
          <w:szCs w:val="24"/>
        </w:rPr>
        <w:tab/>
        <w:t>Nguyen V. Bayesian Optimization for Accelerating Hyper-Parameter Tuning. Paper presented at: 2019 IEEE Second International Conference on Artificial Intelligence and Knowledge Engineering (AIKE); 3-5 June 2019, 2019.</w:t>
      </w:r>
    </w:p>
    <w:p w14:paraId="0D20132C" w14:textId="2EFAA8C5" w:rsidR="002D26A0" w:rsidRPr="002D26A0" w:rsidRDefault="002D26A0" w:rsidP="00DE534B">
      <w:pPr>
        <w:spacing w:line="480" w:lineRule="auto"/>
        <w:rPr>
          <w:rFonts w:ascii="Times New Roman" w:hAnsi="Times New Roman" w:cs="Times New Roman"/>
          <w:sz w:val="24"/>
          <w:szCs w:val="24"/>
        </w:rPr>
      </w:pPr>
      <w:r w:rsidRPr="002D26A0">
        <w:rPr>
          <w:rFonts w:ascii="Times New Roman" w:hAnsi="Times New Roman" w:cs="Times New Roman"/>
          <w:sz w:val="24"/>
          <w:szCs w:val="24"/>
        </w:rPr>
        <w:fldChar w:fldCharType="end"/>
      </w:r>
    </w:p>
    <w:sectPr w:rsidR="002D26A0" w:rsidRPr="002D26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2D26A0"/>
    <w:rsid w:val="000216FB"/>
    <w:rsid w:val="002D26A0"/>
    <w:rsid w:val="00641C3A"/>
    <w:rsid w:val="0075624B"/>
    <w:rsid w:val="00B63472"/>
    <w:rsid w:val="00CF36D0"/>
    <w:rsid w:val="00DE534B"/>
    <w:rsid w:val="00DF5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78F75"/>
  <w15:chartTrackingRefBased/>
  <w15:docId w15:val="{E9CB2D6E-9149-45AE-BA03-06868641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2D26A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D26A0"/>
    <w:rPr>
      <w:rFonts w:ascii="Calibri" w:hAnsi="Calibri" w:cs="Calibri"/>
      <w:noProof/>
      <w:lang w:val="en-US"/>
    </w:rPr>
  </w:style>
  <w:style w:type="paragraph" w:customStyle="1" w:styleId="EndNoteBibliography">
    <w:name w:val="EndNote Bibliography"/>
    <w:basedOn w:val="Normal"/>
    <w:link w:val="EndNoteBibliographyChar"/>
    <w:rsid w:val="002D26A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D26A0"/>
    <w:rPr>
      <w:rFonts w:ascii="Calibri" w:hAnsi="Calibri" w:cs="Calibri"/>
      <w:noProof/>
      <w:lang w:val="en-US"/>
    </w:rPr>
  </w:style>
  <w:style w:type="paragraph" w:styleId="Caption">
    <w:name w:val="caption"/>
    <w:basedOn w:val="Normal"/>
    <w:next w:val="Normal"/>
    <w:uiPriority w:val="35"/>
    <w:unhideWhenUsed/>
    <w:qFormat/>
    <w:rsid w:val="002D26A0"/>
    <w:pPr>
      <w:spacing w:after="200" w:line="240" w:lineRule="auto"/>
      <w:jc w:val="both"/>
    </w:pPr>
    <w:rPr>
      <w:rFonts w:ascii="Times New Roman" w:hAnsi="Times New Roman" w:cs="Times New Roman"/>
      <w:i/>
      <w:iCs/>
      <w:color w:val="44546A" w:themeColor="text2"/>
      <w:sz w:val="18"/>
      <w:szCs w:val="18"/>
    </w:rPr>
  </w:style>
  <w:style w:type="paragraph" w:styleId="BalloonText">
    <w:name w:val="Balloon Text"/>
    <w:basedOn w:val="Normal"/>
    <w:link w:val="BalloonTextChar"/>
    <w:uiPriority w:val="99"/>
    <w:semiHidden/>
    <w:unhideWhenUsed/>
    <w:rsid w:val="000216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6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C21CC-7F71-4302-A36A-09335EF9A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3</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Bruce</dc:creator>
  <cp:keywords/>
  <dc:description/>
  <cp:lastModifiedBy>Richard Bruce</cp:lastModifiedBy>
  <cp:revision>5</cp:revision>
  <dcterms:created xsi:type="dcterms:W3CDTF">2020-08-13T15:15:00Z</dcterms:created>
  <dcterms:modified xsi:type="dcterms:W3CDTF">2020-08-24T08:24:00Z</dcterms:modified>
</cp:coreProperties>
</file>