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92ADEA" w14:textId="3B07F17E" w:rsidR="008D4A37" w:rsidRDefault="008D4A37" w:rsidP="00A7731E">
      <w:pPr>
        <w:adjustRightInd w:val="0"/>
        <w:snapToGrid w:val="0"/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r w:rsidRPr="008D4A37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Supplementary figures</w:t>
      </w:r>
    </w:p>
    <w:p w14:paraId="3AC83D4D" w14:textId="1BC07223" w:rsidR="00045C1F" w:rsidRPr="00045C1F" w:rsidRDefault="00045C1F" w:rsidP="00A7731E">
      <w:pPr>
        <w:adjustRightInd w:val="0"/>
        <w:snapToGrid w:val="0"/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0"/>
          <w:szCs w:val="20"/>
        </w:rPr>
        <w:drawing>
          <wp:inline distT="0" distB="0" distL="0" distR="0" wp14:anchorId="644FB927" wp14:editId="4EA49A4E">
            <wp:extent cx="5270500" cy="4459605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32A66" w14:textId="59E95D36" w:rsidR="00A7731E" w:rsidRDefault="00A7731E" w:rsidP="00A7731E">
      <w:pPr>
        <w:adjustRightInd w:val="0"/>
        <w:snapToGrid w:val="0"/>
        <w:spacing w:line="48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7E2B17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Figure </w:t>
      </w:r>
      <w:proofErr w:type="spellStart"/>
      <w:r w:rsidRPr="007E2B17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S1</w:t>
      </w:r>
      <w:proofErr w:type="spellEnd"/>
      <w:r w:rsidRPr="007E2B17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. </w:t>
      </w:r>
      <w:r w:rsidRPr="00FA79A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The optimal cutoff value of tissue </w:t>
      </w:r>
      <w:proofErr w:type="spellStart"/>
      <w:r w:rsidRPr="00FA79AD">
        <w:rPr>
          <w:rFonts w:ascii="Times New Roman" w:hAnsi="Times New Roman" w:cs="Times New Roman"/>
          <w:color w:val="000000" w:themeColor="text1"/>
          <w:sz w:val="20"/>
          <w:szCs w:val="20"/>
        </w:rPr>
        <w:t>Δ133p53</w:t>
      </w:r>
      <w:proofErr w:type="spellEnd"/>
      <w:r w:rsidRPr="00FA79A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(</w:t>
      </w:r>
      <w:r w:rsidRPr="00545191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A</w:t>
      </w:r>
      <w:r w:rsidRPr="00FA79A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), </w:t>
      </w:r>
      <w:proofErr w:type="spellStart"/>
      <w:r w:rsidRPr="00FA79AD">
        <w:rPr>
          <w:rFonts w:ascii="Times New Roman" w:hAnsi="Times New Roman" w:cs="Times New Roman"/>
          <w:color w:val="000000" w:themeColor="text1"/>
          <w:sz w:val="20"/>
          <w:szCs w:val="20"/>
        </w:rPr>
        <w:t>FLp53</w:t>
      </w:r>
      <w:proofErr w:type="spellEnd"/>
      <w:r w:rsidRPr="00FA79A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(</w:t>
      </w:r>
      <w:r w:rsidRPr="00545191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B</w:t>
      </w:r>
      <w:r w:rsidRPr="00FA79A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) and </w:t>
      </w:r>
      <w:proofErr w:type="spellStart"/>
      <w:r w:rsidRPr="00FA79AD">
        <w:rPr>
          <w:rFonts w:ascii="Times New Roman" w:hAnsi="Times New Roman" w:cs="Times New Roman"/>
          <w:color w:val="000000" w:themeColor="text1"/>
          <w:sz w:val="20"/>
          <w:szCs w:val="20"/>
        </w:rPr>
        <w:t>Δ133p53</w:t>
      </w:r>
      <w:proofErr w:type="spellEnd"/>
      <w:r w:rsidRPr="00FA79AD">
        <w:rPr>
          <w:rFonts w:ascii="Times New Roman" w:hAnsi="Times New Roman" w:cs="Times New Roman"/>
          <w:color w:val="000000" w:themeColor="text1"/>
          <w:sz w:val="20"/>
          <w:szCs w:val="20"/>
        </w:rPr>
        <w:t>/</w:t>
      </w:r>
      <w:proofErr w:type="spellStart"/>
      <w:r w:rsidRPr="00FA79AD">
        <w:rPr>
          <w:rFonts w:ascii="Times New Roman" w:hAnsi="Times New Roman" w:cs="Times New Roman"/>
          <w:color w:val="000000" w:themeColor="text1"/>
          <w:sz w:val="20"/>
          <w:szCs w:val="20"/>
        </w:rPr>
        <w:t>FLp53</w:t>
      </w:r>
      <w:proofErr w:type="spellEnd"/>
      <w:r w:rsidRPr="00FA79A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ratio (</w:t>
      </w:r>
      <w:r w:rsidRPr="00545191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C</w:t>
      </w:r>
      <w:r w:rsidRPr="00FA79AD">
        <w:rPr>
          <w:rFonts w:ascii="Times New Roman" w:hAnsi="Times New Roman" w:cs="Times New Roman"/>
          <w:color w:val="000000" w:themeColor="text1"/>
          <w:sz w:val="20"/>
          <w:szCs w:val="20"/>
        </w:rPr>
        <w:t>) was selected by X-tile 3.6.1 software.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</w:p>
    <w:p w14:paraId="68A9C5D8" w14:textId="77777777" w:rsidR="00D26041" w:rsidRDefault="00D26041" w:rsidP="00A7731E">
      <w:pPr>
        <w:adjustRightInd w:val="0"/>
        <w:snapToGrid w:val="0"/>
        <w:spacing w:line="48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095AD7DC" w14:textId="0A9D7C26" w:rsidR="00045C1F" w:rsidRPr="00FA79AD" w:rsidRDefault="00206505" w:rsidP="00A7731E">
      <w:pPr>
        <w:adjustRightInd w:val="0"/>
        <w:snapToGrid w:val="0"/>
        <w:spacing w:line="48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noProof/>
          <w:color w:val="000000" w:themeColor="text1"/>
          <w:sz w:val="20"/>
          <w:szCs w:val="20"/>
        </w:rPr>
        <w:drawing>
          <wp:inline distT="0" distB="0" distL="0" distR="0" wp14:anchorId="01090AC1" wp14:editId="0413E74F">
            <wp:extent cx="5273675" cy="2317750"/>
            <wp:effectExtent l="0" t="0" r="3175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E74B4" w14:textId="00B740BF" w:rsidR="00A7731E" w:rsidRDefault="00A7731E" w:rsidP="00A7731E">
      <w:pPr>
        <w:adjustRightInd w:val="0"/>
        <w:snapToGrid w:val="0"/>
        <w:spacing w:line="48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C21D3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Figure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S</w:t>
      </w:r>
      <w:r w:rsidRPr="001C21D3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2</w:t>
      </w:r>
      <w:proofErr w:type="spellEnd"/>
      <w:r w:rsidRPr="001C21D3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. </w:t>
      </w:r>
      <w:r w:rsidRPr="0054519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Tissue </w:t>
      </w:r>
      <w:proofErr w:type="spellStart"/>
      <w:r w:rsidRPr="00545191">
        <w:rPr>
          <w:rFonts w:ascii="Times New Roman" w:hAnsi="Times New Roman" w:cs="Times New Roman"/>
          <w:color w:val="000000" w:themeColor="text1"/>
          <w:sz w:val="20"/>
          <w:szCs w:val="20"/>
        </w:rPr>
        <w:t>Δ133p53</w:t>
      </w:r>
      <w:proofErr w:type="spellEnd"/>
      <w:r w:rsidRPr="0054519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(</w:t>
      </w:r>
      <w:r w:rsidRPr="00545191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A</w:t>
      </w:r>
      <w:r w:rsidRPr="0054519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) and </w:t>
      </w:r>
      <w:proofErr w:type="spellStart"/>
      <w:r w:rsidRPr="00545191">
        <w:rPr>
          <w:rFonts w:ascii="Times New Roman" w:hAnsi="Times New Roman" w:cs="Times New Roman"/>
          <w:color w:val="000000" w:themeColor="text1"/>
          <w:sz w:val="20"/>
          <w:szCs w:val="20"/>
        </w:rPr>
        <w:t>FLp53</w:t>
      </w:r>
      <w:proofErr w:type="spellEnd"/>
      <w:r w:rsidRPr="0054519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(</w:t>
      </w:r>
      <w:r w:rsidRPr="00545191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B</w:t>
      </w:r>
      <w:r w:rsidRPr="0054519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), </w:t>
      </w:r>
      <w:proofErr w:type="spellStart"/>
      <w:r w:rsidRPr="00545191">
        <w:rPr>
          <w:rFonts w:ascii="Times New Roman" w:hAnsi="Times New Roman" w:cs="Times New Roman"/>
          <w:color w:val="000000" w:themeColor="text1"/>
          <w:sz w:val="20"/>
          <w:szCs w:val="20"/>
        </w:rPr>
        <w:t>Δ133p53</w:t>
      </w:r>
      <w:proofErr w:type="spellEnd"/>
      <w:r w:rsidRPr="00545191">
        <w:rPr>
          <w:rFonts w:ascii="Times New Roman" w:hAnsi="Times New Roman" w:cs="Times New Roman"/>
          <w:color w:val="000000" w:themeColor="text1"/>
          <w:sz w:val="20"/>
          <w:szCs w:val="20"/>
        </w:rPr>
        <w:t>/</w:t>
      </w:r>
      <w:proofErr w:type="spellStart"/>
      <w:r w:rsidRPr="00545191">
        <w:rPr>
          <w:rFonts w:ascii="Times New Roman" w:hAnsi="Times New Roman" w:cs="Times New Roman"/>
          <w:color w:val="000000" w:themeColor="text1"/>
          <w:sz w:val="20"/>
          <w:szCs w:val="20"/>
        </w:rPr>
        <w:t>FLp53</w:t>
      </w:r>
      <w:proofErr w:type="spellEnd"/>
      <w:r w:rsidRPr="0054519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ratio (</w:t>
      </w:r>
      <w:r w:rsidRPr="00545191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C</w:t>
      </w:r>
      <w:r w:rsidRPr="0054519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) in recurrent (n = 61) and non-recurrent (n = 88) </w:t>
      </w:r>
      <w:proofErr w:type="spellStart"/>
      <w:r w:rsidRPr="00545191">
        <w:rPr>
          <w:rFonts w:ascii="Times New Roman" w:hAnsi="Times New Roman" w:cs="Times New Roman"/>
          <w:color w:val="000000" w:themeColor="text1"/>
          <w:sz w:val="20"/>
          <w:szCs w:val="20"/>
        </w:rPr>
        <w:t>ESCC</w:t>
      </w:r>
      <w:proofErr w:type="spellEnd"/>
      <w:r w:rsidRPr="0054519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patients.</w:t>
      </w:r>
      <w:r w:rsidRPr="002D2A2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</w:p>
    <w:p w14:paraId="11CF416F" w14:textId="6ADE9E1A" w:rsidR="00045C1F" w:rsidRDefault="00045C1F" w:rsidP="00A7731E">
      <w:pPr>
        <w:adjustRightInd w:val="0"/>
        <w:snapToGrid w:val="0"/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7DCE667C" wp14:editId="0FE54D99">
            <wp:extent cx="5270500" cy="4468495"/>
            <wp:effectExtent l="0" t="0" r="635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46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FFB93" w14:textId="60046570" w:rsidR="00A7731E" w:rsidRDefault="00A7731E" w:rsidP="00A7731E">
      <w:pPr>
        <w:adjustRightInd w:val="0"/>
        <w:snapToGrid w:val="0"/>
        <w:spacing w:line="48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C21D3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Figure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S3</w:t>
      </w:r>
      <w:proofErr w:type="spellEnd"/>
      <w:r w:rsidRPr="001C21D3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. </w:t>
      </w:r>
      <w:r w:rsidRPr="002D2A2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The optimal cutoff value of serum </w:t>
      </w:r>
      <w:proofErr w:type="spellStart"/>
      <w:r w:rsidRPr="002D2A25">
        <w:rPr>
          <w:rFonts w:ascii="Times New Roman" w:hAnsi="Times New Roman" w:cs="Times New Roman"/>
          <w:color w:val="000000" w:themeColor="text1"/>
          <w:sz w:val="20"/>
          <w:szCs w:val="20"/>
        </w:rPr>
        <w:t>Δ133p53</w:t>
      </w:r>
      <w:proofErr w:type="spellEnd"/>
      <w:r w:rsidRPr="002D2A2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(</w:t>
      </w:r>
      <w:r w:rsidRPr="002D2A25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A</w:t>
      </w:r>
      <w:r w:rsidRPr="002D2A2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), </w:t>
      </w:r>
      <w:proofErr w:type="spellStart"/>
      <w:r w:rsidRPr="002D2A25">
        <w:rPr>
          <w:rFonts w:ascii="Times New Roman" w:hAnsi="Times New Roman" w:cs="Times New Roman"/>
          <w:color w:val="000000" w:themeColor="text1"/>
          <w:sz w:val="20"/>
          <w:szCs w:val="20"/>
        </w:rPr>
        <w:t>FLp53</w:t>
      </w:r>
      <w:proofErr w:type="spellEnd"/>
      <w:r w:rsidRPr="002D2A2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(</w:t>
      </w:r>
      <w:r w:rsidRPr="002D2A25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B</w:t>
      </w:r>
      <w:r w:rsidRPr="002D2A2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) and </w:t>
      </w:r>
      <w:proofErr w:type="spellStart"/>
      <w:r w:rsidRPr="002D2A25">
        <w:rPr>
          <w:rFonts w:ascii="Times New Roman" w:hAnsi="Times New Roman" w:cs="Times New Roman"/>
          <w:color w:val="000000" w:themeColor="text1"/>
          <w:sz w:val="20"/>
          <w:szCs w:val="20"/>
        </w:rPr>
        <w:t>Δ133p53</w:t>
      </w:r>
      <w:proofErr w:type="spellEnd"/>
      <w:r w:rsidRPr="002D2A25">
        <w:rPr>
          <w:rFonts w:ascii="Times New Roman" w:hAnsi="Times New Roman" w:cs="Times New Roman"/>
          <w:color w:val="000000" w:themeColor="text1"/>
          <w:sz w:val="20"/>
          <w:szCs w:val="20"/>
        </w:rPr>
        <w:t>/</w:t>
      </w:r>
      <w:proofErr w:type="spellStart"/>
      <w:r w:rsidRPr="002D2A25">
        <w:rPr>
          <w:rFonts w:ascii="Times New Roman" w:hAnsi="Times New Roman" w:cs="Times New Roman"/>
          <w:color w:val="000000" w:themeColor="text1"/>
          <w:sz w:val="20"/>
          <w:szCs w:val="20"/>
        </w:rPr>
        <w:t>FLp53</w:t>
      </w:r>
      <w:proofErr w:type="spellEnd"/>
      <w:r w:rsidRPr="002D2A2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ratio (</w:t>
      </w:r>
      <w:r w:rsidRPr="002D2A25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C</w:t>
      </w:r>
      <w:r w:rsidRPr="002D2A2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) was selected by X-tile 3.6.1 software. </w:t>
      </w:r>
    </w:p>
    <w:p w14:paraId="23B46091" w14:textId="77777777" w:rsidR="00D26041" w:rsidRDefault="00D26041" w:rsidP="00A7731E">
      <w:pPr>
        <w:adjustRightInd w:val="0"/>
        <w:snapToGrid w:val="0"/>
        <w:spacing w:line="48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1563EBC0" w14:textId="37D674B8" w:rsidR="00045C1F" w:rsidRDefault="00206505" w:rsidP="00A7731E">
      <w:pPr>
        <w:adjustRightInd w:val="0"/>
        <w:snapToGrid w:val="0"/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noProof/>
          <w:color w:val="000000" w:themeColor="text1"/>
          <w:sz w:val="20"/>
          <w:szCs w:val="20"/>
        </w:rPr>
        <w:drawing>
          <wp:inline distT="0" distB="0" distL="0" distR="0" wp14:anchorId="31EAC9F7" wp14:editId="46B20E2B">
            <wp:extent cx="5273675" cy="1371600"/>
            <wp:effectExtent l="0" t="0" r="317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31C9A" w14:textId="355B7B83" w:rsidR="00A7731E" w:rsidRDefault="00A7731E" w:rsidP="00A7731E">
      <w:pPr>
        <w:adjustRightInd w:val="0"/>
        <w:snapToGrid w:val="0"/>
        <w:spacing w:line="48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C21D3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Figure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S4</w:t>
      </w:r>
      <w:proofErr w:type="spellEnd"/>
      <w:r w:rsidRPr="001C21D3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.</w:t>
      </w:r>
      <w:r w:rsidRPr="0013148A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</w:t>
      </w:r>
      <w:r w:rsidRPr="002D2A2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Serum </w:t>
      </w:r>
      <w:proofErr w:type="spellStart"/>
      <w:r w:rsidRPr="002D2A25">
        <w:rPr>
          <w:rFonts w:ascii="Times New Roman" w:hAnsi="Times New Roman" w:cs="Times New Roman"/>
          <w:color w:val="000000" w:themeColor="text1"/>
          <w:sz w:val="20"/>
          <w:szCs w:val="20"/>
        </w:rPr>
        <w:t>Δ133p53</w:t>
      </w:r>
      <w:proofErr w:type="spellEnd"/>
      <w:r w:rsidRPr="002D2A2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(</w:t>
      </w:r>
      <w:r w:rsidRPr="00E53EA6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A</w:t>
      </w:r>
      <w:r w:rsidRPr="002D2A25">
        <w:rPr>
          <w:rFonts w:ascii="Times New Roman" w:hAnsi="Times New Roman" w:cs="Times New Roman"/>
          <w:color w:val="000000" w:themeColor="text1"/>
          <w:sz w:val="20"/>
          <w:szCs w:val="20"/>
        </w:rPr>
        <w:t>) a</w:t>
      </w:r>
      <w:bookmarkStart w:id="0" w:name="_GoBack"/>
      <w:bookmarkEnd w:id="0"/>
      <w:r w:rsidRPr="002D2A2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nd </w:t>
      </w:r>
      <w:proofErr w:type="spellStart"/>
      <w:r w:rsidRPr="002D2A25">
        <w:rPr>
          <w:rFonts w:ascii="Times New Roman" w:hAnsi="Times New Roman" w:cs="Times New Roman"/>
          <w:color w:val="000000" w:themeColor="text1"/>
          <w:sz w:val="20"/>
          <w:szCs w:val="20"/>
        </w:rPr>
        <w:t>FLp53</w:t>
      </w:r>
      <w:proofErr w:type="spellEnd"/>
      <w:r w:rsidRPr="002D2A2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(</w:t>
      </w:r>
      <w:r w:rsidRPr="00E53EA6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B</w:t>
      </w:r>
      <w:r w:rsidRPr="002D2A2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), </w:t>
      </w:r>
      <w:proofErr w:type="spellStart"/>
      <w:r w:rsidRPr="002D2A25">
        <w:rPr>
          <w:rFonts w:ascii="Times New Roman" w:hAnsi="Times New Roman" w:cs="Times New Roman"/>
          <w:color w:val="000000" w:themeColor="text1"/>
          <w:sz w:val="20"/>
          <w:szCs w:val="20"/>
        </w:rPr>
        <w:t>Δ133p53</w:t>
      </w:r>
      <w:proofErr w:type="spellEnd"/>
      <w:r w:rsidRPr="002D2A25">
        <w:rPr>
          <w:rFonts w:ascii="Times New Roman" w:hAnsi="Times New Roman" w:cs="Times New Roman"/>
          <w:color w:val="000000" w:themeColor="text1"/>
          <w:sz w:val="20"/>
          <w:szCs w:val="20"/>
        </w:rPr>
        <w:t>/</w:t>
      </w:r>
      <w:proofErr w:type="spellStart"/>
      <w:r w:rsidRPr="002D2A25">
        <w:rPr>
          <w:rFonts w:ascii="Times New Roman" w:hAnsi="Times New Roman" w:cs="Times New Roman"/>
          <w:color w:val="000000" w:themeColor="text1"/>
          <w:sz w:val="20"/>
          <w:szCs w:val="20"/>
        </w:rPr>
        <w:t>FLp53</w:t>
      </w:r>
      <w:proofErr w:type="spellEnd"/>
      <w:r w:rsidRPr="002D2A2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ratio (</w:t>
      </w:r>
      <w:r w:rsidRPr="00E53EA6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C</w:t>
      </w:r>
      <w:r w:rsidRPr="002D2A2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) in recurrent (n = 61) and non-recurrent (n = 88) </w:t>
      </w:r>
      <w:proofErr w:type="spellStart"/>
      <w:r w:rsidRPr="002D2A25">
        <w:rPr>
          <w:rFonts w:ascii="Times New Roman" w:hAnsi="Times New Roman" w:cs="Times New Roman"/>
          <w:color w:val="000000" w:themeColor="text1"/>
          <w:sz w:val="20"/>
          <w:szCs w:val="20"/>
        </w:rPr>
        <w:t>ESCC</w:t>
      </w:r>
      <w:proofErr w:type="spellEnd"/>
      <w:r w:rsidRPr="002D2A2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patients. (</w:t>
      </w:r>
      <w:r w:rsidRPr="00E53EA6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D</w:t>
      </w:r>
      <w:r w:rsidRPr="002D2A2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) levels of serum </w:t>
      </w:r>
      <w:proofErr w:type="spellStart"/>
      <w:r w:rsidRPr="002D2A25">
        <w:rPr>
          <w:rFonts w:ascii="Times New Roman" w:hAnsi="Times New Roman" w:cs="Times New Roman"/>
          <w:color w:val="000000" w:themeColor="text1"/>
          <w:sz w:val="20"/>
          <w:szCs w:val="20"/>
        </w:rPr>
        <w:t>Δ133p53</w:t>
      </w:r>
      <w:proofErr w:type="spellEnd"/>
      <w:r w:rsidRPr="002D2A25">
        <w:rPr>
          <w:rFonts w:ascii="Times New Roman" w:hAnsi="Times New Roman" w:cs="Times New Roman"/>
          <w:color w:val="000000" w:themeColor="text1"/>
          <w:sz w:val="20"/>
          <w:szCs w:val="20"/>
        </w:rPr>
        <w:t>/</w:t>
      </w:r>
      <w:proofErr w:type="spellStart"/>
      <w:r w:rsidRPr="002D2A25">
        <w:rPr>
          <w:rFonts w:ascii="Times New Roman" w:hAnsi="Times New Roman" w:cs="Times New Roman"/>
          <w:color w:val="000000" w:themeColor="text1"/>
          <w:sz w:val="20"/>
          <w:szCs w:val="20"/>
        </w:rPr>
        <w:t>FLp53</w:t>
      </w:r>
      <w:proofErr w:type="spellEnd"/>
      <w:r w:rsidRPr="002D2A2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ratio were measured in 98 healthy donors and compared with 180 preoperative </w:t>
      </w:r>
      <w:proofErr w:type="spellStart"/>
      <w:r w:rsidRPr="002D2A25">
        <w:rPr>
          <w:rFonts w:ascii="Times New Roman" w:hAnsi="Times New Roman" w:cs="Times New Roman"/>
          <w:color w:val="000000" w:themeColor="text1"/>
          <w:sz w:val="20"/>
          <w:szCs w:val="20"/>
        </w:rPr>
        <w:t>ESCC</w:t>
      </w:r>
      <w:proofErr w:type="spellEnd"/>
      <w:r w:rsidRPr="002D2A2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patients. dashed line means Y = 2.1690. (</w:t>
      </w:r>
      <w:r w:rsidRPr="00714A28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E</w:t>
      </w:r>
      <w:r w:rsidRPr="002D2A2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) The ROC curve of serum </w:t>
      </w:r>
      <w:proofErr w:type="spellStart"/>
      <w:r w:rsidRPr="002D2A25">
        <w:rPr>
          <w:rFonts w:ascii="Times New Roman" w:hAnsi="Times New Roman" w:cs="Times New Roman"/>
          <w:color w:val="000000" w:themeColor="text1"/>
          <w:sz w:val="20"/>
          <w:szCs w:val="20"/>
        </w:rPr>
        <w:t>Δ133p53</w:t>
      </w:r>
      <w:proofErr w:type="spellEnd"/>
      <w:r w:rsidRPr="002D2A25">
        <w:rPr>
          <w:rFonts w:ascii="Times New Roman" w:hAnsi="Times New Roman" w:cs="Times New Roman"/>
          <w:color w:val="000000" w:themeColor="text1"/>
          <w:sz w:val="20"/>
          <w:szCs w:val="20"/>
        </w:rPr>
        <w:t>/</w:t>
      </w:r>
      <w:proofErr w:type="spellStart"/>
      <w:r w:rsidRPr="002D2A25">
        <w:rPr>
          <w:rFonts w:ascii="Times New Roman" w:hAnsi="Times New Roman" w:cs="Times New Roman"/>
          <w:color w:val="000000" w:themeColor="text1"/>
          <w:sz w:val="20"/>
          <w:szCs w:val="20"/>
        </w:rPr>
        <w:t>FLp53</w:t>
      </w:r>
      <w:proofErr w:type="spellEnd"/>
      <w:r w:rsidRPr="002D2A2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ratio in (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D</w:t>
      </w:r>
      <w:r w:rsidRPr="002D2A25">
        <w:rPr>
          <w:rFonts w:ascii="Times New Roman" w:hAnsi="Times New Roman" w:cs="Times New Roman"/>
          <w:color w:val="000000" w:themeColor="text1"/>
          <w:sz w:val="20"/>
          <w:szCs w:val="20"/>
        </w:rPr>
        <w:t>).</w:t>
      </w:r>
    </w:p>
    <w:p w14:paraId="7BE86EE3" w14:textId="77777777" w:rsidR="00BB3644" w:rsidRDefault="00BB3644"/>
    <w:sectPr w:rsidR="00BB364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162DF2" w14:textId="77777777" w:rsidR="00430915" w:rsidRDefault="00430915" w:rsidP="00A7731E">
      <w:r>
        <w:separator/>
      </w:r>
    </w:p>
  </w:endnote>
  <w:endnote w:type="continuationSeparator" w:id="0">
    <w:p w14:paraId="56091D48" w14:textId="77777777" w:rsidR="00430915" w:rsidRDefault="00430915" w:rsidP="00A773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562F54" w14:textId="77777777" w:rsidR="00430915" w:rsidRDefault="00430915" w:rsidP="00A7731E">
      <w:r>
        <w:separator/>
      </w:r>
    </w:p>
  </w:footnote>
  <w:footnote w:type="continuationSeparator" w:id="0">
    <w:p w14:paraId="49E44179" w14:textId="77777777" w:rsidR="00430915" w:rsidRDefault="00430915" w:rsidP="00A7731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6875"/>
    <w:rsid w:val="00045C1F"/>
    <w:rsid w:val="000D4A25"/>
    <w:rsid w:val="00206505"/>
    <w:rsid w:val="00430915"/>
    <w:rsid w:val="008D4A37"/>
    <w:rsid w:val="00916CAA"/>
    <w:rsid w:val="00A7731E"/>
    <w:rsid w:val="00A87AFF"/>
    <w:rsid w:val="00BB3644"/>
    <w:rsid w:val="00D26041"/>
    <w:rsid w:val="00F26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1F459D"/>
  <w15:chartTrackingRefBased/>
  <w15:docId w15:val="{5400F15E-26A8-40D3-8531-C896A3E8F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731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731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7731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7731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7731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116</Words>
  <Characters>666</Characters>
  <Application>Microsoft Office Word</Application>
  <DocSecurity>0</DocSecurity>
  <Lines>5</Lines>
  <Paragraphs>1</Paragraphs>
  <ScaleCrop>false</ScaleCrop>
  <Company/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Yuan Chun-Hui</dc:creator>
  <cp:keywords/>
  <dc:description/>
  <cp:lastModifiedBy>xz_cwb_x</cp:lastModifiedBy>
  <cp:revision>9</cp:revision>
  <dcterms:created xsi:type="dcterms:W3CDTF">2020-05-19T02:39:00Z</dcterms:created>
  <dcterms:modified xsi:type="dcterms:W3CDTF">2020-07-17T06:42:00Z</dcterms:modified>
</cp:coreProperties>
</file>