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742B" w:rsidRPr="00260F90" w:rsidRDefault="00EA742B" w:rsidP="00EA742B">
      <w:pPr>
        <w:widowControl/>
        <w:spacing w:line="480" w:lineRule="auto"/>
        <w:jc w:val="left"/>
        <w:rPr>
          <w:rFonts w:ascii="TimesNewRomanPS-Italic" w:hAnsi="TimesNewRomanPS-Italic" w:cs="TimesNewRomanPS-Italic"/>
          <w:iCs/>
          <w:kern w:val="0"/>
          <w:sz w:val="28"/>
          <w:szCs w:val="28"/>
        </w:rPr>
      </w:pPr>
      <w:r w:rsidRPr="00260F90">
        <w:rPr>
          <w:rFonts w:ascii="TimesNewRomanPS-Italic" w:hAnsi="TimesNewRomanPS-Italic" w:cs="TimesNewRomanPS-Italic"/>
          <w:iCs/>
          <w:kern w:val="0"/>
          <w:sz w:val="28"/>
          <w:szCs w:val="28"/>
        </w:rPr>
        <w:t xml:space="preserve">Table </w:t>
      </w:r>
      <w:r w:rsidRPr="00260F90">
        <w:rPr>
          <w:rFonts w:ascii="TimesNewRomanPS-Italic" w:hAnsi="TimesNewRomanPS-Italic" w:cs="TimesNewRomanPS-Italic" w:hint="eastAsia"/>
          <w:iCs/>
          <w:kern w:val="0"/>
          <w:sz w:val="28"/>
          <w:szCs w:val="28"/>
        </w:rPr>
        <w:t>S1</w:t>
      </w:r>
      <w:r w:rsidRPr="00260F90">
        <w:rPr>
          <w:rFonts w:ascii="TimesNewRomanPS-Italic" w:hAnsi="TimesNewRomanPS-Italic" w:cs="TimesNewRomanPS-Italic"/>
          <w:iCs/>
          <w:kern w:val="0"/>
          <w:sz w:val="28"/>
          <w:szCs w:val="28"/>
        </w:rPr>
        <w:t xml:space="preserve"> </w:t>
      </w:r>
      <w:r>
        <w:rPr>
          <w:rFonts w:ascii="TimesNewRomanPS-Italic" w:hAnsi="TimesNewRomanPS-Italic" w:cs="TimesNewRomanPS-Italic"/>
          <w:iCs/>
          <w:kern w:val="0"/>
          <w:sz w:val="28"/>
          <w:szCs w:val="28"/>
        </w:rPr>
        <w:t>Sequences of p</w:t>
      </w:r>
      <w:r w:rsidRPr="00260F90">
        <w:rPr>
          <w:rFonts w:ascii="TimesNewRomanPS-Italic" w:hAnsi="TimesNewRomanPS-Italic" w:cs="TimesNewRomanPS-Italic"/>
          <w:iCs/>
          <w:kern w:val="0"/>
          <w:sz w:val="28"/>
          <w:szCs w:val="28"/>
        </w:rPr>
        <w:t>rimers used</w:t>
      </w:r>
      <w:r w:rsidRPr="00260F90">
        <w:rPr>
          <w:rFonts w:ascii="TimesNewRomanPS-Italic" w:hAnsi="TimesNewRomanPS-Italic" w:cs="TimesNewRomanPS-Italic" w:hint="eastAsia"/>
          <w:iCs/>
          <w:kern w:val="0"/>
          <w:sz w:val="28"/>
          <w:szCs w:val="28"/>
        </w:rPr>
        <w:t xml:space="preserve"> </w:t>
      </w:r>
      <w:r w:rsidRPr="00260F90">
        <w:rPr>
          <w:rFonts w:ascii="TimesNewRomanPS-Italic" w:hAnsi="TimesNewRomanPS-Italic" w:cs="TimesNewRomanPS-Italic"/>
          <w:iCs/>
          <w:kern w:val="0"/>
          <w:sz w:val="28"/>
          <w:szCs w:val="28"/>
        </w:rPr>
        <w:t>for quantitative RT-PCR</w:t>
      </w:r>
    </w:p>
    <w:p w:rsidR="00EA742B" w:rsidRPr="00260F90" w:rsidRDefault="00EA742B" w:rsidP="00EA742B">
      <w:pPr>
        <w:widowControl/>
        <w:spacing w:line="480" w:lineRule="auto"/>
        <w:jc w:val="left"/>
        <w:rPr>
          <w:rFonts w:ascii="TimesNewRomanPS-Italic" w:hAnsi="TimesNewRomanPS-Italic" w:cs="TimesNewRomanPS-Italic"/>
          <w:iCs/>
          <w:kern w:val="0"/>
          <w:szCs w:val="21"/>
        </w:rPr>
      </w:pPr>
    </w:p>
    <w:tbl>
      <w:tblPr>
        <w:tblStyle w:val="a3"/>
        <w:tblW w:w="96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298"/>
        <w:gridCol w:w="4833"/>
      </w:tblGrid>
      <w:tr w:rsidR="00EA742B" w:rsidRPr="00260F90" w:rsidTr="00622A78"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G</w:t>
            </w: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ene</w:t>
            </w:r>
          </w:p>
        </w:tc>
        <w:tc>
          <w:tcPr>
            <w:tcW w:w="4833" w:type="dxa"/>
            <w:tcBorders>
              <w:top w:val="single" w:sz="4" w:space="0" w:color="auto"/>
              <w:bottom w:val="single" w:sz="4" w:space="0" w:color="auto"/>
            </w:tcBorders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Sequence</w:t>
            </w:r>
          </w:p>
        </w:tc>
      </w:tr>
      <w:tr w:rsidR="00EA742B" w:rsidRPr="00260F90" w:rsidTr="00622A78">
        <w:tc>
          <w:tcPr>
            <w:tcW w:w="2503" w:type="dxa"/>
            <w:tcBorders>
              <w:top w:val="single" w:sz="4" w:space="0" w:color="auto"/>
            </w:tcBorders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hyperlink r:id="rId4" w:history="1">
              <w:r w:rsidRPr="00260F90">
                <w:rPr>
                  <w:rFonts w:ascii="TimesNewRomanPS-Italic" w:hAnsi="TimesNewRomanPS-Italic" w:cs="TimesNewRomanPS-Italic"/>
                  <w:iCs/>
                  <w:kern w:val="0"/>
                  <w:szCs w:val="21"/>
                </w:rPr>
                <w:t>NM_001145366.1</w:t>
              </w:r>
            </w:hyperlink>
          </w:p>
        </w:tc>
        <w:tc>
          <w:tcPr>
            <w:tcW w:w="2298" w:type="dxa"/>
            <w:tcBorders>
              <w:top w:val="single" w:sz="4" w:space="0" w:color="auto"/>
            </w:tcBorders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P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PAR</w:t>
            </w: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γ</w:t>
            </w:r>
          </w:p>
        </w:tc>
        <w:tc>
          <w:tcPr>
            <w:tcW w:w="4833" w:type="dxa"/>
            <w:tcBorders>
              <w:top w:val="single" w:sz="4" w:space="0" w:color="auto"/>
            </w:tcBorders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TTTCAAGGGTGCCAGTTTCG (Sense)</w:t>
            </w:r>
          </w:p>
        </w:tc>
      </w:tr>
      <w:tr w:rsidR="00EA742B" w:rsidRPr="00260F90" w:rsidTr="00622A78">
        <w:tc>
          <w:tcPr>
            <w:tcW w:w="250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2298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483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GGAGGCCAGCATGGTGTAGAT (Antisense)</w:t>
            </w:r>
          </w:p>
        </w:tc>
      </w:tr>
      <w:tr w:rsidR="00EA742B" w:rsidRPr="00260F90" w:rsidTr="00622A78">
        <w:tc>
          <w:tcPr>
            <w:tcW w:w="250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hyperlink r:id="rId5" w:history="1">
              <w:r w:rsidRPr="00260F90">
                <w:rPr>
                  <w:rFonts w:ascii="TimesNewRomanPS-Italic" w:hAnsi="TimesNewRomanPS-Italic" w:cs="TimesNewRomanPS-Italic" w:hint="eastAsia"/>
                  <w:iCs/>
                  <w:kern w:val="0"/>
                  <w:szCs w:val="21"/>
                </w:rPr>
                <w:t>NM_021578.2</w:t>
              </w:r>
            </w:hyperlink>
          </w:p>
        </w:tc>
        <w:tc>
          <w:tcPr>
            <w:tcW w:w="2298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T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GF-</w:t>
            </w:r>
            <w:r>
              <w:rPr>
                <w:rFonts w:ascii="Times New Roman" w:hAnsi="Times New Roman" w:cs="Times New Roman"/>
                <w:iCs/>
                <w:kern w:val="0"/>
                <w:szCs w:val="21"/>
              </w:rPr>
              <w:t>β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1</w:t>
            </w:r>
          </w:p>
        </w:tc>
        <w:tc>
          <w:tcPr>
            <w:tcW w:w="483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CTAATGGTGGACCGCAACAAC</w:t>
            </w:r>
            <w:r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 xml:space="preserve"> 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(Sense)</w:t>
            </w:r>
          </w:p>
        </w:tc>
      </w:tr>
      <w:tr w:rsidR="00EA742B" w:rsidRPr="00260F90" w:rsidTr="00622A78">
        <w:tc>
          <w:tcPr>
            <w:tcW w:w="250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2298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483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GTAACGCCAGGAATTGTTGCTAT</w:t>
            </w:r>
            <w:r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 xml:space="preserve"> 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(Antisense)</w:t>
            </w:r>
          </w:p>
        </w:tc>
      </w:tr>
      <w:tr w:rsidR="00EA742B" w:rsidRPr="00260F90" w:rsidTr="00622A78">
        <w:tc>
          <w:tcPr>
            <w:tcW w:w="250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hyperlink r:id="rId6" w:history="1">
              <w:r w:rsidRPr="00260F90">
                <w:rPr>
                  <w:rFonts w:ascii="TimesNewRomanPS-Italic" w:hAnsi="TimesNewRomanPS-Italic" w:cs="TimesNewRomanPS-Italic" w:hint="eastAsia"/>
                  <w:iCs/>
                  <w:kern w:val="0"/>
                  <w:szCs w:val="21"/>
                </w:rPr>
                <w:t>NM_031004.2</w:t>
              </w:r>
            </w:hyperlink>
          </w:p>
        </w:tc>
        <w:tc>
          <w:tcPr>
            <w:tcW w:w="2298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iCs/>
                <w:kern w:val="0"/>
                <w:szCs w:val="21"/>
              </w:rPr>
              <w:t>α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-</w:t>
            </w: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S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MA</w:t>
            </w:r>
          </w:p>
        </w:tc>
        <w:tc>
          <w:tcPr>
            <w:tcW w:w="483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ACCATCGGGAATGAACGCTT</w:t>
            </w:r>
            <w:r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 xml:space="preserve"> 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(Sense)</w:t>
            </w:r>
          </w:p>
        </w:tc>
      </w:tr>
      <w:tr w:rsidR="00EA742B" w:rsidRPr="00260F90" w:rsidTr="00622A78">
        <w:tc>
          <w:tcPr>
            <w:tcW w:w="250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2298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483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CTGTCAGCAATGCCTGGGTA</w:t>
            </w:r>
            <w:r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 xml:space="preserve"> 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(Antisense)</w:t>
            </w:r>
          </w:p>
        </w:tc>
      </w:tr>
      <w:tr w:rsidR="00EA742B" w:rsidRPr="00260F90" w:rsidTr="00622A78">
        <w:tc>
          <w:tcPr>
            <w:tcW w:w="250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hyperlink r:id="rId7" w:history="1">
              <w:r w:rsidRPr="00260F90">
                <w:rPr>
                  <w:rFonts w:ascii="TimesNewRomanPS-Italic" w:hAnsi="TimesNewRomanPS-Italic" w:cs="TimesNewRomanPS-Italic"/>
                  <w:iCs/>
                  <w:kern w:val="0"/>
                  <w:szCs w:val="21"/>
                </w:rPr>
                <w:t>NM_053304.1</w:t>
              </w:r>
            </w:hyperlink>
          </w:p>
        </w:tc>
        <w:tc>
          <w:tcPr>
            <w:tcW w:w="2298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C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ollagen I</w:t>
            </w:r>
          </w:p>
        </w:tc>
        <w:tc>
          <w:tcPr>
            <w:tcW w:w="483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AGAGGCATAAAGGGTCATCGTG</w:t>
            </w:r>
            <w:r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 xml:space="preserve"> 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(Sense)</w:t>
            </w:r>
          </w:p>
        </w:tc>
      </w:tr>
      <w:tr w:rsidR="00EA742B" w:rsidRPr="00260F90" w:rsidTr="00622A78">
        <w:tc>
          <w:tcPr>
            <w:tcW w:w="250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2298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483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AGACCGTTGAGTCCATCTTTGC</w:t>
            </w:r>
            <w:r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 xml:space="preserve"> 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(Antisense)</w:t>
            </w:r>
          </w:p>
        </w:tc>
      </w:tr>
      <w:tr w:rsidR="00EA742B" w:rsidRPr="00260F90" w:rsidTr="00622A78">
        <w:tc>
          <w:tcPr>
            <w:tcW w:w="250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hyperlink r:id="rId8" w:history="1">
              <w:r w:rsidRPr="00260F90">
                <w:rPr>
                  <w:rFonts w:ascii="TimesNewRomanPS-Italic" w:hAnsi="TimesNewRomanPS-Italic" w:cs="TimesNewRomanPS-Italic" w:hint="eastAsia"/>
                  <w:iCs/>
                  <w:kern w:val="0"/>
                  <w:szCs w:val="21"/>
                </w:rPr>
                <w:t>NM_017008.4</w:t>
              </w:r>
            </w:hyperlink>
          </w:p>
        </w:tc>
        <w:tc>
          <w:tcPr>
            <w:tcW w:w="2298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GAPDH</w:t>
            </w:r>
          </w:p>
        </w:tc>
        <w:tc>
          <w:tcPr>
            <w:tcW w:w="483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CTGGAGAAACCTGCCAAGTATG</w:t>
            </w:r>
            <w:r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 xml:space="preserve"> 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(Sense)</w:t>
            </w:r>
          </w:p>
        </w:tc>
      </w:tr>
      <w:tr w:rsidR="00EA742B" w:rsidRPr="00260F90" w:rsidTr="00622A78">
        <w:tc>
          <w:tcPr>
            <w:tcW w:w="250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2298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</w:p>
        </w:tc>
        <w:tc>
          <w:tcPr>
            <w:tcW w:w="4833" w:type="dxa"/>
          </w:tcPr>
          <w:p w:rsidR="00EA742B" w:rsidRPr="00260F90" w:rsidRDefault="00EA742B" w:rsidP="00622A78">
            <w:pPr>
              <w:widowControl/>
              <w:spacing w:line="480" w:lineRule="auto"/>
              <w:jc w:val="left"/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</w:pPr>
            <w:r w:rsidRPr="00260F90">
              <w:rPr>
                <w:rFonts w:ascii="TimesNewRomanPS-Italic" w:hAnsi="TimesNewRomanPS-Italic" w:cs="TimesNewRomanPS-Italic" w:hint="eastAsia"/>
                <w:iCs/>
                <w:kern w:val="0"/>
                <w:szCs w:val="21"/>
              </w:rPr>
              <w:t>GGTGGAAGAATGGGAGTTGCT</w:t>
            </w:r>
            <w:r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 xml:space="preserve"> </w:t>
            </w:r>
            <w:r w:rsidRPr="00260F90">
              <w:rPr>
                <w:rFonts w:ascii="TimesNewRomanPS-Italic" w:hAnsi="TimesNewRomanPS-Italic" w:cs="TimesNewRomanPS-Italic"/>
                <w:iCs/>
                <w:kern w:val="0"/>
                <w:szCs w:val="21"/>
              </w:rPr>
              <w:t>(Antisense)</w:t>
            </w:r>
          </w:p>
        </w:tc>
      </w:tr>
    </w:tbl>
    <w:p w:rsidR="00EA742B" w:rsidRPr="00260F90" w:rsidRDefault="00EA742B" w:rsidP="00EA742B">
      <w:pPr>
        <w:widowControl/>
        <w:spacing w:line="480" w:lineRule="auto"/>
        <w:jc w:val="left"/>
        <w:rPr>
          <w:rFonts w:ascii="TimesNewRomanPS-Italic" w:hAnsi="TimesNewRomanPS-Italic" w:cs="TimesNewRomanPS-Italic"/>
          <w:iCs/>
          <w:kern w:val="0"/>
          <w:szCs w:val="21"/>
        </w:rPr>
      </w:pPr>
    </w:p>
    <w:p w:rsidR="00EA742B" w:rsidRPr="00655CF4" w:rsidRDefault="00EA742B" w:rsidP="00EA742B">
      <w:pPr>
        <w:pStyle w:val="EndNoteBibliography"/>
        <w:spacing w:line="480" w:lineRule="auto"/>
        <w:ind w:left="420" w:hangingChars="150" w:hanging="420"/>
        <w:rPr>
          <w:rFonts w:ascii="TimesNewRomanPS-Italic" w:hAnsi="TimesNewRomanPS-Italic" w:cs="TimesNewRomanPS-Italic"/>
          <w:b/>
          <w:bCs/>
          <w:iCs/>
          <w:kern w:val="0"/>
          <w:sz w:val="28"/>
          <w:szCs w:val="28"/>
        </w:rPr>
      </w:pPr>
    </w:p>
    <w:p w:rsidR="00663D5C" w:rsidRDefault="00663D5C"/>
    <w:sectPr w:rsidR="0066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2B"/>
    <w:rsid w:val="00663D5C"/>
    <w:rsid w:val="00E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8BF4"/>
  <w15:chartTrackingRefBased/>
  <w15:docId w15:val="{75C7B39B-AEDD-40DB-AD42-7A57DA94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sid w:val="00EA742B"/>
    <w:pPr>
      <w:jc w:val="left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A742B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viewer.fcgi?db=nucleotide&amp;id=4026917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entrez/viewer.fcgi?db=nucleotide&amp;id=1587117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entrez/viewer.fcgi?db=nucleotide&amp;id=148298812" TargetMode="External"/><Relationship Id="rId5" Type="http://schemas.openxmlformats.org/officeDocument/2006/relationships/hyperlink" Target="https://www.ncbi.nlm.nih.gov/entrez/viewer.fcgi?db=nucleotide&amp;id=1487475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cbi.nlm.nih.gov/entrez/viewer.fcgi?db=nucleotide&amp;id=22394185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shuping</dc:creator>
  <cp:keywords/>
  <dc:description/>
  <cp:lastModifiedBy>wei shuping</cp:lastModifiedBy>
  <cp:revision>1</cp:revision>
  <dcterms:created xsi:type="dcterms:W3CDTF">2020-05-09T13:58:00Z</dcterms:created>
  <dcterms:modified xsi:type="dcterms:W3CDTF">2020-05-09T13:59:00Z</dcterms:modified>
</cp:coreProperties>
</file>