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B74EE" w14:textId="77777777" w:rsidR="00F17E08" w:rsidRDefault="00F17E08" w:rsidP="0022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AE84D" w14:textId="77777777" w:rsidR="00F17E08" w:rsidRDefault="00F17E08" w:rsidP="0022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D65CF" w14:textId="7EDFD068" w:rsidR="00F17E08" w:rsidRDefault="00F17E08" w:rsidP="0022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E27E30C" wp14:editId="1388B6F7">
            <wp:extent cx="5242560" cy="465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E7A8" w14:textId="77777777" w:rsidR="00F17E08" w:rsidRDefault="00F17E08" w:rsidP="002270F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A86D5" w14:textId="27476747" w:rsidR="009B476C" w:rsidRPr="002270F5" w:rsidRDefault="002270F5" w:rsidP="002270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651A8A">
        <w:rPr>
          <w:rFonts w:ascii="Times New Roman" w:eastAsia="Times New Roman" w:hAnsi="Times New Roman" w:cs="Times New Roman"/>
          <w:color w:val="000000"/>
          <w:sz w:val="24"/>
          <w:szCs w:val="24"/>
        </w:rPr>
        <w:t> Fig S1: Animal body weight changes during treatment. </w:t>
      </w:r>
    </w:p>
    <w:sectPr w:rsidR="009B476C" w:rsidRPr="00227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0NjU1MbIwNAEyDZV0lIJTi4sz8/NACgxrAV9C1N0sAAAA"/>
  </w:docVars>
  <w:rsids>
    <w:rsidRoot w:val="002270F5"/>
    <w:rsid w:val="00185D15"/>
    <w:rsid w:val="002270F5"/>
    <w:rsid w:val="009B476C"/>
    <w:rsid w:val="00F1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10BA"/>
  <w15:chartTrackingRefBased/>
  <w15:docId w15:val="{874FE540-92D9-4C4B-9E59-7F6050AD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Alimohammadi</dc:creator>
  <cp:keywords/>
  <dc:description/>
  <cp:lastModifiedBy>Pratt, Lucas</cp:lastModifiedBy>
  <cp:revision>2</cp:revision>
  <dcterms:created xsi:type="dcterms:W3CDTF">2020-07-10T01:09:00Z</dcterms:created>
  <dcterms:modified xsi:type="dcterms:W3CDTF">2020-07-10T01:09:00Z</dcterms:modified>
</cp:coreProperties>
</file>