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C53" w:rsidRPr="00792B6D" w:rsidRDefault="00367C53" w:rsidP="00367C53">
      <w:pPr>
        <w:pStyle w:val="Normlnweb"/>
        <w:spacing w:after="0" w:line="480" w:lineRule="auto"/>
        <w:jc w:val="both"/>
        <w:rPr>
          <w:color w:val="000000"/>
          <w:lang w:val="en-US"/>
        </w:rPr>
      </w:pPr>
      <w:r w:rsidRPr="00792B6D">
        <w:rPr>
          <w:color w:val="000000"/>
          <w:lang w:val="en-US"/>
        </w:rPr>
        <w:t>Appendix</w:t>
      </w:r>
      <w:bookmarkStart w:id="0" w:name="_GoBack"/>
      <w:bookmarkEnd w:id="0"/>
    </w:p>
    <w:p w:rsidR="00367C53" w:rsidRPr="00792B6D" w:rsidRDefault="00367C53" w:rsidP="00367C53">
      <w:pPr>
        <w:pStyle w:val="Normlnweb"/>
        <w:spacing w:after="0" w:line="480" w:lineRule="auto"/>
        <w:jc w:val="both"/>
        <w:rPr>
          <w:color w:val="000000"/>
          <w:lang w:val="en-US"/>
        </w:rPr>
      </w:pPr>
      <w:r w:rsidRPr="00792B6D">
        <w:rPr>
          <w:color w:val="000000"/>
          <w:lang w:val="en-US"/>
        </w:rPr>
        <w:t>Table 1 Most frequently cited papers</w:t>
      </w:r>
    </w:p>
    <w:tbl>
      <w:tblPr>
        <w:tblW w:w="902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4233"/>
        <w:gridCol w:w="974"/>
        <w:gridCol w:w="2056"/>
      </w:tblGrid>
      <w:tr w:rsidR="00367C53" w:rsidRPr="00792B6D" w:rsidTr="00B32AEE">
        <w:trPr>
          <w:trHeight w:val="320"/>
        </w:trPr>
        <w:tc>
          <w:tcPr>
            <w:tcW w:w="9020" w:type="dxa"/>
            <w:gridSpan w:val="4"/>
            <w:shd w:val="clear" w:color="auto" w:fill="auto"/>
            <w:noWrap/>
            <w:vAlign w:val="center"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367C53" w:rsidRPr="00792B6D" w:rsidTr="00B32AEE">
        <w:trPr>
          <w:trHeight w:val="320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Authors</w:t>
            </w:r>
          </w:p>
        </w:tc>
        <w:tc>
          <w:tcPr>
            <w:tcW w:w="4320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Title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No. of Citation</w:t>
            </w:r>
          </w:p>
        </w:tc>
        <w:tc>
          <w:tcPr>
            <w:tcW w:w="1934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Source of Publication</w:t>
            </w:r>
          </w:p>
        </w:tc>
      </w:tr>
      <w:tr w:rsidR="00367C53" w:rsidRPr="00792B6D" w:rsidTr="00B32AEE">
        <w:trPr>
          <w:trHeight w:val="320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Smallridge et al. (2012) </w:t>
            </w:r>
          </w:p>
        </w:tc>
        <w:tc>
          <w:tcPr>
            <w:tcW w:w="4320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American thyroid association guidelines for management of patients with anaplastic thyroid cancer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338</w:t>
            </w:r>
          </w:p>
        </w:tc>
        <w:tc>
          <w:tcPr>
            <w:tcW w:w="1934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Thyroid</w:t>
            </w:r>
          </w:p>
        </w:tc>
      </w:tr>
      <w:tr w:rsidR="00367C53" w:rsidRPr="00792B6D" w:rsidTr="00B32AEE">
        <w:trPr>
          <w:trHeight w:val="320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Majewski et al. (2011)</w:t>
            </w:r>
          </w:p>
        </w:tc>
        <w:tc>
          <w:tcPr>
            <w:tcW w:w="4320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What can exome sequencing do for you?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211</w:t>
            </w:r>
          </w:p>
        </w:tc>
        <w:tc>
          <w:tcPr>
            <w:tcW w:w="1934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Journal of Medical Genetics</w:t>
            </w:r>
          </w:p>
        </w:tc>
      </w:tr>
      <w:tr w:rsidR="00367C53" w:rsidRPr="00792B6D" w:rsidTr="00B32AEE">
        <w:trPr>
          <w:trHeight w:val="320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Antal et al. (2017)</w:t>
            </w:r>
          </w:p>
        </w:tc>
        <w:tc>
          <w:tcPr>
            <w:tcW w:w="4320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Low intensity transcranial electric stimulation: Safety, ethical, legal regulatory and application guidelines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184</w:t>
            </w:r>
          </w:p>
        </w:tc>
        <w:tc>
          <w:tcPr>
            <w:tcW w:w="1934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Clinical Neurophysiology</w:t>
            </w:r>
          </w:p>
        </w:tc>
      </w:tr>
      <w:tr w:rsidR="00367C53" w:rsidRPr="00792B6D" w:rsidTr="00B32AEE">
        <w:trPr>
          <w:trHeight w:val="320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Golubnitschaja et al. (2012)</w:t>
            </w:r>
          </w:p>
        </w:tc>
        <w:tc>
          <w:tcPr>
            <w:tcW w:w="4320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General Report &amp;amp; Recommendations in Predictive, Preventive and Personalised Medicine 2012: White Paper of the European Association for Predictive, Preventive and Personalised Medicine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123</w:t>
            </w:r>
          </w:p>
        </w:tc>
        <w:tc>
          <w:tcPr>
            <w:tcW w:w="1934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EPMA Journal</w:t>
            </w:r>
          </w:p>
        </w:tc>
      </w:tr>
      <w:tr w:rsidR="00367C53" w:rsidRPr="00792B6D" w:rsidTr="00B32AEE">
        <w:trPr>
          <w:trHeight w:val="320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Biesecker L.G.(2012)</w:t>
            </w:r>
          </w:p>
        </w:tc>
        <w:tc>
          <w:tcPr>
            <w:tcW w:w="4320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Opportunities and challenges for the integration of massively parallel genomic sequencing into clinical practice: Lessons from the ClinSeq project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113</w:t>
            </w:r>
          </w:p>
        </w:tc>
        <w:tc>
          <w:tcPr>
            <w:tcW w:w="1934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Genetics in Medicine</w:t>
            </w:r>
          </w:p>
        </w:tc>
      </w:tr>
      <w:tr w:rsidR="00367C53" w:rsidRPr="00792B6D" w:rsidTr="00B32AEE">
        <w:trPr>
          <w:trHeight w:val="320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Desai A.N. and Jere A.(2012)</w:t>
            </w:r>
          </w:p>
        </w:tc>
        <w:tc>
          <w:tcPr>
            <w:tcW w:w="4320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Next-generation sequencing: Ready for the clinics?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108</w:t>
            </w:r>
          </w:p>
        </w:tc>
        <w:tc>
          <w:tcPr>
            <w:tcW w:w="1934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Clinical Genetics</w:t>
            </w:r>
          </w:p>
        </w:tc>
      </w:tr>
      <w:tr w:rsidR="00367C53" w:rsidRPr="00792B6D" w:rsidTr="00B32AEE">
        <w:trPr>
          <w:trHeight w:val="320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Wellman-Labadie O. and Zhou Y. (2010)</w:t>
            </w:r>
          </w:p>
        </w:tc>
        <w:tc>
          <w:tcPr>
            <w:tcW w:w="4320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The US Orphan Drug Act: Rare disease research stimulator or commercial opportunity?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103</w:t>
            </w:r>
          </w:p>
        </w:tc>
        <w:tc>
          <w:tcPr>
            <w:tcW w:w="1934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Health Policy</w:t>
            </w:r>
          </w:p>
        </w:tc>
      </w:tr>
      <w:tr w:rsidR="00367C53" w:rsidRPr="00792B6D" w:rsidTr="00B32AEE">
        <w:trPr>
          <w:trHeight w:val="320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Van Stralen et al. (2014)</w:t>
            </w:r>
          </w:p>
        </w:tc>
        <w:tc>
          <w:tcPr>
            <w:tcW w:w="4320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Survival and clinical outcomes of children starting renal replacement therapy in the neonatal period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102</w:t>
            </w:r>
          </w:p>
        </w:tc>
        <w:tc>
          <w:tcPr>
            <w:tcW w:w="1934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Kidney International</w:t>
            </w:r>
          </w:p>
        </w:tc>
      </w:tr>
      <w:tr w:rsidR="00367C53" w:rsidRPr="00792B6D" w:rsidTr="00B32AEE">
        <w:trPr>
          <w:trHeight w:val="320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Punwani et al.(2010)</w:t>
            </w:r>
          </w:p>
        </w:tc>
        <w:tc>
          <w:tcPr>
            <w:tcW w:w="4320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Pediatric and adolescent lymphoma: COmparison of Whole-Body STIR half-fourier rare MR imaging with an </w:t>
            </w: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enhanced PET/CT reference for initial staging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98</w:t>
            </w:r>
          </w:p>
        </w:tc>
        <w:tc>
          <w:tcPr>
            <w:tcW w:w="1934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Radiology</w:t>
            </w:r>
          </w:p>
        </w:tc>
      </w:tr>
      <w:tr w:rsidR="00367C53" w:rsidRPr="00792B6D" w:rsidTr="00B32AEE">
        <w:trPr>
          <w:trHeight w:val="320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Zigon J. (2010)</w:t>
            </w:r>
          </w:p>
        </w:tc>
        <w:tc>
          <w:tcPr>
            <w:tcW w:w="4320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"HIV is God's blessing": Rehabilitating morality in neoliberal Russia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97</w:t>
            </w:r>
          </w:p>
        </w:tc>
        <w:tc>
          <w:tcPr>
            <w:tcW w:w="1934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"HIV is God's Blessing": Rehabilitating Morality in Neoliberal Russia</w:t>
            </w:r>
          </w:p>
        </w:tc>
      </w:tr>
      <w:tr w:rsidR="00367C53" w:rsidRPr="00792B6D" w:rsidTr="00B32AEE">
        <w:trPr>
          <w:trHeight w:val="320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Bass C. and Halligan P. (2014)</w:t>
            </w:r>
          </w:p>
        </w:tc>
        <w:tc>
          <w:tcPr>
            <w:tcW w:w="4320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Factitious disorders and malingering: Challenges for clinical assessment and management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95</w:t>
            </w:r>
          </w:p>
        </w:tc>
        <w:tc>
          <w:tcPr>
            <w:tcW w:w="1934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The Lancet</w:t>
            </w:r>
          </w:p>
        </w:tc>
      </w:tr>
      <w:tr w:rsidR="00367C53" w:rsidRPr="00792B6D" w:rsidTr="00B32AEE">
        <w:trPr>
          <w:trHeight w:val="320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Korf B.R. and Rehm H.L.(2013)</w:t>
            </w:r>
          </w:p>
        </w:tc>
        <w:tc>
          <w:tcPr>
            <w:tcW w:w="4320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New approaches to molecular diagnosis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82</w:t>
            </w:r>
          </w:p>
        </w:tc>
        <w:tc>
          <w:tcPr>
            <w:tcW w:w="1934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JAMA - Journal of the American Medical Association</w:t>
            </w:r>
          </w:p>
        </w:tc>
      </w:tr>
      <w:tr w:rsidR="00367C53" w:rsidRPr="00792B6D" w:rsidTr="00B32AEE">
        <w:trPr>
          <w:trHeight w:val="320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Mascalzoni et al.(2015)</w:t>
            </w:r>
          </w:p>
        </w:tc>
        <w:tc>
          <w:tcPr>
            <w:tcW w:w="4320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International Charter of principles for sharing bio-specimens and data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78</w:t>
            </w:r>
          </w:p>
        </w:tc>
        <w:tc>
          <w:tcPr>
            <w:tcW w:w="1934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European Journal of Human Genetics</w:t>
            </w:r>
          </w:p>
        </w:tc>
      </w:tr>
      <w:tr w:rsidR="00367C53" w:rsidRPr="00792B6D" w:rsidTr="00B32AEE">
        <w:trPr>
          <w:trHeight w:val="320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Foo J.-N., Liu J.-J. and Tan E.-K. (2012)</w:t>
            </w:r>
          </w:p>
        </w:tc>
        <w:tc>
          <w:tcPr>
            <w:tcW w:w="4320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Whole-genome and whole-exome sequencing in neurological diseases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72</w:t>
            </w:r>
          </w:p>
        </w:tc>
        <w:tc>
          <w:tcPr>
            <w:tcW w:w="1934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Nature Reviews Neurology</w:t>
            </w:r>
          </w:p>
        </w:tc>
      </w:tr>
      <w:tr w:rsidR="00367C53" w:rsidRPr="00792B6D" w:rsidTr="00B32AEE">
        <w:trPr>
          <w:trHeight w:val="320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Kwakkenbos et al. (2013)</w:t>
            </w:r>
          </w:p>
        </w:tc>
        <w:tc>
          <w:tcPr>
            <w:tcW w:w="4320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The Scleroderma Patient-centered Intervention Network (SPIN) Cohort: Protocol for a cohort multiple randomised controlled trial (cmRCT) design to support trials of psychosocial and rehabilitation interventions in a rare disease context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70</w:t>
            </w:r>
          </w:p>
        </w:tc>
        <w:tc>
          <w:tcPr>
            <w:tcW w:w="1934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BMJ Open</w:t>
            </w:r>
          </w:p>
        </w:tc>
      </w:tr>
      <w:tr w:rsidR="00367C53" w:rsidRPr="00792B6D" w:rsidTr="00B32AEE">
        <w:trPr>
          <w:trHeight w:val="320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Flaherty et al. (2017)</w:t>
            </w:r>
          </w:p>
        </w:tc>
        <w:tc>
          <w:tcPr>
            <w:tcW w:w="4320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Design of the PF-ILD trial: A double-blind, randomised, placebo-controlled phase III trial of nintedanib in patients with progressive fibrosing interstitial lung disease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64</w:t>
            </w:r>
          </w:p>
        </w:tc>
        <w:tc>
          <w:tcPr>
            <w:tcW w:w="1934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BMJ Open Respiratory Research</w:t>
            </w:r>
          </w:p>
        </w:tc>
      </w:tr>
      <w:tr w:rsidR="00367C53" w:rsidRPr="00792B6D" w:rsidTr="00B32AEE">
        <w:trPr>
          <w:trHeight w:val="320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Luce J.M. (2010)</w:t>
            </w:r>
          </w:p>
        </w:tc>
        <w:tc>
          <w:tcPr>
            <w:tcW w:w="4320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 history of resolving conflicts over end-of-life care in intensive care units in the United States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63</w:t>
            </w:r>
          </w:p>
        </w:tc>
        <w:tc>
          <w:tcPr>
            <w:tcW w:w="1934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Critical Care Medicine</w:t>
            </w:r>
          </w:p>
        </w:tc>
      </w:tr>
      <w:tr w:rsidR="00367C53" w:rsidRPr="00792B6D" w:rsidTr="00B32AEE">
        <w:trPr>
          <w:trHeight w:val="320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Rubinstein et al. (2010)</w:t>
            </w:r>
          </w:p>
        </w:tc>
        <w:tc>
          <w:tcPr>
            <w:tcW w:w="4320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Creating a global rare disease patient registry linked to a rare diseases </w:t>
            </w: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biorepository database: Rare Disease-HUB (RD-HUB)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62</w:t>
            </w:r>
          </w:p>
        </w:tc>
        <w:tc>
          <w:tcPr>
            <w:tcW w:w="1934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Contemporary Clinical Trials</w:t>
            </w:r>
          </w:p>
        </w:tc>
      </w:tr>
      <w:tr w:rsidR="00367C53" w:rsidRPr="00792B6D" w:rsidTr="00B32AEE">
        <w:trPr>
          <w:trHeight w:val="320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Kuhn J. (2010)</w:t>
            </w:r>
          </w:p>
        </w:tc>
        <w:tc>
          <w:tcPr>
            <w:tcW w:w="4320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Deep brain stimulation for psychiatric disorders 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59</w:t>
            </w:r>
          </w:p>
        </w:tc>
        <w:tc>
          <w:tcPr>
            <w:tcW w:w="1934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Deutsches Arzteblatt</w:t>
            </w:r>
          </w:p>
        </w:tc>
      </w:tr>
      <w:tr w:rsidR="00367C53" w:rsidRPr="00792B6D" w:rsidTr="00B32AEE">
        <w:trPr>
          <w:trHeight w:val="320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Warnich et al. (2011)</w:t>
            </w:r>
          </w:p>
        </w:tc>
        <w:tc>
          <w:tcPr>
            <w:tcW w:w="4320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Pharmacogenomic research in South Africa: Lessons learned and future opportunities in the rainbow nation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54</w:t>
            </w:r>
          </w:p>
        </w:tc>
        <w:tc>
          <w:tcPr>
            <w:tcW w:w="1934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Current Pharmacogenomics and Personalized Medicine</w:t>
            </w:r>
          </w:p>
        </w:tc>
      </w:tr>
      <w:tr w:rsidR="00367C53" w:rsidRPr="00792B6D" w:rsidTr="00B32AEE">
        <w:trPr>
          <w:trHeight w:val="320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Lyon et al. (2011)</w:t>
            </w:r>
          </w:p>
        </w:tc>
        <w:tc>
          <w:tcPr>
            <w:tcW w:w="4320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Exome sequencing and unrelated findings in the context of complex disease research: ethical and clinical implications.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51</w:t>
            </w:r>
          </w:p>
        </w:tc>
        <w:tc>
          <w:tcPr>
            <w:tcW w:w="1934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Discovery medicine</w:t>
            </w:r>
          </w:p>
        </w:tc>
      </w:tr>
      <w:tr w:rsidR="00367C53" w:rsidRPr="00792B6D" w:rsidTr="00B32AEE">
        <w:trPr>
          <w:trHeight w:val="320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Rizzolo et al. (2013)</w:t>
            </w:r>
          </w:p>
        </w:tc>
        <w:tc>
          <w:tcPr>
            <w:tcW w:w="4320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Male breast cancer: Genetics, epigenetics, and ethical aspects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1934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Annals of Oncology</w:t>
            </w:r>
          </w:p>
        </w:tc>
      </w:tr>
      <w:tr w:rsidR="00367C53" w:rsidRPr="00792B6D" w:rsidTr="00B32AEE">
        <w:trPr>
          <w:trHeight w:val="320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Kinkorová J. (2016)</w:t>
            </w:r>
          </w:p>
        </w:tc>
        <w:tc>
          <w:tcPr>
            <w:tcW w:w="4320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Biobanks in the era of personalized medicine: Objectives, challenges, and innovation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48</w:t>
            </w:r>
          </w:p>
        </w:tc>
        <w:tc>
          <w:tcPr>
            <w:tcW w:w="1934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EPMA Journal</w:t>
            </w:r>
          </w:p>
        </w:tc>
      </w:tr>
      <w:tr w:rsidR="00367C53" w:rsidRPr="00792B6D" w:rsidTr="00B32AEE">
        <w:trPr>
          <w:trHeight w:val="320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Kleiderman et al. (2014)</w:t>
            </w:r>
          </w:p>
        </w:tc>
        <w:tc>
          <w:tcPr>
            <w:tcW w:w="4320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Returning incidental findings from genetic research to children: Views of parents of children affected by rare diseases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48</w:t>
            </w:r>
          </w:p>
        </w:tc>
        <w:tc>
          <w:tcPr>
            <w:tcW w:w="1934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Journal of Medical Ethics</w:t>
            </w:r>
          </w:p>
        </w:tc>
      </w:tr>
      <w:tr w:rsidR="00367C53" w:rsidRPr="00792B6D" w:rsidTr="00B32AEE">
        <w:trPr>
          <w:trHeight w:val="320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Sadetzki et al. (2014)</w:t>
            </w:r>
          </w:p>
        </w:tc>
        <w:tc>
          <w:tcPr>
            <w:tcW w:w="4320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The MOBI-Kids study protocol: Challenges in assessing childhood and adolescent exposure to electromagnetic fields from wireless telecommunication technologies and possible association with brain tumor risk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47</w:t>
            </w:r>
          </w:p>
        </w:tc>
        <w:tc>
          <w:tcPr>
            <w:tcW w:w="1934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Frontiers in Public Health</w:t>
            </w:r>
          </w:p>
        </w:tc>
      </w:tr>
      <w:tr w:rsidR="00367C53" w:rsidRPr="00792B6D" w:rsidTr="00B32AEE">
        <w:trPr>
          <w:trHeight w:val="320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Gershon E.S. and Alliey-Rodriguez N. (2013)</w:t>
            </w:r>
          </w:p>
        </w:tc>
        <w:tc>
          <w:tcPr>
            <w:tcW w:w="4320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New ethical issues for genetic counseling in common mental disorders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45</w:t>
            </w:r>
          </w:p>
        </w:tc>
        <w:tc>
          <w:tcPr>
            <w:tcW w:w="1934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American Journal of Psychiatry</w:t>
            </w:r>
          </w:p>
        </w:tc>
      </w:tr>
      <w:tr w:rsidR="00367C53" w:rsidRPr="00792B6D" w:rsidTr="00B32AEE">
        <w:trPr>
          <w:trHeight w:val="320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Lopez-Bastida et al. (2012)</w:t>
            </w:r>
          </w:p>
        </w:tc>
        <w:tc>
          <w:tcPr>
            <w:tcW w:w="4320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Social and economic costs and health-related quality of life in stroke survivors in the Canary Islands, Spain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43</w:t>
            </w:r>
          </w:p>
        </w:tc>
        <w:tc>
          <w:tcPr>
            <w:tcW w:w="1934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BMC Health Services Research</w:t>
            </w:r>
          </w:p>
        </w:tc>
      </w:tr>
      <w:tr w:rsidR="00367C53" w:rsidRPr="00792B6D" w:rsidTr="00B32AEE">
        <w:trPr>
          <w:trHeight w:val="377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Chitnis T. et al. (2013)</w:t>
            </w:r>
          </w:p>
        </w:tc>
        <w:tc>
          <w:tcPr>
            <w:tcW w:w="4320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International pediatric MS study group clinical trials summit: Meeting report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38</w:t>
            </w:r>
          </w:p>
        </w:tc>
        <w:tc>
          <w:tcPr>
            <w:tcW w:w="1934" w:type="dxa"/>
            <w:shd w:val="clear" w:color="auto" w:fill="auto"/>
            <w:noWrap/>
            <w:vAlign w:val="center"/>
            <w:hideMark/>
          </w:tcPr>
          <w:p w:rsidR="00367C53" w:rsidRPr="00792B6D" w:rsidRDefault="00367C53" w:rsidP="00B32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2B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Neurology</w:t>
            </w:r>
          </w:p>
        </w:tc>
      </w:tr>
    </w:tbl>
    <w:p w:rsidR="00367C53" w:rsidRPr="00792B6D" w:rsidRDefault="00367C53" w:rsidP="00367C53">
      <w:pPr>
        <w:spacing w:line="480" w:lineRule="auto"/>
        <w:rPr>
          <w:color w:val="000000"/>
          <w:lang w:val="en-US"/>
        </w:rPr>
      </w:pPr>
    </w:p>
    <w:p w:rsidR="005D54F4" w:rsidRDefault="004850E2"/>
    <w:sectPr w:rsidR="005D54F4" w:rsidSect="004850E2"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C53"/>
    <w:rsid w:val="001C213E"/>
    <w:rsid w:val="00367C53"/>
    <w:rsid w:val="00450AB0"/>
    <w:rsid w:val="0048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539109-6A2D-45C1-A5A3-A009CE734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7C5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367C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67C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67C53"/>
    <w:rPr>
      <w:sz w:val="20"/>
      <w:szCs w:val="20"/>
    </w:rPr>
  </w:style>
  <w:style w:type="paragraph" w:styleId="Normlnweb">
    <w:name w:val="Normal (Web)"/>
    <w:basedOn w:val="Normln"/>
    <w:uiPriority w:val="99"/>
    <w:unhideWhenUsed/>
    <w:rsid w:val="00367C53"/>
    <w:pPr>
      <w:spacing w:after="300" w:line="360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7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7C53"/>
    <w:rPr>
      <w:rFonts w:ascii="Segoe UI" w:hAnsi="Segoe UI" w:cs="Segoe UI"/>
      <w:sz w:val="18"/>
      <w:szCs w:val="18"/>
    </w:rPr>
  </w:style>
  <w:style w:type="character" w:styleId="slodku">
    <w:name w:val="line number"/>
    <w:basedOn w:val="Standardnpsmoodstavce"/>
    <w:uiPriority w:val="99"/>
    <w:semiHidden/>
    <w:unhideWhenUsed/>
    <w:rsid w:val="00367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659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Marešová Petra</dc:creator>
  <cp:keywords/>
  <dc:description/>
  <cp:lastModifiedBy>Marešová Petra</cp:lastModifiedBy>
  <cp:revision>2</cp:revision>
  <dcterms:created xsi:type="dcterms:W3CDTF">2020-08-04T21:50:00Z</dcterms:created>
  <dcterms:modified xsi:type="dcterms:W3CDTF">2020-08-04T21:51:00Z</dcterms:modified>
</cp:coreProperties>
</file>