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4EB00" w14:textId="77777777" w:rsidR="00791351" w:rsidRDefault="00582AEC">
      <w:pPr>
        <w:spacing w:line="360" w:lineRule="auto"/>
        <w:jc w:val="center"/>
        <w:rPr>
          <w:rFonts w:ascii="Times New Roman" w:hAnsi="Times New Roman"/>
          <w:sz w:val="22"/>
        </w:rPr>
      </w:pPr>
      <w:r>
        <w:rPr>
          <w:rFonts w:ascii="Times New Roman" w:eastAsia="SimSun" w:hAnsi="Times New Roman" w:cs="Times New Roman" w:hint="eastAsia"/>
          <w:color w:val="000000"/>
          <w:sz w:val="22"/>
        </w:rPr>
        <w:t xml:space="preserve">Supplementary </w:t>
      </w:r>
      <w:r>
        <w:rPr>
          <w:rFonts w:ascii="Times New Roman" w:eastAsia="SimSun" w:hAnsi="Times New Roman" w:cs="Times New Roman"/>
          <w:color w:val="000000"/>
          <w:sz w:val="22"/>
        </w:rPr>
        <w:t xml:space="preserve">Table </w:t>
      </w:r>
      <w:r>
        <w:rPr>
          <w:rFonts w:ascii="Times New Roman" w:eastAsia="SimSun" w:hAnsi="Times New Roman" w:cs="Times New Roman" w:hint="eastAsia"/>
          <w:color w:val="000000"/>
          <w:sz w:val="22"/>
        </w:rPr>
        <w:t>1</w:t>
      </w:r>
      <w:r>
        <w:rPr>
          <w:rFonts w:ascii="Times New Roman" w:hAnsi="Times New Roman"/>
          <w:sz w:val="22"/>
        </w:rPr>
        <w:t xml:space="preserve"> C</w:t>
      </w:r>
      <w:r>
        <w:rPr>
          <w:rFonts w:ascii="Times New Roman" w:hAnsi="Times New Roman" w:hint="eastAsia"/>
          <w:sz w:val="22"/>
        </w:rPr>
        <w:t xml:space="preserve">orrelation between </w:t>
      </w:r>
      <w:r w:rsidR="00661A54">
        <w:rPr>
          <w:rFonts w:ascii="Times New Roman" w:hAnsi="Times New Roman" w:hint="eastAsia"/>
          <w:sz w:val="22"/>
        </w:rPr>
        <w:t>ASCL-1</w:t>
      </w:r>
      <w:r>
        <w:rPr>
          <w:rFonts w:ascii="Times New Roman" w:hAnsi="Times New Roman" w:hint="eastAsia"/>
          <w:sz w:val="22"/>
        </w:rPr>
        <w:t>, SLFN11</w:t>
      </w:r>
      <w:r>
        <w:rPr>
          <w:rFonts w:ascii="Times New Roman" w:hAnsi="Times New Roman"/>
          <w:sz w:val="22"/>
        </w:rPr>
        <w:t xml:space="preserve"> and </w:t>
      </w:r>
      <w:proofErr w:type="spellStart"/>
      <w:r>
        <w:rPr>
          <w:rFonts w:ascii="Times New Roman" w:hAnsi="Times New Roman"/>
          <w:sz w:val="22"/>
        </w:rPr>
        <w:t>clinicalpathological</w:t>
      </w:r>
      <w:proofErr w:type="spellEnd"/>
      <w:r>
        <w:rPr>
          <w:rFonts w:ascii="Times New Roman" w:hAnsi="Times New Roman"/>
          <w:sz w:val="22"/>
        </w:rPr>
        <w:t xml:space="preserve"> factors.</w:t>
      </w:r>
    </w:p>
    <w:tbl>
      <w:tblPr>
        <w:tblW w:w="128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1609"/>
        <w:gridCol w:w="2373"/>
        <w:gridCol w:w="818"/>
        <w:gridCol w:w="845"/>
        <w:gridCol w:w="1814"/>
        <w:gridCol w:w="1868"/>
        <w:gridCol w:w="777"/>
        <w:gridCol w:w="832"/>
      </w:tblGrid>
      <w:tr w:rsidR="00791351" w14:paraId="6554193D" w14:textId="77777777">
        <w:trPr>
          <w:trHeight w:val="315"/>
        </w:trPr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8638C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61FD823" w14:textId="77777777" w:rsidR="00791351" w:rsidRDefault="00582AEC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SLFN11 negative</w:t>
            </w:r>
          </w:p>
          <w:p w14:paraId="1EB38E3C" w14:textId="77777777" w:rsidR="00661A54" w:rsidRDefault="00661A54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</w:t>
            </w:r>
            <w:r w:rsidRPr="005C24DC">
              <w:rPr>
                <w:rFonts w:ascii="Times New Roman" w:hAnsi="Times New Roman"/>
                <w:i/>
                <w:color w:val="000000"/>
                <w:kern w:val="0"/>
                <w:sz w:val="20"/>
                <w:szCs w:val="20"/>
              </w:rPr>
              <w:t>n</w:t>
            </w:r>
            <w:r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, mean</w:t>
            </w:r>
            <w:r w:rsidRPr="005C24DC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±</w:t>
            </w:r>
            <w:r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EM)</w:t>
            </w:r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9644D44" w14:textId="77777777" w:rsidR="00791351" w:rsidRDefault="00582AEC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SLFN11 positive</w:t>
            </w:r>
          </w:p>
          <w:p w14:paraId="47F50FC1" w14:textId="77777777" w:rsidR="00661A54" w:rsidRDefault="00661A54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</w:t>
            </w:r>
            <w:r w:rsidRPr="005C24DC">
              <w:rPr>
                <w:rFonts w:ascii="Times New Roman" w:hAnsi="Times New Roman"/>
                <w:i/>
                <w:color w:val="000000"/>
                <w:kern w:val="0"/>
                <w:sz w:val="20"/>
                <w:szCs w:val="20"/>
              </w:rPr>
              <w:t>n</w:t>
            </w:r>
            <w:r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, mean</w:t>
            </w:r>
            <w:r w:rsidRPr="005C24DC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±</w:t>
            </w:r>
            <w:r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EM)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F6A4817" w14:textId="77777777" w:rsidR="00791351" w:rsidRDefault="00582AEC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Style w:val="font71"/>
                <w:rFonts w:eastAsia="SimSun"/>
                <w:lang w:bidi="ar"/>
              </w:rPr>
              <w:t>χ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perscript"/>
                <w:lang w:bidi="ar"/>
              </w:rPr>
              <w:t>2</w:t>
            </w:r>
            <w:r w:rsidR="00661A54"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/</w:t>
            </w:r>
            <w:r w:rsidR="00661A54" w:rsidRPr="005C24DC">
              <w:rPr>
                <w:rFonts w:ascii="Times New Roman" w:hAnsi="Times New Roman" w:hint="eastAsia"/>
                <w:i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B5C6030" w14:textId="77777777" w:rsidR="00791351" w:rsidRDefault="00582AEC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i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  <w:lang w:bidi="ar"/>
              </w:rPr>
              <w:t>P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1E2F65E" w14:textId="77777777" w:rsidR="00791351" w:rsidRDefault="00661A54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ASCL-1</w:t>
            </w:r>
            <w:r w:rsidR="00582AEC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 negative</w:t>
            </w:r>
          </w:p>
          <w:p w14:paraId="6B124153" w14:textId="77777777" w:rsidR="00661A54" w:rsidRDefault="00661A54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</w:t>
            </w:r>
            <w:r w:rsidRPr="005C24DC">
              <w:rPr>
                <w:rFonts w:ascii="Times New Roman" w:hAnsi="Times New Roman"/>
                <w:i/>
                <w:color w:val="000000"/>
                <w:kern w:val="0"/>
                <w:sz w:val="20"/>
                <w:szCs w:val="20"/>
              </w:rPr>
              <w:t>n</w:t>
            </w:r>
            <w:r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, mean</w:t>
            </w:r>
            <w:r w:rsidRPr="005C24DC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±</w:t>
            </w:r>
            <w:r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EM)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660EA70" w14:textId="77777777" w:rsidR="00791351" w:rsidRDefault="00661A54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ASCL-1</w:t>
            </w:r>
            <w:r w:rsidR="00582AEC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 positive</w:t>
            </w:r>
          </w:p>
          <w:p w14:paraId="3F0EAA12" w14:textId="77777777" w:rsidR="00661A54" w:rsidRDefault="00661A54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</w:t>
            </w:r>
            <w:r w:rsidRPr="005C24DC">
              <w:rPr>
                <w:rFonts w:ascii="Times New Roman" w:hAnsi="Times New Roman"/>
                <w:i/>
                <w:color w:val="000000"/>
                <w:kern w:val="0"/>
                <w:sz w:val="20"/>
                <w:szCs w:val="20"/>
              </w:rPr>
              <w:t>n</w:t>
            </w:r>
            <w:r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, mean</w:t>
            </w:r>
            <w:r w:rsidRPr="005C24DC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±</w:t>
            </w:r>
            <w:r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EM)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09F5725" w14:textId="77777777" w:rsidR="00791351" w:rsidRDefault="00582AEC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Style w:val="font71"/>
                <w:rFonts w:eastAsia="SimSun"/>
                <w:lang w:bidi="ar"/>
              </w:rPr>
              <w:t>χ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perscript"/>
                <w:lang w:bidi="ar"/>
              </w:rPr>
              <w:t>2</w:t>
            </w:r>
            <w:r w:rsidR="00661A54" w:rsidRPr="005C24DC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/</w:t>
            </w:r>
            <w:r w:rsidR="00661A54" w:rsidRPr="005C24DC">
              <w:rPr>
                <w:rFonts w:ascii="Times New Roman" w:hAnsi="Times New Roman" w:hint="eastAsia"/>
                <w:i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BDF01C7" w14:textId="77777777" w:rsidR="00791351" w:rsidRDefault="00582AEC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i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  <w:lang w:bidi="ar"/>
              </w:rPr>
              <w:t>P</w:t>
            </w:r>
          </w:p>
        </w:tc>
      </w:tr>
      <w:tr w:rsidR="00791351" w14:paraId="1ECDA90E" w14:textId="77777777">
        <w:trPr>
          <w:trHeight w:val="300"/>
        </w:trPr>
        <w:tc>
          <w:tcPr>
            <w:tcW w:w="1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9335E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Age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480CF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i/>
                <w:color w:val="000000"/>
                <w:sz w:val="22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E28A4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i/>
                <w:color w:val="000000"/>
                <w:sz w:val="22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9F232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i/>
                <w:color w:val="000000"/>
                <w:sz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1D411B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i/>
                <w:color w:val="00000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577397" w14:textId="77777777" w:rsidR="00791351" w:rsidRDefault="00791351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FA25F9" w14:textId="77777777" w:rsidR="00791351" w:rsidRDefault="00791351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F8B2F" w14:textId="77777777" w:rsidR="00791351" w:rsidRDefault="00791351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B8016" w14:textId="77777777" w:rsidR="00791351" w:rsidRDefault="00791351">
            <w:pPr>
              <w:jc w:val="center"/>
              <w:rPr>
                <w:rFonts w:ascii="SimSun" w:eastAsia="SimSun" w:hAnsi="SimSun" w:cs="SimSun"/>
                <w:i/>
                <w:color w:val="000000"/>
                <w:sz w:val="22"/>
              </w:rPr>
            </w:pPr>
          </w:p>
        </w:tc>
      </w:tr>
      <w:tr w:rsidR="00791351" w14:paraId="02833136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B487D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&gt;=60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78CB69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0597A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59176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A242C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A90B0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1D8E92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360B0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11E46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91351" w14:paraId="416F7E5C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3868E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&lt;60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E00A7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BFC62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8DFCCB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0.102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7AC45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0.750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8B991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3DC1A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F7EA1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0.147 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9AE45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0.702 </w:t>
            </w:r>
          </w:p>
        </w:tc>
      </w:tr>
      <w:tr w:rsidR="00791351" w14:paraId="55F04EA7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F5B79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Gender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518CF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58DBF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BBC58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53B48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025A6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41521C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7B8F0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7EB4F0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91351" w14:paraId="45550479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0632FB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Male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ED0FA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3E229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8027C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3FC61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5EAF5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38B0C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CA4797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294BFD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91351" w14:paraId="5401149E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996E72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Female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2EF91C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77E04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A26EF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1.786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4839B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0.181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9908B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B3064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EC249A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0.250 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44EB3C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0.617 </w:t>
            </w:r>
          </w:p>
        </w:tc>
      </w:tr>
      <w:tr w:rsidR="00791351" w14:paraId="68BA73C6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0D79A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Smoking status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BFF7F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E568BA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F8D3F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0A9662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8080A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994AB0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320B9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B2A80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91351" w14:paraId="23446213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855C2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Smoker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EE3B7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2E76D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53BDC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612AF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77A0D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1FA39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92AB6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683EF6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91351" w14:paraId="19BD6371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73434E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Non-smoker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E9B6FE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DF5D4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CB1C3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0.157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C6752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0.629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49AB0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F5357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CFEC2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0.423 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61D42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0.515 </w:t>
            </w:r>
          </w:p>
        </w:tc>
      </w:tr>
      <w:tr w:rsidR="00661A54" w14:paraId="78C743FF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CA033" w14:textId="77777777" w:rsidR="00661A54" w:rsidRDefault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moking Index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A7635" w14:textId="77777777" w:rsidR="00661A54" w:rsidRDefault="003376F7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28.26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103.06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59323" w14:textId="77777777" w:rsidR="00661A54" w:rsidRDefault="003376F7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395.00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98.60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A9549" w14:textId="77777777" w:rsidR="00661A54" w:rsidRDefault="003376F7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DD6C0" w14:textId="77777777" w:rsidR="00661A54" w:rsidRDefault="003376F7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0.359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47DA8" w14:textId="77777777" w:rsidR="00661A54" w:rsidRDefault="003376F7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560.71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115.81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58440" w14:textId="77777777" w:rsidR="00661A54" w:rsidRDefault="003376F7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420.69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90.38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F6C96" w14:textId="77777777" w:rsidR="00661A54" w:rsidRDefault="003376F7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0.915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956818" w14:textId="77777777" w:rsidR="00661A54" w:rsidRDefault="003376F7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0.366</w:t>
            </w:r>
          </w:p>
        </w:tc>
      </w:tr>
      <w:tr w:rsidR="00791351" w14:paraId="1EC0178B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88154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Onset symptom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63861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D91F0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4A6F1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5349B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FFBF8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234E2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38923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0BEAF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91351" w14:paraId="5A79BB29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3EC6A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No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16BD6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2B59B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DAC03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ECCB7B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6DFBC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21607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13BF25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8B58E" w14:textId="77777777" w:rsidR="00791351" w:rsidRDefault="00791351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91351" w14:paraId="5F4A68CC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E050A" w14:textId="77777777" w:rsidR="00791351" w:rsidRDefault="00582AE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Yes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41A37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E71B1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EC789B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0.501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DB9BF6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0.479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B1B6A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76C7A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95C49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1.413 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863FCC" w14:textId="77777777" w:rsidR="00791351" w:rsidRDefault="00582AE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0.235 </w:t>
            </w:r>
          </w:p>
        </w:tc>
      </w:tr>
      <w:tr w:rsidR="00661A54" w14:paraId="6489489F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A34555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F64AC1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Comorbidities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7A4F2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FB44D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4C663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1BAAB2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02343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5AED0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02380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EB958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4C9D85F6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3EBEF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No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EE013" w14:textId="77777777" w:rsidR="00661A54" w:rsidRDefault="003376F7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73836" w14:textId="77777777" w:rsidR="00661A54" w:rsidRDefault="003376F7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542B08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3D3B0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CAB21" w14:textId="77777777" w:rsidR="00661A54" w:rsidRDefault="00EE321E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DE08F" w14:textId="77777777" w:rsidR="00661A54" w:rsidRDefault="00EE321E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BCCA68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DC64E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74EF254B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91039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Yes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603D17" w14:textId="77777777" w:rsidR="00661A54" w:rsidRDefault="003376F7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461C9" w14:textId="77777777" w:rsidR="00661A54" w:rsidRDefault="003376F7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85255" w14:textId="77777777" w:rsidR="00661A54" w:rsidRDefault="00EE321E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B5974" w14:textId="77777777" w:rsidR="00661A54" w:rsidRDefault="00EE321E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0.853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3710F" w14:textId="77777777" w:rsidR="00661A54" w:rsidRDefault="00EE321E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535F2" w14:textId="77777777" w:rsidR="00661A54" w:rsidRDefault="00EE321E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37B87" w14:textId="77777777" w:rsidR="00661A54" w:rsidRDefault="00EE321E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2.686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6B233" w14:textId="77777777" w:rsidR="00661A54" w:rsidRDefault="00EE321E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0"/>
                <w:szCs w:val="20"/>
              </w:rPr>
              <w:t>0.101</w:t>
            </w:r>
          </w:p>
        </w:tc>
      </w:tr>
      <w:tr w:rsidR="00661A54" w14:paraId="37006A64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69520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Central or Peripheral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3AF3E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67CFF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60134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390091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7A693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E1E75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834C2A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0DC30B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2CE4331B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FE5FA9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Central 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8AE5D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5E2B4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6E0B8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7B7B4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F4B74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EA3E4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23A52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A4231F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7B05211F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95A4A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Peripheral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9ADAA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811FF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7492A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0.078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EAED2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0.780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56A9C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E79E9D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CD2DC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1.454 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23C6E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0.228 </w:t>
            </w:r>
          </w:p>
        </w:tc>
      </w:tr>
      <w:tr w:rsidR="00661A54" w14:paraId="051A83AA" w14:textId="77777777" w:rsidTr="00FC20F4">
        <w:trPr>
          <w:trHeight w:val="300"/>
        </w:trPr>
        <w:tc>
          <w:tcPr>
            <w:tcW w:w="1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4A850" w14:textId="77777777" w:rsidR="00661A54" w:rsidRDefault="003376F7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Adjuvant therapy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9B6E5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A1AA7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D39A2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8C1D7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30FB3E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2364D2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DFAA53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60A6B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57E71DB5" w14:textId="77777777" w:rsidTr="00FC20F4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9CD99" w14:textId="77777777" w:rsidR="00661A54" w:rsidRDefault="003376F7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No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1534D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5A050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41A45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80908D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362FA3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E65D1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4E874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688B3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47444E45" w14:textId="77777777" w:rsidTr="00FC20F4">
        <w:trPr>
          <w:trHeight w:val="300"/>
        </w:trPr>
        <w:tc>
          <w:tcPr>
            <w:tcW w:w="18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B8B0F" w14:textId="77777777" w:rsidR="00661A54" w:rsidRDefault="003376F7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Yes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2A447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3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50BDD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44EF7B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0.078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4257D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0.780 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F0426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F1A8A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A2057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0.648 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B754FD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0.421 </w:t>
            </w:r>
          </w:p>
        </w:tc>
      </w:tr>
      <w:tr w:rsidR="00661A54" w14:paraId="0F47F847" w14:textId="77777777" w:rsidTr="003376F7">
        <w:trPr>
          <w:trHeight w:val="300"/>
        </w:trPr>
        <w:tc>
          <w:tcPr>
            <w:tcW w:w="1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7B772C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NSE level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79F1C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BFE3FD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9A53A0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6FE7D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DC153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E64AB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8D3F4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81DB2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7B5351D7" w14:textId="77777777" w:rsidTr="003376F7">
        <w:trPr>
          <w:trHeight w:val="300"/>
        </w:trPr>
        <w:tc>
          <w:tcPr>
            <w:tcW w:w="18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C81A0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NSE normal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5BC0E" w14:textId="77777777" w:rsidR="00661A54" w:rsidRDefault="00EE321E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237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C3243" w14:textId="77777777" w:rsidR="00661A54" w:rsidRDefault="00EE321E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2"/>
              </w:rPr>
              <w:t>2</w:t>
            </w:r>
          </w:p>
        </w:tc>
        <w:tc>
          <w:tcPr>
            <w:tcW w:w="8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4111A0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E0670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9ABF7" w14:textId="77777777" w:rsidR="00661A54" w:rsidRDefault="00EE321E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18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6DBD3" w14:textId="77777777" w:rsidR="00661A54" w:rsidRDefault="00EE321E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2"/>
              </w:rPr>
              <w:t>2</w:t>
            </w:r>
          </w:p>
        </w:tc>
        <w:tc>
          <w:tcPr>
            <w:tcW w:w="7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C173A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3E34A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627736D3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79BA4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NSE high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ACA33" w14:textId="77777777" w:rsidR="00661A54" w:rsidRDefault="00EE321E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C0EBF" w14:textId="77777777" w:rsidR="00661A54" w:rsidRDefault="00EE321E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E97EB" w14:textId="77777777" w:rsidR="00661A54" w:rsidRDefault="00EE321E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lang w:bidi="ar"/>
              </w:rPr>
              <w:t>2.644</w:t>
            </w:r>
            <w:r w:rsidR="00661A54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76E6BE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0.</w:t>
            </w:r>
            <w:r w:rsidR="00EE321E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lang w:bidi="ar"/>
              </w:rPr>
              <w:t>104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ECEBB" w14:textId="77777777" w:rsidR="00661A54" w:rsidRDefault="00EE321E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2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DAF41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2</w:t>
            </w:r>
            <w:r w:rsidR="00EE321E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929DB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0.</w:t>
            </w:r>
            <w:r w:rsidR="00EE321E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lang w:bidi="ar"/>
              </w:rPr>
              <w:t>6</w:t>
            </w:r>
            <w:r w:rsidR="00EE321E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8</w:t>
            </w:r>
            <w:r w:rsidR="00EE321E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lang w:bidi="ar"/>
              </w:rPr>
              <w:t>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 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776D9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0.</w:t>
            </w:r>
            <w:r w:rsidR="00EE321E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lang w:bidi="ar"/>
              </w:rPr>
              <w:t>408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 </w:t>
            </w:r>
          </w:p>
        </w:tc>
      </w:tr>
      <w:tr w:rsidR="00661A54" w14:paraId="3F0395E3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F2E3F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TNM Stage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DE873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6B5B24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46C58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D0D9C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008DE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F0F568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035891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99EF3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4B46AB7C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9F57E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I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B95F3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46771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11D90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37EA0A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A5B79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402A1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5B3E1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28CF6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3050508D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D8006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II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5470F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40567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04377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92097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B4446E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2084D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551BC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D5205" w14:textId="77777777" w:rsidR="00661A54" w:rsidRDefault="00661A54" w:rsidP="00661A54">
            <w:pPr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A54" w14:paraId="33CEFA2D" w14:textId="77777777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EF6AF" w14:textId="77777777" w:rsidR="00661A54" w:rsidRDefault="00661A54" w:rsidP="00661A5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III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BA59A9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E8A2D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7BBC2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0.347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AF264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 xml:space="preserve">0.556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1DC44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BF2CC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8E4AA2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0.038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2107A" w14:textId="77777777" w:rsidR="00661A54" w:rsidRDefault="00661A54" w:rsidP="00661A54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bidi="ar"/>
              </w:rPr>
              <w:t>0.846</w:t>
            </w:r>
          </w:p>
        </w:tc>
      </w:tr>
    </w:tbl>
    <w:p w14:paraId="266072BB" w14:textId="77777777" w:rsidR="00791351" w:rsidRDefault="00791351">
      <w:pPr>
        <w:spacing w:line="360" w:lineRule="auto"/>
        <w:jc w:val="center"/>
        <w:rPr>
          <w:rFonts w:ascii="Times New Roman" w:hAnsi="Times New Roman"/>
          <w:sz w:val="24"/>
          <w:szCs w:val="24"/>
        </w:rPr>
        <w:sectPr w:rsidR="0079135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D1E365D" w14:textId="77777777" w:rsidR="00CD2688" w:rsidRDefault="00CD2688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D268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1193633" wp14:editId="3F40E598">
            <wp:extent cx="5259121" cy="3508143"/>
            <wp:effectExtent l="0" t="0" r="0" b="0"/>
            <wp:docPr id="1" name="图片 1" descr="E:\临床\SCLC\投稿\revision\图2\manuscript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临床\SCLC\投稿\revision\图2\manuscript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66" cy="35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8418" w14:textId="77777777" w:rsidR="00791351" w:rsidRDefault="00582AEC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Supplementary Figure 1 The distribution of </w:t>
      </w:r>
      <w:r w:rsidR="00661A54">
        <w:rPr>
          <w:rFonts w:ascii="Times New Roman" w:hAnsi="Times New Roman" w:hint="eastAsia"/>
          <w:sz w:val="24"/>
          <w:szCs w:val="24"/>
        </w:rPr>
        <w:t>ASCL-1</w:t>
      </w:r>
      <w:r w:rsidR="00CB38C2">
        <w:rPr>
          <w:rFonts w:ascii="Times New Roman" w:hAnsi="Times New Roman" w:hint="eastAsia"/>
          <w:sz w:val="24"/>
          <w:szCs w:val="24"/>
        </w:rPr>
        <w:t>(A</w:t>
      </w:r>
      <w:r w:rsidR="00CB38C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 and SLFN11</w:t>
      </w:r>
      <w:r w:rsidR="00CB38C2">
        <w:rPr>
          <w:rFonts w:ascii="Times New Roman" w:hAnsi="Times New Roman"/>
          <w:sz w:val="24"/>
          <w:szCs w:val="24"/>
        </w:rPr>
        <w:t>(B)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269085A8" w14:textId="77777777" w:rsidR="00CD2688" w:rsidRDefault="00CD2688" w:rsidP="00CD268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D268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B4D25C" wp14:editId="2EF6E612">
            <wp:extent cx="5405555" cy="3567746"/>
            <wp:effectExtent l="0" t="0" r="5080" b="0"/>
            <wp:docPr id="2" name="图片 2" descr="E:\临床\SCLC\投稿\revision\图2\manuscript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临床\SCLC\投稿\revision\图2\manuscript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96" cy="35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381B" w14:textId="77777777" w:rsidR="00397F2B" w:rsidRDefault="00397F2B" w:rsidP="00CB38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Supplementary Figure 2. </w:t>
      </w:r>
      <w:r>
        <w:rPr>
          <w:rFonts w:ascii="Times New Roman" w:hAnsi="Times New Roman"/>
          <w:sz w:val="24"/>
          <w:szCs w:val="24"/>
        </w:rPr>
        <w:t xml:space="preserve">Association between </w:t>
      </w:r>
      <w:r>
        <w:rPr>
          <w:rFonts w:ascii="Times New Roman" w:hAnsi="Times New Roman" w:hint="eastAsia"/>
          <w:sz w:val="24"/>
          <w:szCs w:val="24"/>
        </w:rPr>
        <w:t>cli</w:t>
      </w:r>
      <w:r>
        <w:rPr>
          <w:rFonts w:ascii="Times New Roman" w:hAnsi="Times New Roman"/>
          <w:sz w:val="24"/>
          <w:szCs w:val="24"/>
        </w:rPr>
        <w:t>nical pathological factors and DFS.</w:t>
      </w:r>
      <w:r w:rsidR="00CB38C2">
        <w:rPr>
          <w:rFonts w:ascii="Times New Roman" w:hAnsi="Times New Roman"/>
          <w:sz w:val="24"/>
          <w:szCs w:val="24"/>
        </w:rPr>
        <w:t xml:space="preserve"> (A) </w:t>
      </w:r>
      <w:r w:rsidR="00CB38C2">
        <w:rPr>
          <w:rFonts w:ascii="Times New Roman" w:hAnsi="Times New Roman" w:hint="eastAsia"/>
          <w:sz w:val="24"/>
          <w:szCs w:val="24"/>
        </w:rPr>
        <w:t>cen</w:t>
      </w:r>
      <w:r w:rsidR="00CB38C2">
        <w:rPr>
          <w:rFonts w:ascii="Times New Roman" w:hAnsi="Times New Roman"/>
          <w:sz w:val="24"/>
          <w:szCs w:val="24"/>
        </w:rPr>
        <w:t>tral or peripheral SCLC and DFS, (B) Onset symptoms and DFS, (C) Comorbidities and DFS, (D) NSE level and DFS.</w:t>
      </w:r>
    </w:p>
    <w:p w14:paraId="4CC90E84" w14:textId="77777777" w:rsidR="00CD2688" w:rsidRDefault="00CD2688" w:rsidP="00CB38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D268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0E5016D" wp14:editId="7C7497F9">
            <wp:extent cx="5274310" cy="3047367"/>
            <wp:effectExtent l="0" t="0" r="2540" b="635"/>
            <wp:docPr id="3" name="图片 3" descr="E:\临床\SCLC\投稿\revision\图2\manuscript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临床\SCLC\投稿\revision\图2\manuscript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CC52" w14:textId="77777777" w:rsidR="00CB38C2" w:rsidRDefault="00397F2B" w:rsidP="00CB38C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Supplementary Figure </w:t>
      </w:r>
      <w:r>
        <w:rPr>
          <w:rFonts w:ascii="Times New Roman" w:hAnsi="Times New Roman"/>
          <w:sz w:val="24"/>
          <w:szCs w:val="24"/>
        </w:rPr>
        <w:t>3</w:t>
      </w:r>
      <w:r w:rsidR="00582AEC">
        <w:rPr>
          <w:rFonts w:ascii="Times New Roman" w:hAnsi="Times New Roman" w:hint="eastAsia"/>
          <w:sz w:val="24"/>
          <w:szCs w:val="24"/>
        </w:rPr>
        <w:t xml:space="preserve">. The Kaplan-Meier plot of </w:t>
      </w:r>
      <w:r w:rsidR="00661A54">
        <w:rPr>
          <w:rFonts w:ascii="Times New Roman" w:hAnsi="Times New Roman" w:hint="eastAsia"/>
          <w:sz w:val="24"/>
          <w:szCs w:val="24"/>
        </w:rPr>
        <w:t>ASCL-1</w:t>
      </w:r>
      <w:r w:rsidR="00582AEC">
        <w:rPr>
          <w:rFonts w:ascii="Times New Roman" w:hAnsi="Times New Roman" w:hint="eastAsia"/>
          <w:sz w:val="24"/>
          <w:szCs w:val="24"/>
        </w:rPr>
        <w:t xml:space="preserve"> and SLFN11.</w:t>
      </w:r>
      <w:r w:rsidR="00CB38C2" w:rsidRPr="00CB38C2">
        <w:rPr>
          <w:rFonts w:ascii="Times New Roman" w:hAnsi="Times New Roman"/>
          <w:sz w:val="24"/>
          <w:szCs w:val="24"/>
        </w:rPr>
        <w:t xml:space="preserve"> </w:t>
      </w:r>
      <w:r w:rsidR="00CB38C2">
        <w:rPr>
          <w:rFonts w:ascii="Times New Roman" w:hAnsi="Times New Roman"/>
          <w:sz w:val="24"/>
          <w:szCs w:val="24"/>
        </w:rPr>
        <w:t>(A) SLFN11 and DFS, (B) SLFN11 and OS, (C) ASCL-1 and DFS, (D) ASCL-1 and OS.</w:t>
      </w:r>
    </w:p>
    <w:p w14:paraId="7C3154FB" w14:textId="77777777" w:rsidR="00CD2688" w:rsidRPr="00CB38C2" w:rsidRDefault="00CD2688" w:rsidP="00CD2688">
      <w:pPr>
        <w:spacing w:line="360" w:lineRule="auto"/>
        <w:jc w:val="center"/>
        <w:rPr>
          <w:rFonts w:ascii="Times New Roman" w:hAnsi="Times New Roman"/>
          <w:sz w:val="24"/>
          <w:szCs w:val="24"/>
        </w:rPr>
        <w:sectPr w:rsidR="00CD2688" w:rsidRPr="00CB38C2" w:rsidSect="00CD268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96104E" w14:textId="77777777" w:rsidR="00CD2688" w:rsidRDefault="00CD2688" w:rsidP="00CD268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6FC4233" w14:textId="77777777" w:rsidR="00CD2688" w:rsidRDefault="00CD2688" w:rsidP="00CD268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D268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F72272" wp14:editId="66F133F9">
            <wp:extent cx="8402240" cy="3705170"/>
            <wp:effectExtent l="0" t="0" r="0" b="0"/>
            <wp:docPr id="4" name="图片 4" descr="E:\临床\SCLC\投稿\revision\图2\manuscript\Supplementary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临床\SCLC\投稿\revision\图2\manuscript\Supplementary Figure 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641" cy="37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6B67" w14:textId="77777777" w:rsidR="00791351" w:rsidRPr="00A4525F" w:rsidRDefault="00397F2B" w:rsidP="00A4525F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Supplementary Figure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Association between </w:t>
      </w:r>
      <w:r>
        <w:rPr>
          <w:rFonts w:ascii="Times New Roman" w:hAnsi="Times New Roman" w:hint="eastAsia"/>
          <w:sz w:val="24"/>
          <w:szCs w:val="24"/>
        </w:rPr>
        <w:t>cli</w:t>
      </w:r>
      <w:r>
        <w:rPr>
          <w:rFonts w:ascii="Times New Roman" w:hAnsi="Times New Roman"/>
          <w:sz w:val="24"/>
          <w:szCs w:val="24"/>
        </w:rPr>
        <w:t>nical pathological factors and OS.</w:t>
      </w:r>
      <w:r w:rsidR="00A4525F">
        <w:rPr>
          <w:rFonts w:ascii="Times New Roman" w:hAnsi="Times New Roman"/>
          <w:sz w:val="24"/>
          <w:szCs w:val="24"/>
        </w:rPr>
        <w:t xml:space="preserve"> (A) age and OS, (B) gender and OS, (C) smoking status and OS, (D) </w:t>
      </w:r>
      <w:r w:rsidR="00A4525F">
        <w:rPr>
          <w:rFonts w:ascii="Times New Roman" w:hAnsi="Times New Roman" w:hint="eastAsia"/>
          <w:sz w:val="24"/>
          <w:szCs w:val="24"/>
        </w:rPr>
        <w:t>cen</w:t>
      </w:r>
      <w:r w:rsidR="00A4525F">
        <w:rPr>
          <w:rFonts w:ascii="Times New Roman" w:hAnsi="Times New Roman"/>
          <w:sz w:val="24"/>
          <w:szCs w:val="24"/>
        </w:rPr>
        <w:t>tral or peripheral SCLC and OS, (E) Comorbidities and OS, (F) onset symptoms and OS, (G) NSE level and OS.</w:t>
      </w:r>
    </w:p>
    <w:sectPr w:rsidR="00791351" w:rsidRPr="00A4525F" w:rsidSect="00CD268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AB509" w14:textId="77777777" w:rsidR="00BB26A6" w:rsidRDefault="00BB26A6" w:rsidP="00661A54">
      <w:r>
        <w:separator/>
      </w:r>
    </w:p>
  </w:endnote>
  <w:endnote w:type="continuationSeparator" w:id="0">
    <w:p w14:paraId="6737DCE8" w14:textId="77777777" w:rsidR="00BB26A6" w:rsidRDefault="00BB26A6" w:rsidP="00661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04145" w14:textId="77777777" w:rsidR="00BB26A6" w:rsidRDefault="00BB26A6" w:rsidP="00661A54">
      <w:r>
        <w:separator/>
      </w:r>
    </w:p>
  </w:footnote>
  <w:footnote w:type="continuationSeparator" w:id="0">
    <w:p w14:paraId="1E7BEDD9" w14:textId="77777777" w:rsidR="00BB26A6" w:rsidRDefault="00BB26A6" w:rsidP="00661A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EF170B"/>
    <w:rsid w:val="00143B24"/>
    <w:rsid w:val="003376F7"/>
    <w:rsid w:val="00397F2B"/>
    <w:rsid w:val="003C734B"/>
    <w:rsid w:val="00431CA2"/>
    <w:rsid w:val="0043617C"/>
    <w:rsid w:val="00547C4B"/>
    <w:rsid w:val="00582AEC"/>
    <w:rsid w:val="00661A54"/>
    <w:rsid w:val="00791351"/>
    <w:rsid w:val="00A4525F"/>
    <w:rsid w:val="00BB26A6"/>
    <w:rsid w:val="00BC6841"/>
    <w:rsid w:val="00CB38C2"/>
    <w:rsid w:val="00CD2688"/>
    <w:rsid w:val="00EE321E"/>
    <w:rsid w:val="00FC20F4"/>
    <w:rsid w:val="6AEF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9AF6B8"/>
  <w15:docId w15:val="{8EE5A10D-C27E-46CE-A3BC-0DDC00C8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525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71">
    <w:name w:val="font71"/>
    <w:basedOn w:val="DefaultParagraphFont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paragraph" w:styleId="Header">
    <w:name w:val="header"/>
    <w:basedOn w:val="Normal"/>
    <w:link w:val="HeaderChar"/>
    <w:rsid w:val="00661A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61A5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rsid w:val="00661A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661A5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Zakeri, Fatin</cp:lastModifiedBy>
  <cp:revision>2</cp:revision>
  <dcterms:created xsi:type="dcterms:W3CDTF">2020-10-20T00:58:00Z</dcterms:created>
  <dcterms:modified xsi:type="dcterms:W3CDTF">2020-10-20T00:58:00Z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