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0D105" w14:textId="77777777" w:rsidR="00A74F03" w:rsidRPr="001A10A9" w:rsidRDefault="00A74F03" w:rsidP="00A74F03">
      <w:pPr>
        <w:spacing w:line="480" w:lineRule="auto"/>
        <w:rPr>
          <w:rFonts w:ascii="Times New Roman" w:hAnsi="Times New Roman"/>
          <w:b/>
          <w:color w:val="000000"/>
          <w:sz w:val="24"/>
        </w:rPr>
      </w:pPr>
      <w:r w:rsidRPr="001A10A9">
        <w:rPr>
          <w:rFonts w:ascii="Times New Roman" w:hAnsi="Times New Roman"/>
          <w:b/>
          <w:color w:val="000000"/>
          <w:sz w:val="24"/>
        </w:rPr>
        <w:t xml:space="preserve">Additional file 1: </w:t>
      </w:r>
    </w:p>
    <w:p w14:paraId="3F1DA461" w14:textId="42B5736D" w:rsidR="00615B0E" w:rsidRDefault="00615B0E" w:rsidP="00615B0E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251C2F">
        <w:rPr>
          <w:rFonts w:ascii="Times New Roman" w:hAnsi="Times New Roman"/>
          <w:b/>
          <w:color w:val="000000"/>
          <w:sz w:val="24"/>
        </w:rPr>
        <w:t xml:space="preserve">Fig. S1 </w:t>
      </w:r>
      <w:proofErr w:type="gramStart"/>
      <w:r w:rsidRPr="00251C2F">
        <w:rPr>
          <w:rFonts w:ascii="Times New Roman" w:hAnsi="Times New Roman"/>
          <w:b/>
          <w:color w:val="000000"/>
          <w:sz w:val="24"/>
        </w:rPr>
        <w:t>The</w:t>
      </w:r>
      <w:proofErr w:type="gramEnd"/>
      <w:r w:rsidRPr="00251C2F">
        <w:rPr>
          <w:rFonts w:ascii="Times New Roman" w:hAnsi="Times New Roman"/>
          <w:b/>
          <w:color w:val="000000"/>
          <w:sz w:val="24"/>
        </w:rPr>
        <w:t xml:space="preserve"> effects of </w:t>
      </w:r>
      <w:r w:rsidRPr="00251C2F">
        <w:rPr>
          <w:rStyle w:val="fontstyle01"/>
          <w:b/>
        </w:rPr>
        <w:t xml:space="preserve">PVT1 overexpression on </w:t>
      </w:r>
      <w:r w:rsidRPr="00251C2F">
        <w:rPr>
          <w:rFonts w:ascii="Times New Roman" w:hAnsi="Times New Roman"/>
          <w:b/>
          <w:color w:val="000000"/>
          <w:sz w:val="24"/>
          <w:szCs w:val="24"/>
        </w:rPr>
        <w:t xml:space="preserve">HCT116 and HT29 cell proliferation. </w:t>
      </w:r>
      <w:r w:rsidRPr="00251C2F">
        <w:rPr>
          <w:rFonts w:ascii="Times New Roman" w:hAnsi="Times New Roman"/>
          <w:color w:val="000000"/>
          <w:sz w:val="24"/>
          <w:szCs w:val="24"/>
        </w:rPr>
        <w:t xml:space="preserve">(A) </w:t>
      </w:r>
      <w:r w:rsidRPr="00251C2F">
        <w:rPr>
          <w:rStyle w:val="fontstyle01"/>
        </w:rPr>
        <w:t xml:space="preserve">The expression of PVT1 mRNA was detected using qRT-PCR in </w:t>
      </w:r>
      <w:r w:rsidRPr="00251C2F">
        <w:rPr>
          <w:rFonts w:ascii="Times New Roman" w:hAnsi="Times New Roman"/>
          <w:color w:val="000000"/>
          <w:sz w:val="24"/>
          <w:szCs w:val="24"/>
        </w:rPr>
        <w:t xml:space="preserve">HCT116 and HT29 cells transfected with PVT1 or Vector. (B, C) The proliferation of </w:t>
      </w:r>
      <w:r w:rsidRPr="00251C2F">
        <w:rPr>
          <w:rStyle w:val="fontstyle01"/>
        </w:rPr>
        <w:t xml:space="preserve">PVT1-overexpressed </w:t>
      </w:r>
      <w:r w:rsidRPr="00251C2F">
        <w:rPr>
          <w:rFonts w:ascii="Times New Roman" w:hAnsi="Times New Roman"/>
          <w:color w:val="000000"/>
          <w:sz w:val="24"/>
          <w:szCs w:val="24"/>
        </w:rPr>
        <w:t>HCT116 and HT29 cells was detected using MTT assay. *</w:t>
      </w:r>
      <w:r w:rsidRPr="00251C2F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251C2F">
        <w:rPr>
          <w:rFonts w:ascii="Times New Roman" w:hAnsi="Times New Roman"/>
          <w:color w:val="000000"/>
          <w:sz w:val="24"/>
          <w:szCs w:val="24"/>
        </w:rPr>
        <w:t>&lt;0.05.</w:t>
      </w:r>
    </w:p>
    <w:p w14:paraId="4619E20E" w14:textId="2910AA74" w:rsidR="0093689E" w:rsidRPr="00251C2F" w:rsidRDefault="0093689E" w:rsidP="00615B0E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778EC488" wp14:editId="102A4A7C">
            <wp:extent cx="10504453" cy="313660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883" cy="31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F557" w14:textId="77777777" w:rsidR="0093689E" w:rsidRDefault="0093689E">
      <w:pPr>
        <w:widowControl/>
        <w:spacing w:after="160" w:line="259" w:lineRule="auto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14:paraId="13A506F1" w14:textId="538BF707" w:rsidR="00A74F03" w:rsidRDefault="00A74F03" w:rsidP="00A74F03">
      <w:pPr>
        <w:spacing w:line="480" w:lineRule="auto"/>
        <w:rPr>
          <w:rStyle w:val="fontstyle01"/>
        </w:rPr>
      </w:pPr>
      <w:r w:rsidRPr="001A10A9">
        <w:rPr>
          <w:rFonts w:ascii="Times New Roman" w:hAnsi="Times New Roman"/>
          <w:b/>
          <w:color w:val="000000"/>
          <w:sz w:val="24"/>
          <w:szCs w:val="24"/>
        </w:rPr>
        <w:lastRenderedPageBreak/>
        <w:t>Fig. S2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 (A, B) </w:t>
      </w:r>
      <w:r w:rsidRPr="001A10A9">
        <w:rPr>
          <w:rFonts w:ascii="Times New Roman" w:hAnsi="Times New Roman"/>
          <w:color w:val="000000"/>
          <w:sz w:val="24"/>
        </w:rPr>
        <w:t xml:space="preserve">The images for the migration and invasion of 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HCT116 and HT29 cells transfected with </w:t>
      </w:r>
      <w:proofErr w:type="spellStart"/>
      <w:r w:rsidRPr="001A10A9">
        <w:rPr>
          <w:rStyle w:val="fontstyle01"/>
        </w:rPr>
        <w:t>sh</w:t>
      </w:r>
      <w:proofErr w:type="spellEnd"/>
      <w:r w:rsidRPr="001A10A9">
        <w:rPr>
          <w:rStyle w:val="fontstyle01"/>
        </w:rPr>
        <w:t>-NC, sh-PVT1, sh-PVT1 + anti-</w:t>
      </w:r>
      <w:proofErr w:type="spellStart"/>
      <w:r w:rsidRPr="001A10A9">
        <w:rPr>
          <w:rStyle w:val="fontstyle01"/>
        </w:rPr>
        <w:t>miR</w:t>
      </w:r>
      <w:proofErr w:type="spellEnd"/>
      <w:r w:rsidRPr="001A10A9">
        <w:rPr>
          <w:rStyle w:val="fontstyle01"/>
        </w:rPr>
        <w:t>-NC or sh-PVT1 + anti-miR-106b-5p.</w:t>
      </w:r>
    </w:p>
    <w:p w14:paraId="3B909B04" w14:textId="662CE8B9" w:rsidR="0093689E" w:rsidRPr="001A10A9" w:rsidRDefault="0093689E" w:rsidP="00A74F03">
      <w:pPr>
        <w:spacing w:line="480" w:lineRule="auto"/>
        <w:rPr>
          <w:rStyle w:val="fontstyle01"/>
        </w:rPr>
      </w:pPr>
      <w:r>
        <w:rPr>
          <w:noProof/>
        </w:rPr>
        <w:drawing>
          <wp:inline distT="0" distB="0" distL="0" distR="0" wp14:anchorId="4C2EFB57" wp14:editId="5E4D5A2C">
            <wp:extent cx="8951292" cy="4582632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15" cy="45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7CEB" w14:textId="77777777" w:rsidR="0093689E" w:rsidRDefault="0093689E">
      <w:pPr>
        <w:widowControl/>
        <w:spacing w:after="160" w:line="259" w:lineRule="auto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14:paraId="3D0816DB" w14:textId="63E8F6EB" w:rsidR="00A74F03" w:rsidRPr="001A10A9" w:rsidRDefault="00A74F03" w:rsidP="0093689E">
      <w:pPr>
        <w:rPr>
          <w:rFonts w:ascii="Times New Roman" w:hAnsi="Times New Roman"/>
          <w:color w:val="000000"/>
          <w:sz w:val="24"/>
          <w:szCs w:val="24"/>
        </w:rPr>
      </w:pPr>
      <w:r w:rsidRPr="001A10A9">
        <w:rPr>
          <w:rFonts w:ascii="Times New Roman" w:hAnsi="Times New Roman"/>
          <w:b/>
          <w:color w:val="000000"/>
          <w:sz w:val="24"/>
          <w:szCs w:val="24"/>
        </w:rPr>
        <w:t>Fig. S3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 (A, B) </w:t>
      </w:r>
      <w:r w:rsidRPr="001A10A9">
        <w:rPr>
          <w:rFonts w:ascii="Times New Roman" w:hAnsi="Times New Roman"/>
          <w:color w:val="000000"/>
          <w:sz w:val="24"/>
        </w:rPr>
        <w:t xml:space="preserve">The images for the migration and invasion of 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HCT116 and HT29 cells transfected with </w:t>
      </w:r>
      <w:proofErr w:type="spellStart"/>
      <w:r w:rsidRPr="001A10A9">
        <w:rPr>
          <w:rFonts w:ascii="Times New Roman" w:hAnsi="Times New Roman"/>
          <w:color w:val="000000"/>
          <w:sz w:val="24"/>
          <w:szCs w:val="24"/>
        </w:rPr>
        <w:t>miR</w:t>
      </w:r>
      <w:proofErr w:type="spellEnd"/>
      <w:r w:rsidRPr="001A10A9">
        <w:rPr>
          <w:rFonts w:ascii="Times New Roman" w:hAnsi="Times New Roman"/>
          <w:color w:val="000000"/>
          <w:sz w:val="24"/>
          <w:szCs w:val="24"/>
        </w:rPr>
        <w:t xml:space="preserve">-NC, miR-106b-5p, miR-106b-5p </w:t>
      </w:r>
      <w:r w:rsidRPr="001A10A9">
        <w:rPr>
          <w:rStyle w:val="fontstyle01"/>
        </w:rPr>
        <w:t>+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 control vector or miR-106b-5p </w:t>
      </w:r>
      <w:r w:rsidRPr="001A10A9">
        <w:rPr>
          <w:rStyle w:val="fontstyle01"/>
        </w:rPr>
        <w:t>+</w:t>
      </w:r>
      <w:r w:rsidRPr="001A10A9">
        <w:rPr>
          <w:rFonts w:ascii="Times New Roman" w:hAnsi="Times New Roman"/>
          <w:color w:val="000000"/>
          <w:sz w:val="24"/>
          <w:szCs w:val="24"/>
        </w:rPr>
        <w:t xml:space="preserve"> FJX1. </w:t>
      </w:r>
    </w:p>
    <w:p w14:paraId="57B648C5" w14:textId="743FCB17" w:rsidR="00B9047D" w:rsidRDefault="0093689E">
      <w:r>
        <w:rPr>
          <w:noProof/>
        </w:rPr>
        <w:drawing>
          <wp:inline distT="0" distB="0" distL="0" distR="0" wp14:anchorId="6DD33233" wp14:editId="66874E24">
            <wp:extent cx="4880344" cy="5374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76" cy="53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47D" w:rsidSect="009368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A40BD" w14:textId="77777777" w:rsidR="00EC6FBD" w:rsidRDefault="00EC6FBD" w:rsidP="00A74F03">
      <w:r>
        <w:separator/>
      </w:r>
    </w:p>
  </w:endnote>
  <w:endnote w:type="continuationSeparator" w:id="0">
    <w:p w14:paraId="4A015501" w14:textId="77777777" w:rsidR="00EC6FBD" w:rsidRDefault="00EC6FBD" w:rsidP="00A74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2EA52" w14:textId="77777777" w:rsidR="00A74F03" w:rsidRDefault="00A74F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E097C48" wp14:editId="3CF19C97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75B3D" w14:textId="77777777" w:rsidR="00A74F03" w:rsidRPr="00A74F03" w:rsidRDefault="00A74F03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74F03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097C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textbox style="mso-fit-shape-to-text:t" inset="15pt,0,0,0">
                <w:txbxContent>
                  <w:p w14:paraId="54B75B3D" w14:textId="77777777" w:rsidR="00A74F03" w:rsidRPr="00A74F03" w:rsidRDefault="00A74F03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74F03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85CE5" w14:textId="77777777" w:rsidR="00A74F03" w:rsidRDefault="00A74F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C111CCE" wp14:editId="578ADD6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75CD0D" w14:textId="77777777" w:rsidR="00A74F03" w:rsidRPr="00A74F03" w:rsidRDefault="00A74F03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74F03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11CC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7F75CD0D" w14:textId="77777777" w:rsidR="00A74F03" w:rsidRPr="00A74F03" w:rsidRDefault="00A74F03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74F03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7E48C" w14:textId="77777777" w:rsidR="00A74F03" w:rsidRDefault="00A74F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55CBF11" wp14:editId="521AB25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37774F" w14:textId="77777777" w:rsidR="00A74F03" w:rsidRPr="00A74F03" w:rsidRDefault="00A74F03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A74F03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5CBF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6537774F" w14:textId="77777777" w:rsidR="00A74F03" w:rsidRPr="00A74F03" w:rsidRDefault="00A74F03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A74F03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573E7" w14:textId="77777777" w:rsidR="00EC6FBD" w:rsidRDefault="00EC6FBD" w:rsidP="00A74F03">
      <w:r>
        <w:separator/>
      </w:r>
    </w:p>
  </w:footnote>
  <w:footnote w:type="continuationSeparator" w:id="0">
    <w:p w14:paraId="17804D5F" w14:textId="77777777" w:rsidR="00EC6FBD" w:rsidRDefault="00EC6FBD" w:rsidP="00A74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F0136" w14:textId="77777777" w:rsidR="00A74F03" w:rsidRDefault="00A74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6F28F" w14:textId="77777777" w:rsidR="00A74F03" w:rsidRDefault="00A74F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86765" w14:textId="77777777" w:rsidR="00A74F03" w:rsidRDefault="00A74F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03"/>
    <w:rsid w:val="000B2387"/>
    <w:rsid w:val="00181BEA"/>
    <w:rsid w:val="00362753"/>
    <w:rsid w:val="00615B0E"/>
    <w:rsid w:val="008B1518"/>
    <w:rsid w:val="0093689E"/>
    <w:rsid w:val="009C128D"/>
    <w:rsid w:val="00A74F03"/>
    <w:rsid w:val="00DD1F58"/>
    <w:rsid w:val="00EC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AB5C"/>
  <w15:chartTrackingRefBased/>
  <w15:docId w15:val="{901F5CD2-AFE3-4437-B5FF-22B22556F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F03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F03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74F03"/>
  </w:style>
  <w:style w:type="paragraph" w:styleId="Footer">
    <w:name w:val="footer"/>
    <w:basedOn w:val="Normal"/>
    <w:link w:val="FooterChar"/>
    <w:uiPriority w:val="99"/>
    <w:unhideWhenUsed/>
    <w:rsid w:val="00A74F03"/>
    <w:pPr>
      <w:widowControl/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0"/>
      <w:sz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74F03"/>
  </w:style>
  <w:style w:type="character" w:customStyle="1" w:styleId="fontstyle01">
    <w:name w:val="fontstyle01"/>
    <w:rsid w:val="00A74F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Mel Phimester</cp:lastModifiedBy>
  <cp:revision>2</cp:revision>
  <dcterms:created xsi:type="dcterms:W3CDTF">2020-08-17T03:00:00Z</dcterms:created>
  <dcterms:modified xsi:type="dcterms:W3CDTF">2020-08-17T03:00:00Z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2020-07-27T03:15:39Z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decfe6aa-8857-421f-b6e8-64448939a4ff</vt:lpwstr>
  </property>
  <property fmtid="{D5CDD505-2E9C-101B-9397-08002B2CF9AE}" pid="11" name="MSIP_Label_2bbab825-a111-45e4-86a1-18cee0005896_ContentBits">
    <vt:lpwstr>2</vt:lpwstr>
  </property>
</Properties>
</file>