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985A7" w14:textId="77777777" w:rsidR="0052086E" w:rsidRDefault="0052086E" w:rsidP="00D219D6">
      <w:pPr>
        <w:spacing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86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Supplementary Material for “</w:t>
      </w:r>
      <w:r w:rsidRPr="0052086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Bio Framework</w:t>
      </w:r>
      <w:r w:rsidRPr="005208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Derived Facile MoO</w:t>
      </w:r>
      <w:r w:rsidRPr="0052086E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bscript"/>
        </w:rPr>
        <w:t>3</w:t>
      </w:r>
      <w:r w:rsidRPr="005208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-NiO-PdO-Pd Nanomaterial for Detoxification of Organic </w:t>
      </w:r>
      <w:proofErr w:type="gramStart"/>
      <w:r w:rsidRPr="005208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Pollutants </w:t>
      </w:r>
      <w:r w:rsidRPr="0052086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”</w:t>
      </w:r>
      <w:proofErr w:type="gramEnd"/>
      <w:r w:rsidR="00D219D6" w:rsidRPr="005208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C1948E2" w14:textId="77777777" w:rsidR="00D219D6" w:rsidRDefault="00796ED6" w:rsidP="00D219D6">
      <w:pPr>
        <w:spacing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96ED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382675B" wp14:editId="4CC4008C">
            <wp:simplePos x="0" y="0"/>
            <wp:positionH relativeFrom="margin">
              <wp:align>center</wp:align>
            </wp:positionH>
            <wp:positionV relativeFrom="paragraph">
              <wp:posOffset>321310</wp:posOffset>
            </wp:positionV>
            <wp:extent cx="4170980" cy="2228850"/>
            <wp:effectExtent l="0" t="0" r="1270" b="0"/>
            <wp:wrapTight wrapText="bothSides">
              <wp:wrapPolygon edited="0">
                <wp:start x="0" y="0"/>
                <wp:lineTo x="0" y="21415"/>
                <wp:lineTo x="21508" y="21415"/>
                <wp:lineTo x="21508" y="0"/>
                <wp:lineTo x="0" y="0"/>
              </wp:wrapPolygon>
            </wp:wrapTight>
            <wp:docPr id="1" name="Picture 1" descr="D:\phd\writup\paper\chapter 3\mopdni-shan\New folder\hh60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hd\writup\paper\chapter 3\mopdni-shan\New folder\hh600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98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DF18C" w14:textId="77777777" w:rsidR="00D219D6" w:rsidRDefault="00D219D6" w:rsidP="00796ED6">
      <w:pPr>
        <w:spacing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EF873D5" w14:textId="77777777" w:rsidR="00796ED6" w:rsidRDefault="00796ED6" w:rsidP="00D219D6">
      <w:pPr>
        <w:tabs>
          <w:tab w:val="left" w:pos="4095"/>
        </w:tabs>
        <w:spacing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C808267" w14:textId="77777777" w:rsidR="00796ED6" w:rsidRDefault="00796ED6" w:rsidP="00D219D6">
      <w:pPr>
        <w:tabs>
          <w:tab w:val="left" w:pos="4095"/>
        </w:tabs>
        <w:spacing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91782F6" w14:textId="77777777" w:rsidR="00796ED6" w:rsidRDefault="00796ED6" w:rsidP="00D219D6">
      <w:pPr>
        <w:tabs>
          <w:tab w:val="left" w:pos="4095"/>
        </w:tabs>
        <w:spacing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607CD2B" w14:textId="77777777" w:rsidR="00796ED6" w:rsidRDefault="00796ED6" w:rsidP="00D219D6">
      <w:pPr>
        <w:tabs>
          <w:tab w:val="left" w:pos="4095"/>
        </w:tabs>
        <w:spacing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456AE21" w14:textId="63979425" w:rsidR="00D219D6" w:rsidRPr="00D219D6" w:rsidRDefault="00D219D6" w:rsidP="00796ED6">
      <w:pPr>
        <w:tabs>
          <w:tab w:val="left" w:pos="4095"/>
        </w:tabs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Figure S-1: </w:t>
      </w:r>
      <w:r w:rsidR="001E7813" w:rsidRPr="001E7813">
        <w:rPr>
          <w:rFonts w:ascii="Times New Roman" w:eastAsia="Times New Roman" w:hAnsi="Times New Roman" w:cs="Times New Roman"/>
          <w:color w:val="000000"/>
          <w:sz w:val="24"/>
          <w:szCs w:val="24"/>
        </w:rPr>
        <w:t>Degradation</w:t>
      </w:r>
      <w:r w:rsidRPr="001E7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MO </w:t>
      </w:r>
      <w:r w:rsidR="001E7813" w:rsidRPr="001E7813">
        <w:rPr>
          <w:rFonts w:ascii="Times New Roman" w:eastAsia="Times New Roman" w:hAnsi="Times New Roman" w:cs="Times New Roman"/>
          <w:color w:val="000000"/>
          <w:sz w:val="24"/>
          <w:szCs w:val="24"/>
        </w:rPr>
        <w:t>after 15 minutes</w:t>
      </w:r>
      <w:r w:rsidR="001E78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(a) </w:t>
      </w:r>
      <w:r w:rsidRPr="00D219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methyl orange (MO) aqueous solution with the synthesized nanomaterial in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dark ambient conditions </w:t>
      </w:r>
      <w:r w:rsidRPr="00D219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(b)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 with catalyst in the </w:t>
      </w:r>
      <w:r w:rsidRPr="00D219D6">
        <w:rPr>
          <w:rFonts w:ascii="Times New Roman" w:eastAsia="Times New Roman" w:hAnsi="Times New Roman" w:cs="Times New Roman"/>
          <w:color w:val="000000"/>
          <w:sz w:val="24"/>
          <w:szCs w:val="24"/>
        </w:rPr>
        <w:t>presences of solar light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(c)</w:t>
      </w:r>
      <w:r w:rsidR="001E7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 aqueous solution (without catalyst) under solar irradiation and (d)</w:t>
      </w:r>
      <w:r w:rsidRPr="00D219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 aqueous solution (without catalyst) under dark conditions. </w:t>
      </w:r>
    </w:p>
    <w:p w14:paraId="3C631B14" w14:textId="77777777" w:rsidR="00D219D6" w:rsidRPr="00D219D6" w:rsidRDefault="001E7813" w:rsidP="00D219D6">
      <w:pPr>
        <w:spacing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2086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655E9AE" wp14:editId="78F2847C">
            <wp:simplePos x="0" y="0"/>
            <wp:positionH relativeFrom="margin">
              <wp:posOffset>161925</wp:posOffset>
            </wp:positionH>
            <wp:positionV relativeFrom="paragraph">
              <wp:posOffset>10795</wp:posOffset>
            </wp:positionV>
            <wp:extent cx="5095875" cy="2228215"/>
            <wp:effectExtent l="0" t="0" r="9525" b="635"/>
            <wp:wrapTight wrapText="bothSides">
              <wp:wrapPolygon edited="0">
                <wp:start x="0" y="0"/>
                <wp:lineTo x="0" y="21421"/>
                <wp:lineTo x="21560" y="21421"/>
                <wp:lineTo x="21560" y="0"/>
                <wp:lineTo x="0" y="0"/>
              </wp:wrapPolygon>
            </wp:wrapTight>
            <wp:docPr id="6" name="Picture 1" descr="D:\phd\writup\paper\chapter 3\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hd\writup\paper\chapter 3\s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/>
                    <a:srcRect l="1569" t="3917" r="5715" b="3595"/>
                    <a:stretch/>
                  </pic:blipFill>
                  <pic:spPr bwMode="auto">
                    <a:xfrm>
                      <a:off x="0" y="0"/>
                      <a:ext cx="5095875" cy="222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12A81B" w14:textId="77777777" w:rsidR="0052086E" w:rsidRDefault="0052086E" w:rsidP="0052086E">
      <w:pPr>
        <w:tabs>
          <w:tab w:val="left" w:pos="38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C7E57C" w14:textId="77777777" w:rsidR="001E7813" w:rsidRDefault="001E7813" w:rsidP="0052086E">
      <w:pPr>
        <w:tabs>
          <w:tab w:val="left" w:pos="38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BB7913" w14:textId="77777777" w:rsidR="001E7813" w:rsidRDefault="001E7813" w:rsidP="0052086E">
      <w:pPr>
        <w:tabs>
          <w:tab w:val="left" w:pos="38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209C22" w14:textId="77777777" w:rsidR="001E7813" w:rsidRDefault="001E7813" w:rsidP="0052086E">
      <w:pPr>
        <w:tabs>
          <w:tab w:val="left" w:pos="38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1269BD" w14:textId="77777777" w:rsidR="001E7813" w:rsidRDefault="001E7813" w:rsidP="0052086E">
      <w:pPr>
        <w:tabs>
          <w:tab w:val="left" w:pos="38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6F6A00" w14:textId="77777777" w:rsidR="001E7813" w:rsidRDefault="001E7813" w:rsidP="0052086E">
      <w:pPr>
        <w:tabs>
          <w:tab w:val="left" w:pos="38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426E5A" w14:textId="77777777" w:rsidR="001E7813" w:rsidRDefault="001E7813" w:rsidP="0052086E">
      <w:pPr>
        <w:tabs>
          <w:tab w:val="left" w:pos="38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9018FC" w14:textId="77777777" w:rsidR="001E7813" w:rsidRDefault="001E7813" w:rsidP="0052086E">
      <w:pPr>
        <w:tabs>
          <w:tab w:val="left" w:pos="38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1B4E6B" w14:textId="77777777" w:rsidR="001E7813" w:rsidRDefault="001E7813" w:rsidP="0052086E">
      <w:pPr>
        <w:tabs>
          <w:tab w:val="left" w:pos="38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9C34AA" w14:textId="77777777" w:rsidR="00796ED6" w:rsidRDefault="00796ED6" w:rsidP="005208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9D36C5" w14:textId="77777777" w:rsidR="00796ED6" w:rsidRDefault="00796ED6" w:rsidP="005208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64B1BAE" w14:textId="34A942B2" w:rsidR="0052086E" w:rsidRPr="0052086E" w:rsidRDefault="001E7813" w:rsidP="00796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Figure S-2</w:t>
      </w:r>
      <w:r w:rsidR="0052086E" w:rsidRPr="005208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52086E" w:rsidRPr="005208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(a) UV absorbance spectra of MO without catalyst in light in dark, and (b)  </w:t>
      </w:r>
      <w:r w:rsidR="0052086E" w:rsidRPr="0052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Percentage degradation of MO without catalysts at different time intervals</w:t>
      </w:r>
    </w:p>
    <w:p w14:paraId="5A719C34" w14:textId="77777777" w:rsidR="0052086E" w:rsidRPr="0052086E" w:rsidRDefault="0052086E" w:rsidP="00796ED6">
      <w:pPr>
        <w:tabs>
          <w:tab w:val="left" w:pos="61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8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sectPr w:rsidR="0052086E" w:rsidRPr="00520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27C95"/>
    <w:multiLevelType w:val="hybridMultilevel"/>
    <w:tmpl w:val="5E80D816"/>
    <w:lvl w:ilvl="0" w:tplc="5BFC5A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D71"/>
    <w:rsid w:val="001E7813"/>
    <w:rsid w:val="004D2EA0"/>
    <w:rsid w:val="0052086E"/>
    <w:rsid w:val="0072261A"/>
    <w:rsid w:val="00796ED6"/>
    <w:rsid w:val="00AF55EC"/>
    <w:rsid w:val="00B672A5"/>
    <w:rsid w:val="00C96E9E"/>
    <w:rsid w:val="00D219D6"/>
    <w:rsid w:val="00D60199"/>
    <w:rsid w:val="00F4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6F3F3"/>
  <w15:chartTrackingRefBased/>
  <w15:docId w15:val="{421A2802-2ADF-402B-9496-882D9580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5E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D2E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E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Haier</dc:creator>
  <cp:keywords/>
  <dc:description/>
  <cp:lastModifiedBy>Mel Phimester</cp:lastModifiedBy>
  <cp:revision>2</cp:revision>
  <dcterms:created xsi:type="dcterms:W3CDTF">2020-07-10T01:02:00Z</dcterms:created>
  <dcterms:modified xsi:type="dcterms:W3CDTF">2020-07-10T01:02:00Z</dcterms:modified>
</cp:coreProperties>
</file>