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5348" w:rsidRPr="00706E00" w:rsidRDefault="00595348" w:rsidP="0059534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95348" w:rsidRPr="00706E00" w:rsidRDefault="00595348" w:rsidP="0059534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06E00">
        <w:rPr>
          <w:rFonts w:ascii="Times New Roman" w:hAnsi="Times New Roman" w:cs="Times New Roman"/>
          <w:b/>
          <w:sz w:val="24"/>
          <w:szCs w:val="24"/>
        </w:rPr>
        <w:t>S</w:t>
      </w:r>
      <w:r w:rsidRPr="00706E00">
        <w:rPr>
          <w:rFonts w:ascii="Times New Roman" w:hAnsi="Times New Roman" w:cs="Times New Roman" w:hint="eastAsia"/>
          <w:b/>
          <w:sz w:val="24"/>
          <w:szCs w:val="24"/>
        </w:rPr>
        <w:t>upplementary</w:t>
      </w:r>
      <w:r w:rsidRPr="00706E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06E00">
        <w:rPr>
          <w:rFonts w:ascii="Times New Roman" w:hAnsi="Times New Roman" w:cs="Times New Roman" w:hint="eastAsia"/>
          <w:b/>
          <w:sz w:val="24"/>
          <w:szCs w:val="24"/>
        </w:rPr>
        <w:t>figures</w:t>
      </w:r>
      <w:r w:rsidRPr="00706E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06E00">
        <w:rPr>
          <w:rFonts w:ascii="Times New Roman" w:hAnsi="Times New Roman" w:cs="Times New Roman" w:hint="eastAsia"/>
          <w:b/>
          <w:sz w:val="24"/>
          <w:szCs w:val="24"/>
        </w:rPr>
        <w:t>legends</w:t>
      </w:r>
    </w:p>
    <w:p w:rsidR="00595348" w:rsidRDefault="00595348" w:rsidP="00595348">
      <w:r w:rsidRPr="00595348">
        <w:rPr>
          <w:noProof/>
        </w:rPr>
        <w:drawing>
          <wp:inline distT="0" distB="0" distL="0" distR="0">
            <wp:extent cx="5274310" cy="1890790"/>
            <wp:effectExtent l="0" t="0" r="2540" b="0"/>
            <wp:docPr id="1" name="图片 1" descr="D:\My document\2.文章\SCI\雷公藤修改\文章修改（TN）\supplementary figures\supplementary 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\2.文章\SCI\雷公藤修改\文章修改（TN）\supplementary figures\supplementary figure 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348" w:rsidRPr="00706E00" w:rsidRDefault="00595348" w:rsidP="0059534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06E00">
        <w:rPr>
          <w:rFonts w:ascii="Times New Roman" w:hAnsi="Times New Roman" w:cs="Times New Roman"/>
          <w:b/>
          <w:sz w:val="24"/>
          <w:szCs w:val="24"/>
        </w:rPr>
        <w:t>S</w:t>
      </w:r>
      <w:r w:rsidRPr="00706E00">
        <w:rPr>
          <w:rFonts w:ascii="Times New Roman" w:hAnsi="Times New Roman" w:cs="Times New Roman" w:hint="eastAsia"/>
          <w:b/>
          <w:sz w:val="24"/>
          <w:szCs w:val="24"/>
        </w:rPr>
        <w:t>upplementary</w:t>
      </w:r>
      <w:r w:rsidRPr="00706E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06E00">
        <w:rPr>
          <w:rFonts w:ascii="Times New Roman" w:hAnsi="Times New Roman" w:cs="Times New Roman" w:hint="eastAsia"/>
          <w:b/>
          <w:sz w:val="24"/>
          <w:szCs w:val="24"/>
        </w:rPr>
        <w:t>figure</w:t>
      </w:r>
      <w:r w:rsidRPr="00706E0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706E00">
        <w:rPr>
          <w:rFonts w:ascii="Times New Roman" w:hAnsi="Times New Roman" w:cs="Times New Roman"/>
          <w:b/>
          <w:sz w:val="24"/>
          <w:szCs w:val="24"/>
        </w:rPr>
        <w:t>1</w:t>
      </w:r>
    </w:p>
    <w:p w:rsidR="00595348" w:rsidRDefault="00595348" w:rsidP="00595348">
      <w:pPr>
        <w:rPr>
          <w:rFonts w:ascii="Times New Roman" w:hAnsi="Times New Roman" w:cs="Times New Roman"/>
          <w:sz w:val="24"/>
          <w:szCs w:val="24"/>
        </w:rPr>
      </w:pPr>
      <w:r w:rsidRPr="00BD4F45">
        <w:rPr>
          <w:rFonts w:ascii="Times New Roman" w:hAnsi="Times New Roman" w:cs="Times New Roman"/>
          <w:b/>
          <w:sz w:val="24"/>
          <w:szCs w:val="24"/>
        </w:rPr>
        <w:t xml:space="preserve">TN </w:t>
      </w:r>
      <w:r>
        <w:rPr>
          <w:rFonts w:ascii="Times New Roman" w:hAnsi="Times New Roman" w:cs="Times New Roman"/>
          <w:b/>
          <w:sz w:val="24"/>
          <w:szCs w:val="24"/>
        </w:rPr>
        <w:t xml:space="preserve">disturbed </w:t>
      </w:r>
      <w:r>
        <w:rPr>
          <w:rFonts w:ascii="Times New Roman" w:hAnsi="Times New Roman" w:cs="Times New Roman" w:hint="eastAsia"/>
          <w:b/>
          <w:sz w:val="24"/>
          <w:szCs w:val="24"/>
        </w:rPr>
        <w:t>the</w:t>
      </w:r>
      <w:r>
        <w:rPr>
          <w:rFonts w:ascii="Times New Roman" w:hAnsi="Times New Roman" w:cs="Times New Roman"/>
          <w:b/>
          <w:sz w:val="24"/>
          <w:szCs w:val="24"/>
        </w:rPr>
        <w:t xml:space="preserve"> apopto</w:t>
      </w:r>
      <w:r>
        <w:rPr>
          <w:rFonts w:ascii="Times New Roman" w:hAnsi="Times New Roman" w:cs="Times New Roman" w:hint="eastAsia"/>
          <w:b/>
          <w:sz w:val="24"/>
          <w:szCs w:val="24"/>
        </w:rPr>
        <w:t>tic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and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anti-apoptotic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sz w:val="24"/>
          <w:szCs w:val="24"/>
        </w:rPr>
        <w:t>protein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D4F45">
        <w:rPr>
          <w:rFonts w:ascii="Times New Roman" w:hAnsi="Times New Roman" w:cs="Times New Roman"/>
          <w:b/>
          <w:sz w:val="24"/>
          <w:szCs w:val="24"/>
        </w:rPr>
        <w:t>in osteosarcoma cells.</w:t>
      </w:r>
      <w:r w:rsidRPr="00916B05">
        <w:rPr>
          <w:rFonts w:ascii="Times New Roman" w:hAnsi="Times New Roman" w:cs="Times New Roman"/>
          <w:sz w:val="24"/>
          <w:szCs w:val="24"/>
        </w:rPr>
        <w:t xml:space="preserve"> </w:t>
      </w:r>
      <w:r w:rsidRPr="00187A57">
        <w:rPr>
          <w:rFonts w:ascii="Times New Roman" w:hAnsi="Times New Roman" w:cs="Times New Roman"/>
          <w:sz w:val="24"/>
          <w:szCs w:val="24"/>
        </w:rPr>
        <w:t xml:space="preserve">Cells were treated with </w:t>
      </w:r>
      <w:r>
        <w:rPr>
          <w:rFonts w:ascii="Times New Roman" w:hAnsi="Times New Roman" w:cs="Times New Roman"/>
          <w:sz w:val="24"/>
          <w:szCs w:val="24"/>
        </w:rPr>
        <w:t xml:space="preserve">various concentration of TN </w:t>
      </w:r>
      <w:r w:rsidRPr="00187A57">
        <w:rPr>
          <w:rFonts w:ascii="Times New Roman" w:hAnsi="Times New Roman" w:cs="Times New Roman"/>
          <w:sz w:val="24"/>
          <w:szCs w:val="24"/>
        </w:rPr>
        <w:t>10, 25, 50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Pr="00187A57">
        <w:rPr>
          <w:rFonts w:ascii="Times New Roman" w:hAnsi="Times New Roman" w:cs="Times New Roman"/>
          <w:sz w:val="24"/>
          <w:szCs w:val="24"/>
        </w:rPr>
        <w:t xml:space="preserve"> 100 nM alone or co-</w:t>
      </w:r>
      <w:r>
        <w:rPr>
          <w:rFonts w:ascii="Times New Roman" w:hAnsi="Times New Roman" w:cs="Times New Roman"/>
          <w:sz w:val="24"/>
          <w:szCs w:val="24"/>
        </w:rPr>
        <w:t>treated</w:t>
      </w:r>
      <w:r w:rsidRPr="00187A57">
        <w:rPr>
          <w:rFonts w:ascii="Times New Roman" w:hAnsi="Times New Roman" w:cs="Times New Roman"/>
          <w:sz w:val="24"/>
          <w:szCs w:val="24"/>
        </w:rPr>
        <w:t xml:space="preserve"> with NAC for 48h.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6B05">
        <w:rPr>
          <w:rFonts w:ascii="Times New Roman" w:hAnsi="Times New Roman" w:cs="Times New Roman"/>
          <w:sz w:val="24"/>
          <w:szCs w:val="24"/>
        </w:rPr>
        <w:t xml:space="preserve">The relative protein expression of </w:t>
      </w:r>
      <w:r>
        <w:rPr>
          <w:rFonts w:ascii="Times New Roman" w:hAnsi="Times New Roman" w:cs="Times New Roman" w:hint="eastAsia"/>
          <w:sz w:val="24"/>
          <w:szCs w:val="24"/>
        </w:rPr>
        <w:t>Bax</w:t>
      </w:r>
      <w:r w:rsidRPr="00916B05">
        <w:rPr>
          <w:rFonts w:ascii="Times New Roman" w:hAnsi="Times New Roman" w:cs="Times New Roman"/>
          <w:sz w:val="24"/>
          <w:szCs w:val="24"/>
        </w:rPr>
        <w:t>, p-</w:t>
      </w:r>
      <w:r>
        <w:rPr>
          <w:rFonts w:ascii="Times New Roman" w:hAnsi="Times New Roman" w:cs="Times New Roman" w:hint="eastAsia"/>
          <w:sz w:val="24"/>
          <w:szCs w:val="24"/>
        </w:rPr>
        <w:t>cleaved-caspase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Bcl-xl</w:t>
      </w:r>
      <w:r w:rsidRPr="00916B05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Bcl-2</w:t>
      </w:r>
      <w:r w:rsidRPr="00916B05">
        <w:rPr>
          <w:rFonts w:ascii="Times New Roman" w:hAnsi="Times New Roman" w:cs="Times New Roman"/>
          <w:sz w:val="24"/>
          <w:szCs w:val="24"/>
        </w:rPr>
        <w:t xml:space="preserve"> were normalized by control group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MG63</w:t>
      </w:r>
      <w:r w:rsidR="001371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(A</w:t>
      </w:r>
      <w:r>
        <w:rPr>
          <w:rFonts w:ascii="Times New Roman" w:hAnsi="Times New Roman" w:cs="Times New Roman" w:hint="eastAsia"/>
          <w:sz w:val="24"/>
          <w:szCs w:val="24"/>
        </w:rPr>
        <w:t>-D</w:t>
      </w:r>
      <w:r>
        <w:rPr>
          <w:rFonts w:ascii="Times New Roman" w:hAnsi="Times New Roman" w:cs="Times New Roman"/>
          <w:sz w:val="24"/>
          <w:szCs w:val="24"/>
        </w:rPr>
        <w:t>) and U-2OS</w:t>
      </w:r>
      <w:r w:rsidR="001371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(E-H)</w:t>
      </w:r>
      <w:r w:rsidRPr="00187A5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The statistical difference </w:t>
      </w:r>
      <w:r w:rsidRPr="00187A57">
        <w:rPr>
          <w:rFonts w:ascii="Times New Roman" w:hAnsi="Times New Roman" w:cs="Times New Roman"/>
          <w:sz w:val="24"/>
          <w:szCs w:val="24"/>
        </w:rPr>
        <w:t>*</w:t>
      </w:r>
      <w:r w:rsidRPr="00187A57">
        <w:rPr>
          <w:rFonts w:ascii="Times New Roman" w:hAnsi="Times New Roman" w:cs="Times New Roman"/>
          <w:i/>
          <w:sz w:val="24"/>
          <w:szCs w:val="24"/>
        </w:rPr>
        <w:t>P</w:t>
      </w:r>
      <w:r w:rsidRPr="00187A57">
        <w:rPr>
          <w:rFonts w:ascii="Times New Roman" w:hAnsi="Times New Roman" w:cs="Times New Roman"/>
          <w:sz w:val="24"/>
          <w:szCs w:val="24"/>
        </w:rPr>
        <w:t>＜</w:t>
      </w:r>
      <w:r w:rsidRPr="00187A57">
        <w:rPr>
          <w:rFonts w:ascii="Times New Roman" w:hAnsi="Times New Roman" w:cs="Times New Roman"/>
          <w:sz w:val="24"/>
          <w:szCs w:val="24"/>
        </w:rPr>
        <w:t>0.05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187A57">
        <w:rPr>
          <w:rFonts w:ascii="Times New Roman" w:hAnsi="Times New Roman" w:cs="Times New Roman"/>
          <w:sz w:val="24"/>
          <w:szCs w:val="24"/>
        </w:rPr>
        <w:t xml:space="preserve">ompared with </w:t>
      </w:r>
      <w:r>
        <w:rPr>
          <w:rFonts w:ascii="Times New Roman" w:hAnsi="Times New Roman" w:cs="Times New Roman"/>
          <w:sz w:val="24"/>
          <w:szCs w:val="24"/>
        </w:rPr>
        <w:t>inter cells without NAC co-incubation.</w:t>
      </w:r>
    </w:p>
    <w:p w:rsidR="00595348" w:rsidRDefault="00137155" w:rsidP="005953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2pt;height:150.6pt">
            <v:imagedata r:id="rId7" o:title="supplementary figure 2"/>
          </v:shape>
        </w:pict>
      </w:r>
    </w:p>
    <w:p w:rsidR="00595348" w:rsidRDefault="00595348" w:rsidP="0059534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06E00">
        <w:rPr>
          <w:rFonts w:ascii="Times New Roman" w:hAnsi="Times New Roman" w:cs="Times New Roman"/>
          <w:b/>
          <w:sz w:val="24"/>
          <w:szCs w:val="24"/>
        </w:rPr>
        <w:t>S</w:t>
      </w:r>
      <w:r w:rsidRPr="00706E00">
        <w:rPr>
          <w:rFonts w:ascii="Times New Roman" w:hAnsi="Times New Roman" w:cs="Times New Roman" w:hint="eastAsia"/>
          <w:b/>
          <w:sz w:val="24"/>
          <w:szCs w:val="24"/>
        </w:rPr>
        <w:t>upplementary</w:t>
      </w:r>
      <w:r w:rsidRPr="00706E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06E00">
        <w:rPr>
          <w:rFonts w:ascii="Times New Roman" w:hAnsi="Times New Roman" w:cs="Times New Roman" w:hint="eastAsia"/>
          <w:b/>
          <w:sz w:val="24"/>
          <w:szCs w:val="24"/>
        </w:rPr>
        <w:t>figure</w:t>
      </w:r>
      <w:r w:rsidRPr="00706E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68BA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595348" w:rsidRPr="00916B05" w:rsidRDefault="00595348" w:rsidP="00595348">
      <w:r w:rsidRPr="00BD4F45">
        <w:rPr>
          <w:rFonts w:ascii="Times New Roman" w:hAnsi="Times New Roman" w:cs="Times New Roman"/>
          <w:b/>
          <w:sz w:val="24"/>
          <w:szCs w:val="24"/>
        </w:rPr>
        <w:t>TN induce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BD4F45">
        <w:rPr>
          <w:rFonts w:ascii="Times New Roman" w:hAnsi="Times New Roman" w:cs="Times New Roman"/>
          <w:b/>
          <w:sz w:val="24"/>
          <w:szCs w:val="24"/>
        </w:rPr>
        <w:t xml:space="preserve"> ROS-dependent ER-stress in osteosarcoma cells.</w:t>
      </w:r>
    </w:p>
    <w:p w:rsidR="00595348" w:rsidRDefault="00595348" w:rsidP="00595348">
      <w:r w:rsidRPr="00187A57">
        <w:rPr>
          <w:rFonts w:ascii="Times New Roman" w:hAnsi="Times New Roman" w:cs="Times New Roman"/>
          <w:sz w:val="24"/>
          <w:szCs w:val="24"/>
        </w:rPr>
        <w:t xml:space="preserve">Cells were treated with </w:t>
      </w:r>
      <w:r>
        <w:rPr>
          <w:rFonts w:ascii="Times New Roman" w:hAnsi="Times New Roman" w:cs="Times New Roman"/>
          <w:sz w:val="24"/>
          <w:szCs w:val="24"/>
        </w:rPr>
        <w:t xml:space="preserve">various concentration of TN </w:t>
      </w:r>
      <w:r w:rsidRPr="00187A57">
        <w:rPr>
          <w:rFonts w:ascii="Times New Roman" w:hAnsi="Times New Roman" w:cs="Times New Roman"/>
          <w:sz w:val="24"/>
          <w:szCs w:val="24"/>
        </w:rPr>
        <w:t>10, 25, 50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Pr="00187A57">
        <w:rPr>
          <w:rFonts w:ascii="Times New Roman" w:hAnsi="Times New Roman" w:cs="Times New Roman"/>
          <w:sz w:val="24"/>
          <w:szCs w:val="24"/>
        </w:rPr>
        <w:t xml:space="preserve"> 100 nM alone or co-</w:t>
      </w:r>
      <w:r>
        <w:rPr>
          <w:rFonts w:ascii="Times New Roman" w:hAnsi="Times New Roman" w:cs="Times New Roman"/>
          <w:sz w:val="24"/>
          <w:szCs w:val="24"/>
        </w:rPr>
        <w:t>treated</w:t>
      </w:r>
      <w:r w:rsidRPr="00187A57">
        <w:rPr>
          <w:rFonts w:ascii="Times New Roman" w:hAnsi="Times New Roman" w:cs="Times New Roman"/>
          <w:sz w:val="24"/>
          <w:szCs w:val="24"/>
        </w:rPr>
        <w:t xml:space="preserve"> with NAC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7A57">
        <w:rPr>
          <w:rFonts w:ascii="Times New Roman" w:hAnsi="Times New Roman" w:cs="Times New Roman"/>
          <w:sz w:val="24"/>
          <w:szCs w:val="24"/>
        </w:rPr>
        <w:t>for 48h.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6B05">
        <w:rPr>
          <w:rFonts w:ascii="Times New Roman" w:hAnsi="Times New Roman" w:cs="Times New Roman"/>
          <w:sz w:val="24"/>
          <w:szCs w:val="24"/>
        </w:rPr>
        <w:t xml:space="preserve">The relative protein expression of </w:t>
      </w:r>
      <w:r>
        <w:rPr>
          <w:rFonts w:ascii="Times New Roman" w:hAnsi="Times New Roman" w:cs="Times New Roman"/>
          <w:sz w:val="24"/>
          <w:szCs w:val="24"/>
        </w:rPr>
        <w:t xml:space="preserve">ER-stress related proteins </w:t>
      </w:r>
      <w:r w:rsidRPr="00187A57">
        <w:rPr>
          <w:rFonts w:ascii="Times New Roman" w:hAnsi="Times New Roman" w:cs="Times New Roman"/>
          <w:sz w:val="24"/>
          <w:szCs w:val="24"/>
        </w:rPr>
        <w:t>PERK, p-eIF2, GRP78, ATF4 and CHOP</w:t>
      </w:r>
      <w:r>
        <w:rPr>
          <w:rFonts w:ascii="Times New Roman" w:hAnsi="Times New Roman" w:cs="Times New Roman"/>
          <w:sz w:val="24"/>
          <w:szCs w:val="24"/>
        </w:rPr>
        <w:t xml:space="preserve"> in</w:t>
      </w:r>
      <w:r w:rsidRPr="00187A57" w:rsidDel="00971B0C">
        <w:rPr>
          <w:rFonts w:ascii="Times New Roman" w:hAnsi="Times New Roman" w:cs="Times New Roman"/>
          <w:sz w:val="24"/>
          <w:szCs w:val="24"/>
        </w:rPr>
        <w:t xml:space="preserve"> </w:t>
      </w:r>
      <w:r w:rsidRPr="005D15E9">
        <w:rPr>
          <w:rFonts w:ascii="Times New Roman" w:hAnsi="Times New Roman" w:cs="Times New Roman"/>
          <w:sz w:val="24"/>
          <w:szCs w:val="24"/>
        </w:rPr>
        <w:t xml:space="preserve">both </w:t>
      </w:r>
      <w:r w:rsidRPr="00187A57">
        <w:rPr>
          <w:rFonts w:ascii="Times New Roman" w:hAnsi="Times New Roman" w:cs="Times New Roman"/>
          <w:sz w:val="24"/>
          <w:szCs w:val="24"/>
        </w:rPr>
        <w:t>MG63 and U-2OS</w:t>
      </w:r>
      <w:r w:rsidRPr="00916B05">
        <w:rPr>
          <w:rFonts w:ascii="Times New Roman" w:hAnsi="Times New Roman" w:cs="Times New Roman"/>
          <w:sz w:val="24"/>
          <w:szCs w:val="24"/>
        </w:rPr>
        <w:t xml:space="preserve"> were normalized by control group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MG63</w:t>
      </w:r>
      <w:r w:rsidR="001371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(A</w:t>
      </w:r>
      <w:r>
        <w:rPr>
          <w:rFonts w:ascii="Times New Roman" w:hAnsi="Times New Roman" w:cs="Times New Roman" w:hint="eastAsia"/>
          <w:sz w:val="24"/>
          <w:szCs w:val="24"/>
        </w:rPr>
        <w:t>-E</w:t>
      </w:r>
      <w:r>
        <w:rPr>
          <w:rFonts w:ascii="Times New Roman" w:hAnsi="Times New Roman" w:cs="Times New Roman"/>
          <w:sz w:val="24"/>
          <w:szCs w:val="24"/>
        </w:rPr>
        <w:t>) and U-2OS</w:t>
      </w:r>
      <w:r w:rsidR="001371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(F-J)</w:t>
      </w:r>
      <w:r w:rsidRPr="00187A5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The statistical difference </w:t>
      </w:r>
      <w:r w:rsidRPr="00187A57">
        <w:rPr>
          <w:rFonts w:ascii="Times New Roman" w:hAnsi="Times New Roman" w:cs="Times New Roman"/>
          <w:sz w:val="24"/>
          <w:szCs w:val="24"/>
        </w:rPr>
        <w:t>*</w:t>
      </w:r>
      <w:r w:rsidRPr="00187A57">
        <w:rPr>
          <w:rFonts w:ascii="Times New Roman" w:hAnsi="Times New Roman" w:cs="Times New Roman"/>
          <w:i/>
          <w:sz w:val="24"/>
          <w:szCs w:val="24"/>
        </w:rPr>
        <w:t>P</w:t>
      </w:r>
      <w:r w:rsidRPr="00187A57">
        <w:rPr>
          <w:rFonts w:ascii="Times New Roman" w:hAnsi="Times New Roman" w:cs="Times New Roman"/>
          <w:sz w:val="24"/>
          <w:szCs w:val="24"/>
        </w:rPr>
        <w:t>＜</w:t>
      </w:r>
      <w:r w:rsidRPr="00187A57">
        <w:rPr>
          <w:rFonts w:ascii="Times New Roman" w:hAnsi="Times New Roman" w:cs="Times New Roman"/>
          <w:sz w:val="24"/>
          <w:szCs w:val="24"/>
        </w:rPr>
        <w:t>0.05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187A57">
        <w:rPr>
          <w:rFonts w:ascii="Times New Roman" w:hAnsi="Times New Roman" w:cs="Times New Roman"/>
          <w:sz w:val="24"/>
          <w:szCs w:val="24"/>
        </w:rPr>
        <w:t xml:space="preserve">ompared with </w:t>
      </w:r>
      <w:r>
        <w:rPr>
          <w:rFonts w:ascii="Times New Roman" w:hAnsi="Times New Roman" w:cs="Times New Roman"/>
          <w:sz w:val="24"/>
          <w:szCs w:val="24"/>
        </w:rPr>
        <w:t>inter cells without NAC co-incubation.</w:t>
      </w:r>
      <w:r>
        <w:t xml:space="preserve"> </w:t>
      </w:r>
    </w:p>
    <w:p w:rsidR="00595348" w:rsidRDefault="00137155" w:rsidP="00595348">
      <w:r>
        <w:lastRenderedPageBreak/>
        <w:pict>
          <v:shape id="_x0000_i1026" type="#_x0000_t75" style="width:397.2pt;height:221.4pt">
            <v:imagedata r:id="rId8" o:title="supplementary figure 3"/>
          </v:shape>
        </w:pict>
      </w:r>
    </w:p>
    <w:p w:rsidR="00595348" w:rsidRDefault="00595348" w:rsidP="0059534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06E00">
        <w:rPr>
          <w:rFonts w:ascii="Times New Roman" w:hAnsi="Times New Roman" w:cs="Times New Roman"/>
          <w:b/>
          <w:sz w:val="24"/>
          <w:szCs w:val="24"/>
        </w:rPr>
        <w:t>S</w:t>
      </w:r>
      <w:r w:rsidRPr="00706E00">
        <w:rPr>
          <w:rFonts w:ascii="Times New Roman" w:hAnsi="Times New Roman" w:cs="Times New Roman" w:hint="eastAsia"/>
          <w:b/>
          <w:sz w:val="24"/>
          <w:szCs w:val="24"/>
        </w:rPr>
        <w:t>upplementary</w:t>
      </w:r>
      <w:r w:rsidRPr="00706E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06E00">
        <w:rPr>
          <w:rFonts w:ascii="Times New Roman" w:hAnsi="Times New Roman" w:cs="Times New Roman" w:hint="eastAsia"/>
          <w:b/>
          <w:sz w:val="24"/>
          <w:szCs w:val="24"/>
        </w:rPr>
        <w:t>figure</w:t>
      </w:r>
      <w:r w:rsidRPr="00706E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68BA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:rsidR="00595348" w:rsidRPr="00E30C93" w:rsidRDefault="00595348" w:rsidP="0059534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E30C93">
        <w:rPr>
          <w:rFonts w:ascii="Times New Roman" w:hAnsi="Times New Roman" w:cs="Times New Roman" w:hint="eastAsia"/>
          <w:b/>
          <w:sz w:val="24"/>
          <w:szCs w:val="24"/>
        </w:rPr>
        <w:t>CHOP mediated apoptosis of MG63 cells induced by TN</w:t>
      </w:r>
    </w:p>
    <w:p w:rsidR="00595348" w:rsidRDefault="00595348" w:rsidP="005953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MG63</w:t>
      </w:r>
      <w:r w:rsidRPr="0013476E">
        <w:rPr>
          <w:rFonts w:ascii="Times New Roman" w:hAnsi="Times New Roman" w:cs="Times New Roman"/>
          <w:sz w:val="24"/>
          <w:szCs w:val="24"/>
        </w:rPr>
        <w:t xml:space="preserve"> cells transfected with </w:t>
      </w:r>
      <w:r>
        <w:rPr>
          <w:rFonts w:ascii="Times New Roman" w:hAnsi="Times New Roman" w:cs="Times New Roman"/>
          <w:sz w:val="24"/>
          <w:szCs w:val="24"/>
        </w:rPr>
        <w:t>CHOP</w:t>
      </w:r>
      <w:r w:rsidRPr="0013476E">
        <w:rPr>
          <w:rFonts w:ascii="Times New Roman" w:hAnsi="Times New Roman" w:cs="Times New Roman"/>
          <w:sz w:val="24"/>
          <w:szCs w:val="24"/>
        </w:rPr>
        <w:t xml:space="preserve"> si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3476E">
        <w:rPr>
          <w:rFonts w:ascii="Times New Roman" w:hAnsi="Times New Roman" w:cs="Times New Roman"/>
          <w:sz w:val="24"/>
          <w:szCs w:val="24"/>
        </w:rPr>
        <w:t>RNA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then</w:t>
      </w:r>
      <w:r w:rsidRPr="0013476E">
        <w:rPr>
          <w:rFonts w:ascii="Times New Roman" w:hAnsi="Times New Roman" w:cs="Times New Roman"/>
          <w:sz w:val="24"/>
          <w:szCs w:val="24"/>
        </w:rPr>
        <w:t xml:space="preserve"> were exposed to </w:t>
      </w:r>
      <w:r>
        <w:rPr>
          <w:rFonts w:ascii="Times New Roman" w:hAnsi="Times New Roman" w:cs="Times New Roman"/>
          <w:sz w:val="24"/>
          <w:szCs w:val="24"/>
        </w:rPr>
        <w:t>TN</w:t>
      </w:r>
      <w:r w:rsidRPr="0013476E">
        <w:rPr>
          <w:rFonts w:ascii="Times New Roman" w:hAnsi="Times New Roman" w:cs="Times New Roman"/>
          <w:sz w:val="24"/>
          <w:szCs w:val="24"/>
        </w:rPr>
        <w:t xml:space="preserve"> for </w:t>
      </w:r>
      <w:r>
        <w:rPr>
          <w:rFonts w:ascii="Times New Roman" w:hAnsi="Times New Roman" w:cs="Times New Roman"/>
          <w:sz w:val="24"/>
          <w:szCs w:val="24"/>
        </w:rPr>
        <w:t>48</w:t>
      </w:r>
      <w:r w:rsidRPr="0013476E">
        <w:rPr>
          <w:rFonts w:ascii="Times New Roman" w:hAnsi="Times New Roman" w:cs="Times New Roman"/>
          <w:sz w:val="24"/>
          <w:szCs w:val="24"/>
        </w:rPr>
        <w:t xml:space="preserve"> h.</w:t>
      </w:r>
      <w:r w:rsidRPr="00E30C93">
        <w:rPr>
          <w:rFonts w:ascii="Times New Roman" w:hAnsi="Times New Roman" w:cs="Times New Roman"/>
          <w:sz w:val="24"/>
          <w:szCs w:val="24"/>
        </w:rPr>
        <w:t xml:space="preserve"> </w:t>
      </w:r>
      <w:r w:rsidRPr="00916B05">
        <w:rPr>
          <w:rFonts w:ascii="Times New Roman" w:hAnsi="Times New Roman" w:cs="Times New Roman"/>
          <w:sz w:val="24"/>
          <w:szCs w:val="24"/>
        </w:rPr>
        <w:t xml:space="preserve">The relative protein expression of </w:t>
      </w:r>
      <w:r>
        <w:rPr>
          <w:rFonts w:ascii="Times New Roman" w:hAnsi="Times New Roman" w:cs="Times New Roman"/>
          <w:sz w:val="24"/>
          <w:szCs w:val="24"/>
        </w:rPr>
        <w:t xml:space="preserve">CHOP, </w:t>
      </w:r>
      <w:r>
        <w:rPr>
          <w:rFonts w:ascii="Times New Roman" w:hAnsi="Times New Roman" w:cs="Times New Roman" w:hint="eastAsia"/>
          <w:sz w:val="24"/>
          <w:szCs w:val="24"/>
        </w:rPr>
        <w:t>Bax</w:t>
      </w:r>
      <w:r w:rsidRPr="00916B05">
        <w:rPr>
          <w:rFonts w:ascii="Times New Roman" w:hAnsi="Times New Roman" w:cs="Times New Roman"/>
          <w:sz w:val="24"/>
          <w:szCs w:val="24"/>
        </w:rPr>
        <w:t>, p-</w:t>
      </w:r>
      <w:r>
        <w:rPr>
          <w:rFonts w:ascii="Times New Roman" w:hAnsi="Times New Roman" w:cs="Times New Roman" w:hint="eastAsia"/>
          <w:sz w:val="24"/>
          <w:szCs w:val="24"/>
        </w:rPr>
        <w:t>cleaved-caspase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sz w:val="24"/>
          <w:szCs w:val="24"/>
        </w:rPr>
        <w:t>Bcl-xl</w:t>
      </w:r>
      <w:r w:rsidRPr="00916B05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>Bcl-2</w:t>
      </w:r>
      <w:r w:rsidRPr="00916B05">
        <w:rPr>
          <w:rFonts w:ascii="Times New Roman" w:hAnsi="Times New Roman" w:cs="Times New Roman"/>
          <w:sz w:val="24"/>
          <w:szCs w:val="24"/>
        </w:rPr>
        <w:t xml:space="preserve"> were normalized by control group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MG63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cells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87A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statistical difference </w:t>
      </w:r>
      <w:r w:rsidRPr="00187A57">
        <w:rPr>
          <w:rFonts w:ascii="Times New Roman" w:hAnsi="Times New Roman" w:cs="Times New Roman"/>
          <w:sz w:val="24"/>
          <w:szCs w:val="24"/>
        </w:rPr>
        <w:t>*</w:t>
      </w:r>
      <w:r w:rsidRPr="00187A57">
        <w:rPr>
          <w:rFonts w:ascii="Times New Roman" w:hAnsi="Times New Roman" w:cs="Times New Roman"/>
          <w:i/>
          <w:sz w:val="24"/>
          <w:szCs w:val="24"/>
        </w:rPr>
        <w:t>P</w:t>
      </w:r>
      <w:r w:rsidRPr="00187A57">
        <w:rPr>
          <w:rFonts w:ascii="Times New Roman" w:hAnsi="Times New Roman" w:cs="Times New Roman"/>
          <w:sz w:val="24"/>
          <w:szCs w:val="24"/>
        </w:rPr>
        <w:t>＜</w:t>
      </w:r>
      <w:r w:rsidRPr="00187A57">
        <w:rPr>
          <w:rFonts w:ascii="Times New Roman" w:hAnsi="Times New Roman" w:cs="Times New Roman"/>
          <w:sz w:val="24"/>
          <w:szCs w:val="24"/>
        </w:rPr>
        <w:t>0.05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187A57">
        <w:rPr>
          <w:rFonts w:ascii="Times New Roman" w:hAnsi="Times New Roman" w:cs="Times New Roman"/>
          <w:sz w:val="24"/>
          <w:szCs w:val="24"/>
        </w:rPr>
        <w:t xml:space="preserve">ompared with </w:t>
      </w:r>
      <w:r>
        <w:rPr>
          <w:rFonts w:ascii="Times New Roman" w:hAnsi="Times New Roman" w:cs="Times New Roman"/>
          <w:sz w:val="24"/>
          <w:szCs w:val="24"/>
        </w:rPr>
        <w:t>control group;</w:t>
      </w:r>
      <w:r w:rsidRPr="00E30C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statistical difference </w:t>
      </w:r>
      <w:r w:rsidRPr="00E30C93">
        <w:rPr>
          <w:rFonts w:ascii="Times New Roman" w:hAnsi="Times New Roman" w:cs="Times New Roman"/>
          <w:sz w:val="24"/>
          <w:szCs w:val="24"/>
          <w:vertAlign w:val="superscript"/>
        </w:rPr>
        <w:t>#</w:t>
      </w:r>
      <w:r w:rsidRPr="00187A57">
        <w:rPr>
          <w:rFonts w:ascii="Times New Roman" w:hAnsi="Times New Roman" w:cs="Times New Roman"/>
          <w:i/>
          <w:sz w:val="24"/>
          <w:szCs w:val="24"/>
        </w:rPr>
        <w:t>P</w:t>
      </w:r>
      <w:r w:rsidRPr="00187A57">
        <w:rPr>
          <w:rFonts w:ascii="Times New Roman" w:hAnsi="Times New Roman" w:cs="Times New Roman"/>
          <w:sz w:val="24"/>
          <w:szCs w:val="24"/>
        </w:rPr>
        <w:t>＜</w:t>
      </w:r>
      <w:r w:rsidRPr="00187A57">
        <w:rPr>
          <w:rFonts w:ascii="Times New Roman" w:hAnsi="Times New Roman" w:cs="Times New Roman"/>
          <w:sz w:val="24"/>
          <w:szCs w:val="24"/>
        </w:rPr>
        <w:t>0.05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187A57">
        <w:rPr>
          <w:rFonts w:ascii="Times New Roman" w:hAnsi="Times New Roman" w:cs="Times New Roman"/>
          <w:sz w:val="24"/>
          <w:szCs w:val="24"/>
        </w:rPr>
        <w:t xml:space="preserve">ompared with </w:t>
      </w:r>
      <w:r>
        <w:rPr>
          <w:rFonts w:ascii="Times New Roman" w:hAnsi="Times New Roman" w:cs="Times New Roman"/>
          <w:sz w:val="24"/>
          <w:szCs w:val="24"/>
        </w:rPr>
        <w:t>TN group.</w:t>
      </w:r>
    </w:p>
    <w:p w:rsidR="003E7135" w:rsidRDefault="00137155" w:rsidP="005953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415.2pt;height:142.8pt">
            <v:imagedata r:id="rId9" o:title="supplementary figure 4"/>
          </v:shape>
        </w:pict>
      </w:r>
    </w:p>
    <w:p w:rsidR="00B768BA" w:rsidRDefault="00B768BA" w:rsidP="00595348">
      <w:pPr>
        <w:rPr>
          <w:rFonts w:ascii="Times New Roman" w:hAnsi="Times New Roman" w:cs="Times New Roman"/>
          <w:b/>
          <w:sz w:val="24"/>
          <w:szCs w:val="24"/>
        </w:rPr>
      </w:pPr>
      <w:r w:rsidRPr="00706E00">
        <w:rPr>
          <w:rFonts w:ascii="Times New Roman" w:hAnsi="Times New Roman" w:cs="Times New Roman"/>
          <w:b/>
          <w:sz w:val="24"/>
          <w:szCs w:val="24"/>
        </w:rPr>
        <w:t>S</w:t>
      </w:r>
      <w:r w:rsidRPr="00706E00">
        <w:rPr>
          <w:rFonts w:ascii="Times New Roman" w:hAnsi="Times New Roman" w:cs="Times New Roman" w:hint="eastAsia"/>
          <w:b/>
          <w:sz w:val="24"/>
          <w:szCs w:val="24"/>
        </w:rPr>
        <w:t>upplementary</w:t>
      </w:r>
      <w:r w:rsidRPr="00706E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06E00">
        <w:rPr>
          <w:rFonts w:ascii="Times New Roman" w:hAnsi="Times New Roman" w:cs="Times New Roman" w:hint="eastAsia"/>
          <w:b/>
          <w:sz w:val="24"/>
          <w:szCs w:val="24"/>
        </w:rPr>
        <w:t>figure</w:t>
      </w:r>
      <w:r w:rsidRPr="00706E0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S4</w:t>
      </w:r>
    </w:p>
    <w:p w:rsidR="00595348" w:rsidRDefault="00595348" w:rsidP="0059534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 w:hint="eastAsia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8 and ERK inhibitors reversed </w:t>
      </w:r>
      <w:r>
        <w:rPr>
          <w:rFonts w:ascii="Times New Roman" w:hAnsi="Times New Roman" w:cs="Times New Roman" w:hint="eastAsia"/>
          <w:b/>
          <w:sz w:val="24"/>
          <w:szCs w:val="24"/>
        </w:rPr>
        <w:t>ER stress</w:t>
      </w:r>
      <w:r w:rsidRPr="00E30C93">
        <w:rPr>
          <w:rFonts w:ascii="Times New Roman" w:hAnsi="Times New Roman" w:cs="Times New Roman" w:hint="eastAsia"/>
          <w:b/>
          <w:sz w:val="24"/>
          <w:szCs w:val="24"/>
        </w:rPr>
        <w:t xml:space="preserve"> of MG63 </w:t>
      </w:r>
      <w:r>
        <w:rPr>
          <w:rFonts w:ascii="Times New Roman" w:hAnsi="Times New Roman" w:cs="Times New Roman"/>
          <w:b/>
          <w:sz w:val="24"/>
          <w:szCs w:val="24"/>
        </w:rPr>
        <w:t xml:space="preserve">and U-2OS </w:t>
      </w:r>
      <w:r w:rsidRPr="00E30C93">
        <w:rPr>
          <w:rFonts w:ascii="Times New Roman" w:hAnsi="Times New Roman" w:cs="Times New Roman" w:hint="eastAsia"/>
          <w:b/>
          <w:sz w:val="24"/>
          <w:szCs w:val="24"/>
        </w:rPr>
        <w:t>cells induced by TN</w:t>
      </w:r>
    </w:p>
    <w:p w:rsidR="00595348" w:rsidRDefault="00595348" w:rsidP="00595348">
      <w:pPr>
        <w:rPr>
          <w:rFonts w:ascii="Times New Roman" w:hAnsi="Times New Roman" w:cs="Times New Roman"/>
          <w:sz w:val="24"/>
          <w:szCs w:val="24"/>
        </w:rPr>
      </w:pPr>
      <w:r w:rsidRPr="00187A57">
        <w:rPr>
          <w:rFonts w:ascii="Times New Roman" w:hAnsi="Times New Roman" w:cs="Times New Roman"/>
          <w:sz w:val="24"/>
          <w:szCs w:val="24"/>
        </w:rPr>
        <w:t xml:space="preserve">MG63 and U-2OS </w:t>
      </w:r>
      <w:r>
        <w:rPr>
          <w:rFonts w:ascii="Times New Roman" w:hAnsi="Times New Roman" w:cs="Times New Roman"/>
          <w:sz w:val="24"/>
          <w:szCs w:val="24"/>
        </w:rPr>
        <w:t xml:space="preserve">cells were treated with TN alone or co-treated with </w:t>
      </w:r>
      <w:r w:rsidRPr="00187A57">
        <w:rPr>
          <w:rFonts w:ascii="Times New Roman" w:hAnsi="Times New Roman" w:cs="Times New Roman"/>
          <w:sz w:val="24"/>
          <w:szCs w:val="24"/>
        </w:rPr>
        <w:t>PD98059, SB203580 and SP600125</w:t>
      </w:r>
      <w:r>
        <w:rPr>
          <w:rFonts w:ascii="Times New Roman" w:hAnsi="Times New Roman" w:cs="Times New Roman"/>
          <w:sz w:val="24"/>
          <w:szCs w:val="24"/>
        </w:rPr>
        <w:t xml:space="preserve"> for 48h.</w:t>
      </w:r>
      <w:r w:rsidRPr="00E02CCA">
        <w:rPr>
          <w:rFonts w:ascii="Times New Roman" w:hAnsi="Times New Roman" w:cs="Times New Roman"/>
          <w:sz w:val="24"/>
          <w:szCs w:val="24"/>
        </w:rPr>
        <w:t xml:space="preserve"> </w:t>
      </w:r>
      <w:r w:rsidR="00137155">
        <w:rPr>
          <w:rFonts w:ascii="Times New Roman" w:hAnsi="Times New Roman" w:cs="Times New Roman"/>
          <w:sz w:val="24"/>
          <w:szCs w:val="24"/>
        </w:rPr>
        <w:t xml:space="preserve">(A and B)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916B05">
        <w:rPr>
          <w:rFonts w:ascii="Times New Roman" w:hAnsi="Times New Roman" w:cs="Times New Roman"/>
          <w:sz w:val="24"/>
          <w:szCs w:val="24"/>
        </w:rPr>
        <w:t xml:space="preserve">he relative protein expression of </w:t>
      </w:r>
      <w:r>
        <w:rPr>
          <w:rFonts w:ascii="Times New Roman" w:hAnsi="Times New Roman" w:cs="Times New Roman"/>
          <w:sz w:val="24"/>
          <w:szCs w:val="24"/>
        </w:rPr>
        <w:t xml:space="preserve">ER-stress related proteins </w:t>
      </w:r>
      <w:r w:rsidRPr="00187A57">
        <w:rPr>
          <w:rFonts w:ascii="Times New Roman" w:hAnsi="Times New Roman" w:cs="Times New Roman"/>
          <w:sz w:val="24"/>
          <w:szCs w:val="24"/>
        </w:rPr>
        <w:t>PERK, p-eIF2, GRP78, ATF4 and CHOP</w:t>
      </w:r>
      <w:r>
        <w:rPr>
          <w:rFonts w:ascii="Times New Roman" w:hAnsi="Times New Roman" w:cs="Times New Roman"/>
          <w:sz w:val="24"/>
          <w:szCs w:val="24"/>
        </w:rPr>
        <w:t xml:space="preserve"> in</w:t>
      </w:r>
      <w:r w:rsidRPr="00187A57" w:rsidDel="00971B0C">
        <w:rPr>
          <w:rFonts w:ascii="Times New Roman" w:hAnsi="Times New Roman" w:cs="Times New Roman"/>
          <w:sz w:val="24"/>
          <w:szCs w:val="24"/>
        </w:rPr>
        <w:t xml:space="preserve"> </w:t>
      </w:r>
      <w:r w:rsidRPr="005D15E9">
        <w:rPr>
          <w:rFonts w:ascii="Times New Roman" w:hAnsi="Times New Roman" w:cs="Times New Roman"/>
          <w:sz w:val="24"/>
          <w:szCs w:val="24"/>
        </w:rPr>
        <w:t xml:space="preserve">both </w:t>
      </w:r>
      <w:r w:rsidRPr="00187A57">
        <w:rPr>
          <w:rFonts w:ascii="Times New Roman" w:hAnsi="Times New Roman" w:cs="Times New Roman"/>
          <w:sz w:val="24"/>
          <w:szCs w:val="24"/>
        </w:rPr>
        <w:t>MG63 and U-2OS</w:t>
      </w:r>
      <w:r w:rsidRPr="00916B05">
        <w:rPr>
          <w:rFonts w:ascii="Times New Roman" w:hAnsi="Times New Roman" w:cs="Times New Roman"/>
          <w:sz w:val="24"/>
          <w:szCs w:val="24"/>
        </w:rPr>
        <w:t xml:space="preserve"> were normalized by control group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02C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statistical difference </w:t>
      </w:r>
      <w:r w:rsidRPr="00187A57">
        <w:rPr>
          <w:rFonts w:ascii="Times New Roman" w:hAnsi="Times New Roman" w:cs="Times New Roman"/>
          <w:sz w:val="24"/>
          <w:szCs w:val="24"/>
        </w:rPr>
        <w:t>*</w:t>
      </w:r>
      <w:r w:rsidRPr="00187A57">
        <w:rPr>
          <w:rFonts w:ascii="Times New Roman" w:hAnsi="Times New Roman" w:cs="Times New Roman"/>
          <w:i/>
          <w:sz w:val="24"/>
          <w:szCs w:val="24"/>
        </w:rPr>
        <w:t>P</w:t>
      </w:r>
      <w:r w:rsidRPr="00187A57">
        <w:rPr>
          <w:rFonts w:ascii="Times New Roman" w:hAnsi="Times New Roman" w:cs="Times New Roman"/>
          <w:sz w:val="24"/>
          <w:szCs w:val="24"/>
        </w:rPr>
        <w:t>＜</w:t>
      </w:r>
      <w:r w:rsidRPr="00187A57">
        <w:rPr>
          <w:rFonts w:ascii="Times New Roman" w:hAnsi="Times New Roman" w:cs="Times New Roman"/>
          <w:sz w:val="24"/>
          <w:szCs w:val="24"/>
        </w:rPr>
        <w:t>0.05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187A57">
        <w:rPr>
          <w:rFonts w:ascii="Times New Roman" w:hAnsi="Times New Roman" w:cs="Times New Roman"/>
          <w:sz w:val="24"/>
          <w:szCs w:val="24"/>
        </w:rPr>
        <w:t xml:space="preserve">ompared with </w:t>
      </w:r>
      <w:r>
        <w:rPr>
          <w:rFonts w:ascii="Times New Roman" w:hAnsi="Times New Roman" w:cs="Times New Roman"/>
          <w:sz w:val="24"/>
          <w:szCs w:val="24"/>
        </w:rPr>
        <w:t>control group;</w:t>
      </w:r>
      <w:r w:rsidRPr="00E30C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statistical difference </w:t>
      </w:r>
      <w:r w:rsidRPr="00E30C93">
        <w:rPr>
          <w:rFonts w:ascii="Times New Roman" w:hAnsi="Times New Roman" w:cs="Times New Roman"/>
          <w:sz w:val="24"/>
          <w:szCs w:val="24"/>
          <w:vertAlign w:val="superscript"/>
        </w:rPr>
        <w:t>#</w:t>
      </w:r>
      <w:r w:rsidRPr="00187A57">
        <w:rPr>
          <w:rFonts w:ascii="Times New Roman" w:hAnsi="Times New Roman" w:cs="Times New Roman"/>
          <w:i/>
          <w:sz w:val="24"/>
          <w:szCs w:val="24"/>
        </w:rPr>
        <w:t>P</w:t>
      </w:r>
      <w:r w:rsidRPr="00187A57">
        <w:rPr>
          <w:rFonts w:ascii="Times New Roman" w:hAnsi="Times New Roman" w:cs="Times New Roman"/>
          <w:sz w:val="24"/>
          <w:szCs w:val="24"/>
        </w:rPr>
        <w:t>＜</w:t>
      </w:r>
      <w:r w:rsidRPr="00187A57">
        <w:rPr>
          <w:rFonts w:ascii="Times New Roman" w:hAnsi="Times New Roman" w:cs="Times New Roman"/>
          <w:sz w:val="24"/>
          <w:szCs w:val="24"/>
        </w:rPr>
        <w:t>0.05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187A57">
        <w:rPr>
          <w:rFonts w:ascii="Times New Roman" w:hAnsi="Times New Roman" w:cs="Times New Roman"/>
          <w:sz w:val="24"/>
          <w:szCs w:val="24"/>
        </w:rPr>
        <w:t xml:space="preserve">ompared with </w:t>
      </w:r>
      <w:r>
        <w:rPr>
          <w:rFonts w:ascii="Times New Roman" w:hAnsi="Times New Roman" w:cs="Times New Roman"/>
          <w:sz w:val="24"/>
          <w:szCs w:val="24"/>
        </w:rPr>
        <w:t>TN group.</w:t>
      </w:r>
    </w:p>
    <w:p w:rsidR="00595348" w:rsidRDefault="00595348" w:rsidP="00595348">
      <w:pPr>
        <w:rPr>
          <w:rFonts w:ascii="Times New Roman" w:hAnsi="Times New Roman" w:cs="Times New Roman"/>
          <w:sz w:val="24"/>
          <w:szCs w:val="24"/>
        </w:rPr>
      </w:pPr>
    </w:p>
    <w:p w:rsidR="003E7135" w:rsidRDefault="003E7135" w:rsidP="0059534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595348" w:rsidRDefault="00137155" w:rsidP="0059534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28" type="#_x0000_t75" style="width:414.6pt;height:269.4pt">
            <v:imagedata r:id="rId10" o:title="supplementary figure 5"/>
          </v:shape>
        </w:pict>
      </w:r>
      <w:r w:rsidR="00595348" w:rsidRPr="00706E00">
        <w:rPr>
          <w:rFonts w:ascii="Times New Roman" w:hAnsi="Times New Roman" w:cs="Times New Roman"/>
          <w:b/>
          <w:sz w:val="24"/>
          <w:szCs w:val="24"/>
        </w:rPr>
        <w:t>S</w:t>
      </w:r>
      <w:r w:rsidR="00595348" w:rsidRPr="00706E00">
        <w:rPr>
          <w:rFonts w:ascii="Times New Roman" w:hAnsi="Times New Roman" w:cs="Times New Roman" w:hint="eastAsia"/>
          <w:b/>
          <w:sz w:val="24"/>
          <w:szCs w:val="24"/>
        </w:rPr>
        <w:t>upplementary</w:t>
      </w:r>
      <w:r w:rsidR="00595348" w:rsidRPr="00706E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5348" w:rsidRPr="00706E00">
        <w:rPr>
          <w:rFonts w:ascii="Times New Roman" w:hAnsi="Times New Roman" w:cs="Times New Roman" w:hint="eastAsia"/>
          <w:b/>
          <w:sz w:val="24"/>
          <w:szCs w:val="24"/>
        </w:rPr>
        <w:t>figure</w:t>
      </w:r>
      <w:r w:rsidR="00595348" w:rsidRPr="00706E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68BA">
        <w:rPr>
          <w:rFonts w:ascii="Times New Roman" w:hAnsi="Times New Roman" w:cs="Times New Roman"/>
          <w:b/>
          <w:sz w:val="24"/>
          <w:szCs w:val="24"/>
        </w:rPr>
        <w:t>S</w:t>
      </w:r>
      <w:r w:rsidR="00595348">
        <w:rPr>
          <w:rFonts w:ascii="Times New Roman" w:hAnsi="Times New Roman" w:cs="Times New Roman"/>
          <w:b/>
          <w:sz w:val="24"/>
          <w:szCs w:val="24"/>
        </w:rPr>
        <w:t>5</w:t>
      </w:r>
    </w:p>
    <w:p w:rsidR="00595348" w:rsidRPr="00E30C93" w:rsidRDefault="00595348" w:rsidP="0059534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</w:t>
      </w:r>
      <w:r>
        <w:rPr>
          <w:rFonts w:ascii="Times New Roman" w:hAnsi="Times New Roman" w:cs="Times New Roman" w:hint="eastAsia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>8 and ERK</w:t>
      </w:r>
      <w:r>
        <w:rPr>
          <w:rFonts w:ascii="Times New Roman" w:hAnsi="Times New Roman" w:cs="Times New Roman" w:hint="eastAsia"/>
          <w:b/>
          <w:sz w:val="24"/>
          <w:szCs w:val="24"/>
        </w:rPr>
        <w:t xml:space="preserve"> mediated ER stress</w:t>
      </w:r>
      <w:r w:rsidRPr="00E30C93">
        <w:rPr>
          <w:rFonts w:ascii="Times New Roman" w:hAnsi="Times New Roman" w:cs="Times New Roman" w:hint="eastAsia"/>
          <w:b/>
          <w:sz w:val="24"/>
          <w:szCs w:val="24"/>
        </w:rPr>
        <w:t xml:space="preserve"> of MG63 cells induced by TN</w:t>
      </w:r>
    </w:p>
    <w:p w:rsidR="00595348" w:rsidRDefault="00595348" w:rsidP="005953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MG63</w:t>
      </w:r>
      <w:r w:rsidRPr="0013476E">
        <w:rPr>
          <w:rFonts w:ascii="Times New Roman" w:hAnsi="Times New Roman" w:cs="Times New Roman"/>
          <w:sz w:val="24"/>
          <w:szCs w:val="24"/>
        </w:rPr>
        <w:t xml:space="preserve"> cells transfected with </w:t>
      </w:r>
      <w:r w:rsidRPr="00E30C93">
        <w:rPr>
          <w:rFonts w:ascii="Times New Roman" w:hAnsi="Times New Roman" w:cs="Times New Roman"/>
          <w:sz w:val="24"/>
          <w:szCs w:val="24"/>
        </w:rPr>
        <w:t xml:space="preserve">p38 </w:t>
      </w:r>
      <w:r>
        <w:rPr>
          <w:rFonts w:ascii="Times New Roman" w:hAnsi="Times New Roman" w:cs="Times New Roman"/>
          <w:sz w:val="24"/>
          <w:szCs w:val="24"/>
        </w:rPr>
        <w:t xml:space="preserve">or </w:t>
      </w:r>
      <w:r w:rsidRPr="00E30C93">
        <w:rPr>
          <w:rFonts w:ascii="Times New Roman" w:hAnsi="Times New Roman" w:cs="Times New Roman"/>
          <w:sz w:val="24"/>
          <w:szCs w:val="24"/>
        </w:rPr>
        <w:t>ERK</w:t>
      </w:r>
      <w:r w:rsidRPr="0013476E">
        <w:rPr>
          <w:rFonts w:ascii="Times New Roman" w:hAnsi="Times New Roman" w:cs="Times New Roman"/>
          <w:sz w:val="24"/>
          <w:szCs w:val="24"/>
        </w:rPr>
        <w:t xml:space="preserve"> si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3476E">
        <w:rPr>
          <w:rFonts w:ascii="Times New Roman" w:hAnsi="Times New Roman" w:cs="Times New Roman"/>
          <w:sz w:val="24"/>
          <w:szCs w:val="24"/>
        </w:rPr>
        <w:t>RNA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then</w:t>
      </w:r>
      <w:r w:rsidRPr="0013476E">
        <w:rPr>
          <w:rFonts w:ascii="Times New Roman" w:hAnsi="Times New Roman" w:cs="Times New Roman"/>
          <w:sz w:val="24"/>
          <w:szCs w:val="24"/>
        </w:rPr>
        <w:t xml:space="preserve"> were exposed to </w:t>
      </w:r>
      <w:r>
        <w:rPr>
          <w:rFonts w:ascii="Times New Roman" w:hAnsi="Times New Roman" w:cs="Times New Roman"/>
          <w:sz w:val="24"/>
          <w:szCs w:val="24"/>
        </w:rPr>
        <w:t>TN</w:t>
      </w:r>
      <w:r w:rsidRPr="0013476E">
        <w:rPr>
          <w:rFonts w:ascii="Times New Roman" w:hAnsi="Times New Roman" w:cs="Times New Roman"/>
          <w:sz w:val="24"/>
          <w:szCs w:val="24"/>
        </w:rPr>
        <w:t xml:space="preserve"> for </w:t>
      </w:r>
      <w:r>
        <w:rPr>
          <w:rFonts w:ascii="Times New Roman" w:hAnsi="Times New Roman" w:cs="Times New Roman"/>
          <w:sz w:val="24"/>
          <w:szCs w:val="24"/>
        </w:rPr>
        <w:t>48</w:t>
      </w:r>
      <w:r w:rsidRPr="0013476E">
        <w:rPr>
          <w:rFonts w:ascii="Times New Roman" w:hAnsi="Times New Roman" w:cs="Times New Roman"/>
          <w:sz w:val="24"/>
          <w:szCs w:val="24"/>
        </w:rPr>
        <w:t xml:space="preserve"> h.</w:t>
      </w:r>
      <w:r w:rsidRPr="00E30C93">
        <w:rPr>
          <w:rFonts w:ascii="Times New Roman" w:hAnsi="Times New Roman" w:cs="Times New Roman"/>
          <w:sz w:val="24"/>
          <w:szCs w:val="24"/>
        </w:rPr>
        <w:t xml:space="preserve"> </w:t>
      </w:r>
      <w:r w:rsidRPr="00916B05">
        <w:rPr>
          <w:rFonts w:ascii="Times New Roman" w:hAnsi="Times New Roman" w:cs="Times New Roman"/>
          <w:sz w:val="24"/>
          <w:szCs w:val="24"/>
        </w:rPr>
        <w:t xml:space="preserve">The relative protein expression of </w:t>
      </w:r>
      <w:r w:rsidRPr="00187A57">
        <w:rPr>
          <w:rFonts w:ascii="Times New Roman" w:hAnsi="Times New Roman" w:cs="Times New Roman"/>
          <w:sz w:val="24"/>
          <w:szCs w:val="24"/>
        </w:rPr>
        <w:t>PERK, p-eIF2, GRP78, ATF4 and CHOP</w:t>
      </w:r>
      <w:r w:rsidRPr="00916B05">
        <w:rPr>
          <w:rFonts w:ascii="Times New Roman" w:hAnsi="Times New Roman" w:cs="Times New Roman"/>
          <w:sz w:val="24"/>
          <w:szCs w:val="24"/>
        </w:rPr>
        <w:t xml:space="preserve"> were normalized by control group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MG63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cells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187A57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OLE_LINK2"/>
      <w:r>
        <w:rPr>
          <w:rFonts w:ascii="Times New Roman" w:hAnsi="Times New Roman" w:cs="Times New Roman"/>
          <w:sz w:val="24"/>
          <w:szCs w:val="24"/>
        </w:rPr>
        <w:t xml:space="preserve">The statistical difference </w:t>
      </w:r>
      <w:r w:rsidRPr="00187A57">
        <w:rPr>
          <w:rFonts w:ascii="Times New Roman" w:hAnsi="Times New Roman" w:cs="Times New Roman"/>
          <w:sz w:val="24"/>
          <w:szCs w:val="24"/>
        </w:rPr>
        <w:t>*</w:t>
      </w:r>
      <w:r w:rsidRPr="00187A57">
        <w:rPr>
          <w:rFonts w:ascii="Times New Roman" w:hAnsi="Times New Roman" w:cs="Times New Roman"/>
          <w:i/>
          <w:sz w:val="24"/>
          <w:szCs w:val="24"/>
        </w:rPr>
        <w:t>P</w:t>
      </w:r>
      <w:r w:rsidRPr="00187A57">
        <w:rPr>
          <w:rFonts w:ascii="Times New Roman" w:hAnsi="Times New Roman" w:cs="Times New Roman"/>
          <w:sz w:val="24"/>
          <w:szCs w:val="24"/>
        </w:rPr>
        <w:t>＜</w:t>
      </w:r>
      <w:r w:rsidRPr="00187A57">
        <w:rPr>
          <w:rFonts w:ascii="Times New Roman" w:hAnsi="Times New Roman" w:cs="Times New Roman"/>
          <w:sz w:val="24"/>
          <w:szCs w:val="24"/>
        </w:rPr>
        <w:t>0.05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187A57">
        <w:rPr>
          <w:rFonts w:ascii="Times New Roman" w:hAnsi="Times New Roman" w:cs="Times New Roman"/>
          <w:sz w:val="24"/>
          <w:szCs w:val="24"/>
        </w:rPr>
        <w:t>ompared wit</w:t>
      </w:r>
      <w:bookmarkStart w:id="1" w:name="_GoBack"/>
      <w:bookmarkEnd w:id="1"/>
      <w:r w:rsidRPr="00187A57">
        <w:rPr>
          <w:rFonts w:ascii="Times New Roman" w:hAnsi="Times New Roman" w:cs="Times New Roman"/>
          <w:sz w:val="24"/>
          <w:szCs w:val="24"/>
        </w:rPr>
        <w:t xml:space="preserve">h </w:t>
      </w:r>
      <w:r>
        <w:rPr>
          <w:rFonts w:ascii="Times New Roman" w:hAnsi="Times New Roman" w:cs="Times New Roman"/>
          <w:sz w:val="24"/>
          <w:szCs w:val="24"/>
        </w:rPr>
        <w:t>control group;</w:t>
      </w:r>
      <w:r w:rsidRPr="00E30C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The statistical difference </w:t>
      </w:r>
      <w:r w:rsidRPr="00E30C93">
        <w:rPr>
          <w:rFonts w:ascii="Times New Roman" w:hAnsi="Times New Roman" w:cs="Times New Roman"/>
          <w:sz w:val="24"/>
          <w:szCs w:val="24"/>
          <w:vertAlign w:val="superscript"/>
        </w:rPr>
        <w:t>#</w:t>
      </w:r>
      <w:r w:rsidRPr="00187A57">
        <w:rPr>
          <w:rFonts w:ascii="Times New Roman" w:hAnsi="Times New Roman" w:cs="Times New Roman"/>
          <w:i/>
          <w:sz w:val="24"/>
          <w:szCs w:val="24"/>
        </w:rPr>
        <w:t>P</w:t>
      </w:r>
      <w:r w:rsidRPr="00187A57">
        <w:rPr>
          <w:rFonts w:ascii="Times New Roman" w:hAnsi="Times New Roman" w:cs="Times New Roman"/>
          <w:sz w:val="24"/>
          <w:szCs w:val="24"/>
        </w:rPr>
        <w:t>＜</w:t>
      </w:r>
      <w:r w:rsidRPr="00187A57">
        <w:rPr>
          <w:rFonts w:ascii="Times New Roman" w:hAnsi="Times New Roman" w:cs="Times New Roman"/>
          <w:sz w:val="24"/>
          <w:szCs w:val="24"/>
        </w:rPr>
        <w:t>0.05</w:t>
      </w:r>
      <w:r>
        <w:rPr>
          <w:rFonts w:ascii="Times New Roman" w:hAnsi="Times New Roman" w:cs="Times New Roman"/>
          <w:sz w:val="24"/>
          <w:szCs w:val="24"/>
        </w:rPr>
        <w:t xml:space="preserve"> c</w:t>
      </w:r>
      <w:r w:rsidRPr="00187A57">
        <w:rPr>
          <w:rFonts w:ascii="Times New Roman" w:hAnsi="Times New Roman" w:cs="Times New Roman"/>
          <w:sz w:val="24"/>
          <w:szCs w:val="24"/>
        </w:rPr>
        <w:t xml:space="preserve">ompared with </w:t>
      </w:r>
      <w:r>
        <w:rPr>
          <w:rFonts w:ascii="Times New Roman" w:hAnsi="Times New Roman" w:cs="Times New Roman"/>
          <w:sz w:val="24"/>
          <w:szCs w:val="24"/>
        </w:rPr>
        <w:t>TN group.</w:t>
      </w:r>
    </w:p>
    <w:bookmarkEnd w:id="0"/>
    <w:p w:rsidR="00595348" w:rsidRPr="00E30C93" w:rsidRDefault="00595348" w:rsidP="00595348"/>
    <w:p w:rsidR="0008616D" w:rsidRPr="00595348" w:rsidRDefault="0008616D"/>
    <w:sectPr w:rsidR="0008616D" w:rsidRPr="0059534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10E0" w:rsidRDefault="00BA10E0" w:rsidP="00137155">
      <w:r>
        <w:separator/>
      </w:r>
    </w:p>
  </w:endnote>
  <w:endnote w:type="continuationSeparator" w:id="0">
    <w:p w:rsidR="00BA10E0" w:rsidRDefault="00BA10E0" w:rsidP="00137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10E0" w:rsidRDefault="00BA10E0" w:rsidP="00137155">
      <w:r>
        <w:separator/>
      </w:r>
    </w:p>
  </w:footnote>
  <w:footnote w:type="continuationSeparator" w:id="0">
    <w:p w:rsidR="00BA10E0" w:rsidRDefault="00BA10E0" w:rsidP="001371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348"/>
    <w:rsid w:val="0008616D"/>
    <w:rsid w:val="00137155"/>
    <w:rsid w:val="003E7135"/>
    <w:rsid w:val="00595348"/>
    <w:rsid w:val="00B768BA"/>
    <w:rsid w:val="00BA10E0"/>
    <w:rsid w:val="00DE3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8FB7F66"/>
  <w15:chartTrackingRefBased/>
  <w15:docId w15:val="{44175288-C281-4208-BD39-DB42C7AFF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534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595348"/>
    <w:rPr>
      <w:rFonts w:asciiTheme="majorHAnsi" w:eastAsia="黑体" w:hAnsiTheme="majorHAnsi" w:cstheme="majorBidi"/>
      <w:sz w:val="20"/>
      <w:szCs w:val="20"/>
    </w:rPr>
  </w:style>
  <w:style w:type="character" w:styleId="a4">
    <w:name w:val="annotation reference"/>
    <w:basedOn w:val="a0"/>
    <w:uiPriority w:val="99"/>
    <w:semiHidden/>
    <w:unhideWhenUsed/>
    <w:rsid w:val="00595348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595348"/>
    <w:rPr>
      <w:sz w:val="20"/>
      <w:szCs w:val="20"/>
    </w:rPr>
  </w:style>
  <w:style w:type="character" w:customStyle="1" w:styleId="a6">
    <w:name w:val="批注文字 字符"/>
    <w:basedOn w:val="a0"/>
    <w:link w:val="a5"/>
    <w:uiPriority w:val="99"/>
    <w:semiHidden/>
    <w:rsid w:val="0059534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95348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595348"/>
    <w:rPr>
      <w:sz w:val="18"/>
      <w:szCs w:val="18"/>
    </w:rPr>
  </w:style>
  <w:style w:type="paragraph" w:styleId="a9">
    <w:name w:val="Revision"/>
    <w:hidden/>
    <w:uiPriority w:val="99"/>
    <w:semiHidden/>
    <w:rsid w:val="00595348"/>
  </w:style>
  <w:style w:type="paragraph" w:styleId="aa">
    <w:name w:val="header"/>
    <w:basedOn w:val="a"/>
    <w:link w:val="ab"/>
    <w:uiPriority w:val="99"/>
    <w:unhideWhenUsed/>
    <w:rsid w:val="001371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uiPriority w:val="99"/>
    <w:rsid w:val="00137155"/>
    <w:rPr>
      <w:sz w:val="18"/>
      <w:szCs w:val="18"/>
    </w:rPr>
  </w:style>
  <w:style w:type="paragraph" w:styleId="ac">
    <w:name w:val="footer"/>
    <w:basedOn w:val="a"/>
    <w:link w:val="ad"/>
    <w:uiPriority w:val="99"/>
    <w:unhideWhenUsed/>
    <w:rsid w:val="001371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d">
    <w:name w:val="页脚 字符"/>
    <w:basedOn w:val="a0"/>
    <w:link w:val="ac"/>
    <w:uiPriority w:val="99"/>
    <w:rsid w:val="0013715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338</Words>
  <Characters>1927</Characters>
  <Application>Microsoft Office Word</Application>
  <DocSecurity>0</DocSecurity>
  <Lines>16</Lines>
  <Paragraphs>4</Paragraphs>
  <ScaleCrop>false</ScaleCrop>
  <Company/>
  <LinksUpToDate>false</LinksUpToDate>
  <CharactersWithSpaces>2261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5</cp:revision>
  <dcterms:created xsi:type="dcterms:W3CDTF">2020-06-02T13:22:00Z</dcterms:created>
  <dcterms:modified xsi:type="dcterms:W3CDTF">2020-06-02T14:53:00Z</dcterms:modified>
</cp:coreProperties>
</file>