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EF04A6" w14:textId="67DF4EA0" w:rsidR="009D1269" w:rsidRDefault="0008660C">
      <w:pPr>
        <w:rPr>
          <w:rFonts w:cs="Arial"/>
          <w:color w:val="000000"/>
        </w:rPr>
      </w:pPr>
      <w:r w:rsidRPr="00A45336">
        <w:rPr>
          <w:rFonts w:cs="Arial"/>
          <w:color w:val="000000"/>
        </w:rPr>
        <w:t xml:space="preserve">Supplementary Figure </w:t>
      </w:r>
      <w:r>
        <w:rPr>
          <w:rFonts w:cs="Arial"/>
          <w:color w:val="000000"/>
        </w:rPr>
        <w:t>S</w:t>
      </w:r>
      <w:r w:rsidRPr="00A45336">
        <w:rPr>
          <w:rFonts w:cs="Arial"/>
          <w:color w:val="000000"/>
        </w:rPr>
        <w:t>1</w:t>
      </w:r>
    </w:p>
    <w:p w14:paraId="7CD83BA5" w14:textId="0E751BE3" w:rsidR="005D6339" w:rsidRDefault="005D6339">
      <w:pPr>
        <w:rPr>
          <w:rFonts w:cs="Arial"/>
          <w:color w:val="000000"/>
        </w:rPr>
      </w:pPr>
      <w:r w:rsidRPr="00B665FD">
        <w:t>Immunohistochemical staining for Caspase-3 in DU145 and PC3 cancer tissues.</w:t>
      </w:r>
    </w:p>
    <w:p w14:paraId="1743791C" w14:textId="1289E298" w:rsidR="0008660C" w:rsidRDefault="0008660C">
      <w:pPr>
        <w:rPr>
          <w:rFonts w:cs="Arial"/>
          <w:color w:val="000000"/>
        </w:rPr>
      </w:pPr>
    </w:p>
    <w:p w14:paraId="4EC69644" w14:textId="2D5CE17B" w:rsidR="0008660C" w:rsidRDefault="0008660C">
      <w:r>
        <w:rPr>
          <w:noProof/>
        </w:rPr>
        <w:drawing>
          <wp:inline distT="0" distB="0" distL="0" distR="0" wp14:anchorId="3031C756" wp14:editId="52593C0B">
            <wp:extent cx="5895765" cy="3667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71" cy="367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308D1" w14:textId="77777777" w:rsidR="0008660C" w:rsidRDefault="0008660C">
      <w:r>
        <w:br w:type="page"/>
      </w:r>
    </w:p>
    <w:p w14:paraId="2A393F16" w14:textId="77777777" w:rsidR="005D6339" w:rsidRDefault="0008660C" w:rsidP="0008660C">
      <w:pPr>
        <w:rPr>
          <w:rFonts w:cs="Arial"/>
          <w:color w:val="000000"/>
        </w:rPr>
      </w:pPr>
      <w:r w:rsidRPr="00A45336">
        <w:rPr>
          <w:rFonts w:cs="Arial"/>
          <w:color w:val="000000"/>
        </w:rPr>
        <w:lastRenderedPageBreak/>
        <w:t xml:space="preserve">Supplementary Figure </w:t>
      </w:r>
      <w:r>
        <w:rPr>
          <w:rFonts w:cs="Arial"/>
          <w:color w:val="000000"/>
        </w:rPr>
        <w:t>S</w:t>
      </w:r>
      <w:r>
        <w:rPr>
          <w:rFonts w:cs="Arial"/>
          <w:color w:val="000000"/>
        </w:rPr>
        <w:t>2</w:t>
      </w:r>
      <w:r w:rsidR="005D6339">
        <w:rPr>
          <w:rFonts w:cs="Arial"/>
          <w:color w:val="000000"/>
        </w:rPr>
        <w:t xml:space="preserve"> </w:t>
      </w:r>
    </w:p>
    <w:p w14:paraId="04A9BF56" w14:textId="0FD2EF76" w:rsidR="0008660C" w:rsidRDefault="005D6339" w:rsidP="0008660C">
      <w:pPr>
        <w:rPr>
          <w:rFonts w:cs="Arial"/>
          <w:color w:val="000000"/>
        </w:rPr>
      </w:pPr>
      <w:r w:rsidRPr="00B665FD">
        <w:rPr>
          <w:lang w:eastAsia="zh-CN"/>
        </w:rPr>
        <w:t>IHC staining of control in mice liver section.</w:t>
      </w:r>
    </w:p>
    <w:p w14:paraId="3CB9DCBF" w14:textId="4156672D" w:rsidR="0008660C" w:rsidRDefault="0008660C" w:rsidP="0008660C">
      <w:pPr>
        <w:rPr>
          <w:rFonts w:cs="Arial"/>
          <w:color w:val="000000"/>
        </w:rPr>
      </w:pPr>
    </w:p>
    <w:p w14:paraId="2AC0F062" w14:textId="36CFE7C9" w:rsidR="0008660C" w:rsidRDefault="0008660C" w:rsidP="0008660C">
      <w:pPr>
        <w:rPr>
          <w:rFonts w:cs="Arial"/>
          <w:color w:val="000000"/>
        </w:rPr>
      </w:pPr>
      <w:r>
        <w:rPr>
          <w:noProof/>
        </w:rPr>
        <w:drawing>
          <wp:inline distT="0" distB="0" distL="0" distR="0" wp14:anchorId="1B2D28A5" wp14:editId="436686ED">
            <wp:extent cx="5975498" cy="36576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54" cy="366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4E2C9" w14:textId="77777777" w:rsidR="0008660C" w:rsidRDefault="0008660C"/>
    <w:sectPr w:rsidR="000866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60C"/>
    <w:rsid w:val="0008660C"/>
    <w:rsid w:val="005D6339"/>
    <w:rsid w:val="009D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E5EC0"/>
  <w15:chartTrackingRefBased/>
  <w15:docId w15:val="{E9A0502B-90DB-42CD-A410-FED304580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6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6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Phimester</dc:creator>
  <cp:keywords/>
  <dc:description/>
  <cp:lastModifiedBy>Mel Phimester</cp:lastModifiedBy>
  <cp:revision>2</cp:revision>
  <dcterms:created xsi:type="dcterms:W3CDTF">2020-07-27T04:11:00Z</dcterms:created>
  <dcterms:modified xsi:type="dcterms:W3CDTF">2020-07-27T04:11:00Z</dcterms:modified>
</cp:coreProperties>
</file>