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46DA1" w14:textId="4D12660A" w:rsidR="00BD579F" w:rsidRPr="00BD579F" w:rsidRDefault="00A13F5F" w:rsidP="00A13F5F">
      <w:pPr>
        <w:jc w:val="center"/>
        <w:rPr>
          <w:b/>
          <w:bCs/>
          <w:sz w:val="36"/>
          <w:szCs w:val="36"/>
          <w:u w:val="single"/>
        </w:rPr>
      </w:pPr>
      <w:r w:rsidRPr="00BD579F">
        <w:rPr>
          <w:b/>
          <w:bCs/>
          <w:sz w:val="36"/>
          <w:szCs w:val="36"/>
          <w:u w:val="single"/>
        </w:rPr>
        <w:t xml:space="preserve">Supplementary </w:t>
      </w:r>
      <w:r w:rsidR="00BD579F" w:rsidRPr="00BD579F">
        <w:rPr>
          <w:b/>
          <w:bCs/>
          <w:sz w:val="36"/>
          <w:szCs w:val="36"/>
          <w:u w:val="single"/>
        </w:rPr>
        <w:t>materials</w:t>
      </w:r>
    </w:p>
    <w:p w14:paraId="55E1630D" w14:textId="77777777" w:rsidR="00BD579F" w:rsidRDefault="00BD579F" w:rsidP="00A13F5F">
      <w:pPr>
        <w:jc w:val="center"/>
        <w:rPr>
          <w:sz w:val="36"/>
          <w:szCs w:val="36"/>
        </w:rPr>
      </w:pPr>
    </w:p>
    <w:p w14:paraId="4C36DD01" w14:textId="495B427C" w:rsidR="00A13F5F" w:rsidRPr="00B906F8" w:rsidRDefault="00BD579F" w:rsidP="00A13F5F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Supplementary </w:t>
      </w:r>
      <w:r w:rsidR="00A13F5F" w:rsidRPr="00B906F8">
        <w:rPr>
          <w:sz w:val="36"/>
          <w:szCs w:val="36"/>
        </w:rPr>
        <w:t>Figures</w:t>
      </w:r>
    </w:p>
    <w:p w14:paraId="676FA2C1" w14:textId="77777777" w:rsidR="001C74B4" w:rsidRDefault="001C74B4" w:rsidP="00400CBF">
      <w:pPr>
        <w:ind w:left="-567"/>
        <w:jc w:val="center"/>
        <w:rPr>
          <w:b/>
          <w:bCs/>
        </w:rPr>
      </w:pPr>
    </w:p>
    <w:p w14:paraId="40C3C318" w14:textId="3E1F17F8" w:rsidR="001A14B0" w:rsidRDefault="001A14B0">
      <w:pPr>
        <w:rPr>
          <w:b/>
          <w:bCs/>
        </w:rPr>
      </w:pPr>
      <w:r>
        <w:rPr>
          <w:b/>
          <w:bCs/>
        </w:rPr>
        <w:br w:type="page"/>
      </w:r>
    </w:p>
    <w:p w14:paraId="312048A9" w14:textId="77777777" w:rsidR="001C74B4" w:rsidRDefault="001C74B4" w:rsidP="00400CBF">
      <w:pPr>
        <w:ind w:left="-567"/>
        <w:jc w:val="center"/>
        <w:rPr>
          <w:b/>
          <w:bCs/>
        </w:rPr>
      </w:pPr>
    </w:p>
    <w:p w14:paraId="3E90462C" w14:textId="77777777" w:rsidR="00400CBF" w:rsidRDefault="00400CBF" w:rsidP="00400CBF">
      <w:pPr>
        <w:ind w:left="-567"/>
        <w:jc w:val="center"/>
        <w:rPr>
          <w:rStyle w:val="FigureChar"/>
        </w:rPr>
      </w:pPr>
      <w:r>
        <w:rPr>
          <w:b/>
          <w:bCs/>
        </w:rPr>
        <w:br/>
      </w:r>
      <w:r w:rsidRPr="00E130C2">
        <w:rPr>
          <w:rStyle w:val="FigureChar"/>
          <w:noProof/>
        </w:rPr>
        <w:drawing>
          <wp:inline distT="0" distB="0" distL="0" distR="0" wp14:anchorId="4995E9D4" wp14:editId="17384C8D">
            <wp:extent cx="4692185" cy="3468414"/>
            <wp:effectExtent l="0" t="0" r="0" b="0"/>
            <wp:docPr id="9" name="صورة 12" descr="BCR-ABL 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R-ABL PIX.jpg"/>
                    <pic:cNvPicPr/>
                  </pic:nvPicPr>
                  <pic:blipFill>
                    <a:blip r:embed="rId7" cstate="print"/>
                    <a:srcRect b="37793"/>
                    <a:stretch>
                      <a:fillRect/>
                    </a:stretch>
                  </pic:blipFill>
                  <pic:spPr>
                    <a:xfrm>
                      <a:off x="0" y="0"/>
                      <a:ext cx="4710371" cy="34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0EA77" w14:textId="77777777" w:rsidR="00400CBF" w:rsidRDefault="00400CBF" w:rsidP="00400CBF">
      <w:pPr>
        <w:ind w:left="-567"/>
        <w:rPr>
          <w:rStyle w:val="FigureChar"/>
        </w:rPr>
      </w:pPr>
    </w:p>
    <w:p w14:paraId="328FA0F6" w14:textId="77777777" w:rsidR="00400CBF" w:rsidRDefault="00400CBF" w:rsidP="00400CBF">
      <w:pPr>
        <w:ind w:left="-567"/>
        <w:rPr>
          <w:rStyle w:val="FigureChar"/>
        </w:rPr>
      </w:pPr>
    </w:p>
    <w:p w14:paraId="1AC2379E" w14:textId="0EBDFB3B" w:rsidR="00B86C0C" w:rsidRDefault="00486EB0" w:rsidP="0060741D">
      <w:pPr>
        <w:rPr>
          <w:rStyle w:val="im"/>
        </w:rPr>
      </w:pPr>
      <w:r w:rsidRPr="00397A36">
        <w:rPr>
          <w:b/>
          <w:bCs/>
        </w:rPr>
        <w:t>Figure S</w:t>
      </w:r>
      <w:r w:rsidR="003C0C00" w:rsidRPr="00397A36">
        <w:rPr>
          <w:b/>
          <w:bCs/>
        </w:rPr>
        <w:t xml:space="preserve">1 </w:t>
      </w:r>
      <w:r w:rsidR="00400CBF" w:rsidRPr="00A767D8">
        <w:rPr>
          <w:b/>
          <w:bCs/>
        </w:rPr>
        <w:t>FISH</w:t>
      </w:r>
      <w:r w:rsidR="009D31CB">
        <w:rPr>
          <w:b/>
          <w:bCs/>
        </w:rPr>
        <w:t xml:space="preserve"> analysis of </w:t>
      </w:r>
      <w:r w:rsidR="0075452E" w:rsidRPr="00A767D8">
        <w:rPr>
          <w:b/>
          <w:bCs/>
        </w:rPr>
        <w:t>CD34+CD176+IL1RAP+</w:t>
      </w:r>
      <w:r w:rsidR="00400CBF" w:rsidRPr="00A767D8">
        <w:rPr>
          <w:b/>
          <w:bCs/>
        </w:rPr>
        <w:t>population in CML-4.</w:t>
      </w:r>
      <w:r w:rsidR="009D31CB">
        <w:rPr>
          <w:b/>
          <w:bCs/>
        </w:rPr>
        <w:t xml:space="preserve"> </w:t>
      </w:r>
      <w:r w:rsidR="00400CBF" w:rsidRPr="00A767D8">
        <w:rPr>
          <w:b/>
          <w:bCs/>
        </w:rPr>
        <w:t>Fusion gene is shown by fusion of the colors.</w:t>
      </w:r>
      <w:r w:rsidR="00B86C0C" w:rsidRPr="00397A36">
        <w:rPr>
          <w:b/>
          <w:bCs/>
        </w:rPr>
        <w:t xml:space="preserve"> </w:t>
      </w:r>
      <w:r w:rsidR="0060741D">
        <w:rPr>
          <w:rStyle w:val="im"/>
        </w:rPr>
        <w:t>Cells were tested before CFU assay.</w:t>
      </w:r>
      <w:r w:rsidR="005F2047">
        <w:rPr>
          <w:rStyle w:val="im"/>
        </w:rPr>
        <w:t xml:space="preserve"> </w:t>
      </w:r>
    </w:p>
    <w:p w14:paraId="77ABEF83" w14:textId="6CE7CE90" w:rsidR="005F2047" w:rsidRDefault="005F2047">
      <w:pPr>
        <w:rPr>
          <w:b/>
          <w:bCs/>
        </w:rPr>
      </w:pPr>
      <w:r>
        <w:rPr>
          <w:b/>
          <w:bCs/>
        </w:rPr>
        <w:br w:type="page"/>
      </w:r>
    </w:p>
    <w:p w14:paraId="13EC5803" w14:textId="77777777" w:rsidR="00B86C0C" w:rsidRDefault="00B86C0C" w:rsidP="00B86C0C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14:paraId="1A10655C" w14:textId="77777777" w:rsidR="00B86C0C" w:rsidRDefault="00B86C0C" w:rsidP="00B86C0C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14:paraId="020D3C23" w14:textId="6E35BDDB" w:rsidR="00E62C5D" w:rsidRDefault="00E62C5D" w:rsidP="00843091">
      <w:r w:rsidRPr="00E62C5D">
        <w:rPr>
          <w:noProof/>
        </w:rPr>
        <w:drawing>
          <wp:inline distT="0" distB="0" distL="0" distR="0" wp14:anchorId="65DD6B3A" wp14:editId="7A677E23">
            <wp:extent cx="5486400" cy="4005580"/>
            <wp:effectExtent l="19050" t="0" r="0" b="0"/>
            <wp:docPr id="4" name="صورة 4" descr="Heavy chain muta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Heavy chain mutations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486EB0" w:rsidRPr="00397A36">
        <w:rPr>
          <w:b/>
          <w:bCs/>
        </w:rPr>
        <w:t>Figure S</w:t>
      </w:r>
      <w:r w:rsidR="00843091">
        <w:rPr>
          <w:b/>
          <w:bCs/>
        </w:rPr>
        <w:t>2</w:t>
      </w:r>
      <w:r w:rsidR="003C0C00" w:rsidRPr="00397A36">
        <w:rPr>
          <w:b/>
          <w:bCs/>
        </w:rPr>
        <w:t xml:space="preserve">. </w:t>
      </w:r>
      <w:proofErr w:type="gramStart"/>
      <w:r w:rsidR="00EA3DA8">
        <w:rPr>
          <w:b/>
          <w:bCs/>
        </w:rPr>
        <w:t xml:space="preserve">Gel </w:t>
      </w:r>
      <w:r w:rsidRPr="00E62C5D">
        <w:rPr>
          <w:b/>
          <w:bCs/>
        </w:rPr>
        <w:t xml:space="preserve"> electrophoresis</w:t>
      </w:r>
      <w:proofErr w:type="gramEnd"/>
      <w:r w:rsidRPr="00E62C5D">
        <w:rPr>
          <w:b/>
          <w:bCs/>
        </w:rPr>
        <w:t xml:space="preserve"> picture showing bands of PCR-amplified overlapping and fusion fragments for heavy chain mutations</w:t>
      </w:r>
      <w:r w:rsidR="00EA418A">
        <w:rPr>
          <w:b/>
          <w:bCs/>
        </w:rPr>
        <w:t xml:space="preserve">. </w:t>
      </w:r>
      <w:r w:rsidR="00EA418A" w:rsidRPr="00EA418A">
        <w:t xml:space="preserve">Refer to </w:t>
      </w:r>
      <w:r w:rsidR="00D42FDF">
        <w:t>Supplementary table 3</w:t>
      </w:r>
      <w:r w:rsidR="005F2047">
        <w:t xml:space="preserve">.  </w:t>
      </w:r>
    </w:p>
    <w:p w14:paraId="590DC719" w14:textId="009BE965" w:rsidR="005F2047" w:rsidRDefault="005F2047">
      <w:pPr>
        <w:rPr>
          <w:b/>
          <w:bCs/>
        </w:rPr>
      </w:pPr>
      <w:r>
        <w:rPr>
          <w:b/>
          <w:bCs/>
        </w:rPr>
        <w:br w:type="page"/>
      </w:r>
    </w:p>
    <w:p w14:paraId="50C8C9A7" w14:textId="77777777" w:rsidR="003C0C00" w:rsidRDefault="00E62C5D" w:rsidP="003C0C00">
      <w:pPr>
        <w:spacing w:line="360" w:lineRule="auto"/>
        <w:ind w:right="-149"/>
        <w:jc w:val="lowKashida"/>
      </w:pPr>
      <w:r w:rsidRPr="00E62C5D">
        <w:rPr>
          <w:noProof/>
        </w:rPr>
        <w:drawing>
          <wp:inline distT="0" distB="0" distL="0" distR="0" wp14:anchorId="6F5EFE65" wp14:editId="2A52684C">
            <wp:extent cx="5486400" cy="4222115"/>
            <wp:effectExtent l="19050" t="0" r="0" b="0"/>
            <wp:docPr id="5" name="صورة 5" descr="Light chain mutation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Light chain mutations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3AFC24E6" w14:textId="0D23C8D5" w:rsidR="0075452E" w:rsidRDefault="00486EB0" w:rsidP="005F2047">
      <w:pPr>
        <w:spacing w:line="360" w:lineRule="auto"/>
        <w:ind w:right="-149"/>
      </w:pPr>
      <w:r w:rsidRPr="00397A36">
        <w:rPr>
          <w:b/>
          <w:bCs/>
        </w:rPr>
        <w:t>Figure S</w:t>
      </w:r>
      <w:r w:rsidR="00843091">
        <w:rPr>
          <w:b/>
          <w:bCs/>
        </w:rPr>
        <w:t>3</w:t>
      </w:r>
      <w:r w:rsidR="00EA3DA8">
        <w:rPr>
          <w:b/>
          <w:bCs/>
        </w:rPr>
        <w:t>. G</w:t>
      </w:r>
      <w:r w:rsidR="00E62C5D" w:rsidRPr="00E62C5D">
        <w:rPr>
          <w:b/>
          <w:bCs/>
        </w:rPr>
        <w:t>el electrophoresis picture showing bands of PCR-amplified overlapping and fusion fragments for light chain mutations</w:t>
      </w:r>
      <w:r w:rsidR="00EA418A">
        <w:rPr>
          <w:b/>
          <w:bCs/>
        </w:rPr>
        <w:t xml:space="preserve">. </w:t>
      </w:r>
      <w:r w:rsidR="00EA418A" w:rsidRPr="00EA418A">
        <w:t xml:space="preserve">Refer to </w:t>
      </w:r>
      <w:r w:rsidR="00D42FDF">
        <w:t>Supplementary table 3</w:t>
      </w:r>
      <w:r w:rsidR="00EA418A">
        <w:t>.</w:t>
      </w:r>
      <w:r w:rsidR="005F2047">
        <w:t xml:space="preserve">  </w:t>
      </w:r>
    </w:p>
    <w:p w14:paraId="3B806E9F" w14:textId="21428135" w:rsidR="005F2047" w:rsidRDefault="005F2047">
      <w:r>
        <w:br w:type="page"/>
      </w:r>
    </w:p>
    <w:p w14:paraId="0F63A2ED" w14:textId="77777777" w:rsidR="0018196C" w:rsidRDefault="0018196C" w:rsidP="00A767D8">
      <w:pPr>
        <w:rPr>
          <w:b/>
          <w:bCs/>
        </w:rPr>
      </w:pPr>
    </w:p>
    <w:p w14:paraId="4920A1E1" w14:textId="77777777" w:rsidR="0018196C" w:rsidRDefault="0018196C" w:rsidP="00A767D8">
      <w:pPr>
        <w:rPr>
          <w:b/>
          <w:bCs/>
        </w:rPr>
      </w:pPr>
    </w:p>
    <w:p w14:paraId="03EEFF98" w14:textId="77777777" w:rsidR="0018196C" w:rsidRDefault="00E62C5D" w:rsidP="00A767D8">
      <w:pPr>
        <w:rPr>
          <w:b/>
          <w:bCs/>
        </w:rPr>
      </w:pPr>
      <w:r w:rsidRPr="00E62C5D">
        <w:rPr>
          <w:noProof/>
        </w:rPr>
        <w:drawing>
          <wp:inline distT="0" distB="0" distL="0" distR="0" wp14:anchorId="3677EBF9" wp14:editId="31A48A6C">
            <wp:extent cx="3521122" cy="2715904"/>
            <wp:effectExtent l="0" t="0" r="0" b="0"/>
            <wp:docPr id="6" name="صورة 6" descr="H172AF174G fusion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H172AF174G fusio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25169" cy="271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2F4F" w14:textId="77777777" w:rsidR="0018196C" w:rsidRDefault="0018196C" w:rsidP="00A767D8">
      <w:pPr>
        <w:rPr>
          <w:b/>
          <w:bCs/>
        </w:rPr>
      </w:pPr>
    </w:p>
    <w:p w14:paraId="07B388F3" w14:textId="77777777" w:rsidR="0018196C" w:rsidRDefault="0018196C" w:rsidP="00A767D8">
      <w:pPr>
        <w:rPr>
          <w:b/>
          <w:bCs/>
        </w:rPr>
      </w:pPr>
    </w:p>
    <w:p w14:paraId="0D997BF1" w14:textId="0DB0F012" w:rsidR="00E62C5D" w:rsidRDefault="00E62C5D" w:rsidP="00843091">
      <w:pPr>
        <w:rPr>
          <w:b/>
          <w:bCs/>
        </w:rPr>
      </w:pPr>
      <w:r>
        <w:br/>
      </w:r>
      <w:r w:rsidR="00486EB0" w:rsidRPr="00397A36">
        <w:rPr>
          <w:b/>
          <w:bCs/>
        </w:rPr>
        <w:t>Figure S</w:t>
      </w:r>
      <w:r w:rsidR="00843091">
        <w:rPr>
          <w:b/>
          <w:bCs/>
        </w:rPr>
        <w:t>4</w:t>
      </w:r>
      <w:r w:rsidR="003C0C00" w:rsidRPr="00397A36">
        <w:rPr>
          <w:b/>
          <w:bCs/>
        </w:rPr>
        <w:t xml:space="preserve">. </w:t>
      </w:r>
      <w:r w:rsidR="00EA3DA8">
        <w:rPr>
          <w:b/>
          <w:bCs/>
        </w:rPr>
        <w:t>G</w:t>
      </w:r>
      <w:r w:rsidRPr="00E62C5D">
        <w:rPr>
          <w:b/>
          <w:bCs/>
        </w:rPr>
        <w:t>el electrophoresis picture showing bands of CH1_H172AF174G _CH2_CH3_T366W mutation</w:t>
      </w:r>
      <w:r w:rsidR="00EA418A">
        <w:rPr>
          <w:b/>
          <w:bCs/>
        </w:rPr>
        <w:t xml:space="preserve">. </w:t>
      </w:r>
      <w:r w:rsidR="00EA418A" w:rsidRPr="00EA418A">
        <w:t>R</w:t>
      </w:r>
      <w:r w:rsidR="0018196C" w:rsidRPr="00EA418A">
        <w:t xml:space="preserve">efer to </w:t>
      </w:r>
      <w:r w:rsidR="00D42FDF">
        <w:t>Supplementary table 3</w:t>
      </w:r>
      <w:r w:rsidR="00566519" w:rsidRPr="00EA418A">
        <w:rPr>
          <w:i/>
          <w:iCs/>
        </w:rPr>
        <w:t>.</w:t>
      </w:r>
    </w:p>
    <w:p w14:paraId="543496B8" w14:textId="77777777" w:rsidR="00E62C5D" w:rsidRDefault="00E62C5D" w:rsidP="00E62C5D">
      <w:pPr>
        <w:rPr>
          <w:b/>
          <w:bCs/>
        </w:rPr>
      </w:pPr>
    </w:p>
    <w:p w14:paraId="0086FB0F" w14:textId="77777777" w:rsidR="00E62C5D" w:rsidRDefault="00E62C5D" w:rsidP="00E62C5D">
      <w:pPr>
        <w:rPr>
          <w:b/>
          <w:bCs/>
        </w:rPr>
      </w:pPr>
    </w:p>
    <w:p w14:paraId="271AB543" w14:textId="77777777" w:rsidR="005F2047" w:rsidRDefault="005F2047">
      <w:pPr>
        <w:rPr>
          <w:b/>
          <w:bCs/>
        </w:rPr>
      </w:pPr>
      <w:r>
        <w:rPr>
          <w:b/>
          <w:bCs/>
        </w:rPr>
        <w:br w:type="page"/>
      </w:r>
    </w:p>
    <w:p w14:paraId="3BE4D3D8" w14:textId="7C6E1B50" w:rsidR="00A767D8" w:rsidRDefault="00E62C5D" w:rsidP="00A767D8">
      <w:pPr>
        <w:rPr>
          <w:b/>
          <w:bCs/>
        </w:rPr>
      </w:pPr>
      <w:r w:rsidRPr="00E62C5D">
        <w:rPr>
          <w:noProof/>
        </w:rPr>
        <w:drawing>
          <wp:inline distT="0" distB="0" distL="0" distR="0" wp14:anchorId="105F1858" wp14:editId="2B35A9E8">
            <wp:extent cx="5420053" cy="2030440"/>
            <wp:effectExtent l="19050" t="0" r="9197" b="0"/>
            <wp:docPr id="7" name="صورة 7" descr="SubcloningH172AF174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SubcloningH172AF174G.png"/>
                    <pic:cNvPicPr/>
                  </pic:nvPicPr>
                  <pic:blipFill>
                    <a:blip r:embed="rId11">
                      <a:lum bright="-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053" cy="20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2C5D">
        <w:rPr>
          <w:noProof/>
        </w:rPr>
        <w:drawing>
          <wp:inline distT="0" distB="0" distL="0" distR="0" wp14:anchorId="44C3FD20" wp14:editId="2DD29848">
            <wp:extent cx="5486400" cy="1935480"/>
            <wp:effectExtent l="0" t="0" r="0" b="0"/>
            <wp:docPr id="8" name="صورة 8" descr="H172AF174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H172AF174G.png"/>
                    <pic:cNvPicPr/>
                  </pic:nvPicPr>
                  <pic:blipFill>
                    <a:blip r:embed="rId12">
                      <a:lum bright="-10000"/>
                    </a:blip>
                    <a:srcRect t="239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/>
      </w:r>
    </w:p>
    <w:p w14:paraId="20D02AAE" w14:textId="2A0587B4" w:rsidR="00EA418A" w:rsidRDefault="00486EB0" w:rsidP="003C0C00">
      <w:r w:rsidRPr="00397A36">
        <w:rPr>
          <w:b/>
          <w:bCs/>
        </w:rPr>
        <w:t>Figure S</w:t>
      </w:r>
      <w:r w:rsidR="00843091">
        <w:rPr>
          <w:b/>
          <w:bCs/>
        </w:rPr>
        <w:t>5.</w:t>
      </w:r>
      <w:r w:rsidR="00274C7C" w:rsidRPr="00397A36">
        <w:rPr>
          <w:b/>
          <w:bCs/>
        </w:rPr>
        <w:t xml:space="preserve"> </w:t>
      </w:r>
      <w:r w:rsidR="00E62C5D" w:rsidRPr="00397A36">
        <w:rPr>
          <w:b/>
          <w:bCs/>
        </w:rPr>
        <w:t xml:space="preserve"> </w:t>
      </w:r>
      <w:r w:rsidR="00EA3DA8">
        <w:rPr>
          <w:b/>
          <w:bCs/>
        </w:rPr>
        <w:t xml:space="preserve">Gel </w:t>
      </w:r>
      <w:r w:rsidR="00E62C5D" w:rsidRPr="00E62C5D">
        <w:rPr>
          <w:b/>
          <w:bCs/>
        </w:rPr>
        <w:t>electrophoresis picture showing bands sub-cloning bands (up) and restriction mapping of the CH1_H172AF174G _CH2_CH3_T366W mutation(down</w:t>
      </w:r>
      <w:r w:rsidR="00E62C5D">
        <w:rPr>
          <w:b/>
          <w:bCs/>
        </w:rPr>
        <w:t>)</w:t>
      </w:r>
      <w:r w:rsidR="00566519">
        <w:rPr>
          <w:b/>
          <w:bCs/>
        </w:rPr>
        <w:t>.</w:t>
      </w:r>
      <w:r w:rsidR="00EA418A">
        <w:rPr>
          <w:b/>
          <w:bCs/>
        </w:rPr>
        <w:t xml:space="preserve"> </w:t>
      </w:r>
      <w:r w:rsidR="00566519" w:rsidRPr="00EA418A">
        <w:t xml:space="preserve">Refer to </w:t>
      </w:r>
      <w:r w:rsidR="00D42FDF">
        <w:t>Supplementary table 3</w:t>
      </w:r>
      <w:r w:rsidR="00566519" w:rsidRPr="00EA418A">
        <w:t xml:space="preserve">. </w:t>
      </w:r>
      <w:r w:rsidR="00D42FDF">
        <w:br/>
      </w:r>
      <w:r w:rsidR="00566519" w:rsidRPr="00EA418A">
        <w:t>P: plasmid; PC</w:t>
      </w:r>
      <w:r w:rsidR="00EA418A" w:rsidRPr="00EA418A">
        <w:t>: positive control (wild type)</w:t>
      </w:r>
      <w:r w:rsidR="00EA418A">
        <w:t>.</w:t>
      </w:r>
      <w:r w:rsidR="005F2047">
        <w:t xml:space="preserve"> </w:t>
      </w:r>
    </w:p>
    <w:p w14:paraId="06C2C3AF" w14:textId="77777777" w:rsidR="005F2047" w:rsidRDefault="005F2047" w:rsidP="003C0C00"/>
    <w:p w14:paraId="50244BDF" w14:textId="77777777" w:rsidR="005F2047" w:rsidRDefault="005F2047">
      <w:r>
        <w:br w:type="page"/>
      </w:r>
    </w:p>
    <w:p w14:paraId="109D9589" w14:textId="18C1714D" w:rsidR="00EA418A" w:rsidRDefault="00EA418A" w:rsidP="00EA418A">
      <w:r w:rsidRPr="00E62C5D">
        <w:rPr>
          <w:noProof/>
        </w:rPr>
        <w:drawing>
          <wp:inline distT="0" distB="0" distL="0" distR="0" wp14:anchorId="0328CBF7" wp14:editId="4F2572FC">
            <wp:extent cx="3188174" cy="4285397"/>
            <wp:effectExtent l="19050" t="0" r="0" b="0"/>
            <wp:docPr id="17" name="صورة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/>
                  </pic:nvPicPr>
                  <pic:blipFill>
                    <a:blip r:embed="rId13"/>
                    <a:srcRect l="58915" t="23009" r="10803" b="1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408" cy="428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E5C8C" w14:textId="2CC4BBE9" w:rsidR="00EA418A" w:rsidRPr="00274C7C" w:rsidRDefault="00486EB0" w:rsidP="003C0C00">
      <w:pPr>
        <w:spacing w:line="360" w:lineRule="auto"/>
        <w:ind w:right="-149"/>
        <w:jc w:val="lowKashida"/>
      </w:pPr>
      <w:r w:rsidRPr="00EA3DA8">
        <w:rPr>
          <w:b/>
          <w:bCs/>
        </w:rPr>
        <w:t>Figure S</w:t>
      </w:r>
      <w:r w:rsidR="00843091" w:rsidRPr="00EA3DA8">
        <w:rPr>
          <w:b/>
          <w:bCs/>
        </w:rPr>
        <w:t>6</w:t>
      </w:r>
      <w:r w:rsidR="00274C7C" w:rsidRPr="00EA3DA8">
        <w:rPr>
          <w:b/>
          <w:bCs/>
        </w:rPr>
        <w:t>.</w:t>
      </w:r>
      <w:r w:rsidR="00274C7C">
        <w:t xml:space="preserve"> </w:t>
      </w:r>
      <w:r w:rsidR="00EA3DA8">
        <w:rPr>
          <w:b/>
          <w:bCs/>
        </w:rPr>
        <w:t>G</w:t>
      </w:r>
      <w:r w:rsidR="00EA418A" w:rsidRPr="00E62C5D">
        <w:rPr>
          <w:b/>
          <w:bCs/>
        </w:rPr>
        <w:t>el electrophoresis picture showing bands sub-cloning bands restriction mapping of the CL_L135Y_S176W mutation</w:t>
      </w:r>
      <w:r w:rsidR="00EA418A">
        <w:rPr>
          <w:b/>
          <w:bCs/>
        </w:rPr>
        <w:t>.</w:t>
      </w:r>
      <w:r w:rsidR="00EA418A" w:rsidRPr="00D36DB8">
        <w:rPr>
          <w:noProof/>
        </w:rPr>
        <w:t xml:space="preserve"> </w:t>
      </w:r>
      <w:r w:rsidR="00EA418A">
        <w:rPr>
          <w:noProof/>
        </w:rPr>
        <w:t xml:space="preserve">Refr to </w:t>
      </w:r>
      <w:r w:rsidR="00D42FDF">
        <w:rPr>
          <w:noProof/>
        </w:rPr>
        <w:t>supplementary table 3</w:t>
      </w:r>
      <w:r w:rsidR="00EA418A">
        <w:rPr>
          <w:noProof/>
        </w:rPr>
        <w:t>. PC: positive control</w:t>
      </w:r>
      <w:r w:rsidR="005F2047">
        <w:rPr>
          <w:noProof/>
        </w:rPr>
        <w:t xml:space="preserve"> </w:t>
      </w:r>
      <w:r w:rsidR="00EA418A">
        <w:rPr>
          <w:noProof/>
        </w:rPr>
        <w:t>(wild type).</w:t>
      </w:r>
    </w:p>
    <w:p w14:paraId="72B12E0A" w14:textId="77777777" w:rsidR="0018196C" w:rsidRPr="00EA418A" w:rsidRDefault="0018196C" w:rsidP="00566519"/>
    <w:p w14:paraId="124024E8" w14:textId="77777777" w:rsidR="0018196C" w:rsidRDefault="0018196C" w:rsidP="00A767D8">
      <w:pPr>
        <w:rPr>
          <w:b/>
          <w:bCs/>
        </w:rPr>
      </w:pPr>
    </w:p>
    <w:p w14:paraId="407F7BB3" w14:textId="77777777" w:rsidR="005F2047" w:rsidRDefault="005F2047">
      <w:pPr>
        <w:rPr>
          <w:b/>
          <w:bCs/>
        </w:rPr>
      </w:pPr>
      <w:r>
        <w:rPr>
          <w:b/>
          <w:bCs/>
        </w:rPr>
        <w:br w:type="page"/>
      </w:r>
    </w:p>
    <w:p w14:paraId="1081347B" w14:textId="0750C418" w:rsidR="0018196C" w:rsidRDefault="00E62C5D" w:rsidP="00A767D8">
      <w:pPr>
        <w:rPr>
          <w:b/>
          <w:bCs/>
        </w:rPr>
      </w:pPr>
      <w:r w:rsidRPr="00E62C5D">
        <w:rPr>
          <w:noProof/>
        </w:rPr>
        <w:drawing>
          <wp:inline distT="0" distB="0" distL="0" distR="0" wp14:anchorId="6AB9067D" wp14:editId="573ACB31">
            <wp:extent cx="2874275" cy="3316406"/>
            <wp:effectExtent l="19050" t="0" r="2275" b="0"/>
            <wp:docPr id="10" name="صورة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/>
                    <pic:cNvPicPr/>
                  </pic:nvPicPr>
                  <pic:blipFill>
                    <a:blip r:embed="rId14"/>
                    <a:srcRect l="50259" t="36538" r="17732" b="13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918" cy="332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14:paraId="47C714D8" w14:textId="77777777" w:rsidR="0018196C" w:rsidRDefault="0018196C" w:rsidP="00A767D8">
      <w:pPr>
        <w:rPr>
          <w:b/>
          <w:bCs/>
        </w:rPr>
      </w:pPr>
    </w:p>
    <w:p w14:paraId="3B778B38" w14:textId="77777777" w:rsidR="0018196C" w:rsidRDefault="0018196C" w:rsidP="00A767D8">
      <w:pPr>
        <w:rPr>
          <w:b/>
          <w:bCs/>
        </w:rPr>
      </w:pPr>
    </w:p>
    <w:p w14:paraId="7025007C" w14:textId="79ECA6AD" w:rsidR="001C74B4" w:rsidRDefault="00486EB0" w:rsidP="00843091">
      <w:pPr>
        <w:spacing w:line="360" w:lineRule="auto"/>
        <w:ind w:right="-149"/>
        <w:rPr>
          <w:b/>
          <w:bCs/>
        </w:rPr>
      </w:pPr>
      <w:r w:rsidRPr="00397A36">
        <w:rPr>
          <w:b/>
          <w:bCs/>
        </w:rPr>
        <w:t>Figure S</w:t>
      </w:r>
      <w:r w:rsidR="00843091">
        <w:rPr>
          <w:b/>
          <w:bCs/>
        </w:rPr>
        <w:t>7</w:t>
      </w:r>
      <w:r w:rsidR="00274C7C" w:rsidRPr="00397A36">
        <w:rPr>
          <w:b/>
          <w:bCs/>
        </w:rPr>
        <w:t xml:space="preserve">. </w:t>
      </w:r>
      <w:r w:rsidR="00EA3DA8">
        <w:rPr>
          <w:b/>
          <w:bCs/>
        </w:rPr>
        <w:t>G</w:t>
      </w:r>
      <w:r w:rsidR="00E62C5D" w:rsidRPr="00E62C5D">
        <w:rPr>
          <w:b/>
          <w:bCs/>
        </w:rPr>
        <w:t>el electrophoresis picture showing bands sub-cloning bands restriction mapping of the CH1__CH2_CH3_S354C mutation</w:t>
      </w:r>
      <w:r w:rsidR="00566519" w:rsidRPr="00397A36">
        <w:rPr>
          <w:b/>
          <w:bCs/>
        </w:rPr>
        <w:t xml:space="preserve">. Refer to </w:t>
      </w:r>
      <w:r w:rsidR="00D42FDF">
        <w:rPr>
          <w:b/>
          <w:bCs/>
        </w:rPr>
        <w:t>Supplementary table 3</w:t>
      </w:r>
      <w:r w:rsidR="00566519" w:rsidRPr="00397A36">
        <w:rPr>
          <w:b/>
          <w:bCs/>
        </w:rPr>
        <w:t>.</w:t>
      </w:r>
      <w:r w:rsidR="005F2047">
        <w:rPr>
          <w:b/>
          <w:bCs/>
        </w:rPr>
        <w:t xml:space="preserve"> </w:t>
      </w:r>
    </w:p>
    <w:p w14:paraId="7FD516CB" w14:textId="77777777" w:rsidR="005F2047" w:rsidRDefault="005F2047" w:rsidP="00843091">
      <w:pPr>
        <w:spacing w:line="360" w:lineRule="auto"/>
        <w:ind w:right="-149"/>
        <w:rPr>
          <w:b/>
          <w:bCs/>
        </w:rPr>
      </w:pPr>
    </w:p>
    <w:p w14:paraId="4018CA25" w14:textId="446CBAA6" w:rsidR="005F2047" w:rsidRDefault="005F2047">
      <w:pPr>
        <w:rPr>
          <w:b/>
          <w:bCs/>
        </w:rPr>
      </w:pPr>
      <w:r>
        <w:rPr>
          <w:b/>
          <w:bCs/>
        </w:rPr>
        <w:br w:type="page"/>
      </w:r>
    </w:p>
    <w:p w14:paraId="1A414481" w14:textId="77777777" w:rsidR="00E62C5D" w:rsidRDefault="00E62C5D" w:rsidP="00400CBF">
      <w:pPr>
        <w:rPr>
          <w:noProof/>
        </w:rPr>
      </w:pPr>
    </w:p>
    <w:p w14:paraId="120FB97F" w14:textId="77777777" w:rsidR="00566519" w:rsidRDefault="00E62C5D" w:rsidP="00E62C5D">
      <w:r w:rsidRPr="00E62C5D">
        <w:rPr>
          <w:b/>
          <w:bCs/>
          <w:noProof/>
        </w:rPr>
        <w:drawing>
          <wp:inline distT="0" distB="0" distL="0" distR="0" wp14:anchorId="0591F238" wp14:editId="4B05F289">
            <wp:extent cx="2797791" cy="1978926"/>
            <wp:effectExtent l="0" t="0" r="2559" b="0"/>
            <wp:docPr id="11" name="صورة 11" descr="S354C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صورة 1" descr="S354C.png"/>
                    <pic:cNvPicPr/>
                  </pic:nvPicPr>
                  <pic:blipFill>
                    <a:blip r:embed="rId15" cstate="print">
                      <a:lum bright="-10000"/>
                    </a:blip>
                    <a:srcRect t="11805"/>
                    <a:stretch>
                      <a:fillRect/>
                    </a:stretch>
                  </pic:blipFill>
                  <pic:spPr>
                    <a:xfrm>
                      <a:off x="0" y="0"/>
                      <a:ext cx="2806561" cy="198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BFEA1" w14:textId="77777777" w:rsidR="00566519" w:rsidRDefault="00566519" w:rsidP="00E62C5D"/>
    <w:p w14:paraId="7E741085" w14:textId="77777777" w:rsidR="00E62C5D" w:rsidRDefault="00E62C5D" w:rsidP="00E62C5D">
      <w:r w:rsidRPr="00E62C5D">
        <w:rPr>
          <w:b/>
          <w:bCs/>
          <w:noProof/>
        </w:rPr>
        <w:drawing>
          <wp:inline distT="0" distB="0" distL="0" distR="0" wp14:anchorId="3E364158" wp14:editId="4275A310">
            <wp:extent cx="2997105" cy="1583140"/>
            <wp:effectExtent l="19050" t="0" r="0" b="0"/>
            <wp:docPr id="12" name="صورة 12" descr="S345C clone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صورة 2" descr="S345C clones.png"/>
                    <pic:cNvPicPr/>
                  </pic:nvPicPr>
                  <pic:blipFill>
                    <a:blip r:embed="rId16">
                      <a:lum bright="-10000"/>
                    </a:blip>
                    <a:srcRect t="3846"/>
                    <a:stretch>
                      <a:fillRect/>
                    </a:stretch>
                  </pic:blipFill>
                  <pic:spPr>
                    <a:xfrm>
                      <a:off x="0" y="0"/>
                      <a:ext cx="2999905" cy="158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ABAB3" w14:textId="092225E4" w:rsidR="00E62C5D" w:rsidRDefault="00E62C5D" w:rsidP="00843091">
      <w:pPr>
        <w:spacing w:line="360" w:lineRule="auto"/>
        <w:ind w:right="-149"/>
        <w:rPr>
          <w:b/>
          <w:bCs/>
        </w:rPr>
      </w:pPr>
      <w:r>
        <w:br/>
      </w:r>
      <w:r w:rsidR="00486EB0" w:rsidRPr="00397A36">
        <w:rPr>
          <w:b/>
          <w:bCs/>
        </w:rPr>
        <w:t>Figure S</w:t>
      </w:r>
      <w:r w:rsidR="00843091">
        <w:rPr>
          <w:b/>
          <w:bCs/>
        </w:rPr>
        <w:t>8</w:t>
      </w:r>
      <w:r w:rsidR="00274C7C" w:rsidRPr="00397A36">
        <w:rPr>
          <w:b/>
          <w:bCs/>
        </w:rPr>
        <w:t xml:space="preserve">. </w:t>
      </w:r>
      <w:r w:rsidR="00EA3DA8">
        <w:rPr>
          <w:b/>
          <w:bCs/>
        </w:rPr>
        <w:t>G</w:t>
      </w:r>
      <w:r w:rsidRPr="00E62C5D">
        <w:rPr>
          <w:b/>
          <w:bCs/>
        </w:rPr>
        <w:t>el electrophoresis picture showing bands sub-cloning bands (up) and restriction ma</w:t>
      </w:r>
      <w:r w:rsidR="00566519">
        <w:rPr>
          <w:b/>
          <w:bCs/>
        </w:rPr>
        <w:t>pping of the CH1__CH2_CH3_S354C</w:t>
      </w:r>
      <w:r w:rsidRPr="00E62C5D">
        <w:rPr>
          <w:b/>
          <w:bCs/>
        </w:rPr>
        <w:t>(down)</w:t>
      </w:r>
      <w:r>
        <w:rPr>
          <w:b/>
          <w:bCs/>
        </w:rPr>
        <w:t>.</w:t>
      </w:r>
      <w:r w:rsidR="00566519">
        <w:rPr>
          <w:b/>
          <w:bCs/>
        </w:rPr>
        <w:t xml:space="preserve"> Refer to </w:t>
      </w:r>
      <w:r w:rsidR="00D42FDF">
        <w:rPr>
          <w:b/>
          <w:bCs/>
        </w:rPr>
        <w:t>supplementary table 3</w:t>
      </w:r>
      <w:r w:rsidR="00566519">
        <w:rPr>
          <w:b/>
          <w:bCs/>
        </w:rPr>
        <w:t>.</w:t>
      </w:r>
    </w:p>
    <w:p w14:paraId="41C93AF8" w14:textId="77777777" w:rsidR="00D36DB8" w:rsidRDefault="00D36DB8" w:rsidP="00D36DB8">
      <w:pPr>
        <w:rPr>
          <w:b/>
          <w:bCs/>
        </w:rPr>
      </w:pPr>
    </w:p>
    <w:p w14:paraId="5FE8230B" w14:textId="77777777" w:rsidR="00843091" w:rsidRDefault="00843091">
      <w:r>
        <w:br w:type="page"/>
      </w:r>
    </w:p>
    <w:p w14:paraId="67954CDD" w14:textId="77777777" w:rsidR="00843091" w:rsidRDefault="00843091" w:rsidP="00843091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14:paraId="65B29B64" w14:textId="77777777" w:rsidR="00843091" w:rsidRDefault="00843091" w:rsidP="00843091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14:paraId="100034C1" w14:textId="77777777" w:rsidR="00843091" w:rsidRDefault="00843091" w:rsidP="00843091">
      <w:pPr>
        <w:ind w:firstLine="720"/>
        <w:rPr>
          <w:rFonts w:asciiTheme="majorBidi" w:hAnsiTheme="majorBidi" w:cstheme="majorBidi"/>
          <w:b/>
          <w:bCs/>
          <w:sz w:val="24"/>
          <w:szCs w:val="24"/>
        </w:rPr>
      </w:pPr>
    </w:p>
    <w:p w14:paraId="72F49964" w14:textId="77777777" w:rsidR="00843091" w:rsidRDefault="00843091" w:rsidP="00843091">
      <w:pPr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35FD6B57" wp14:editId="560BA9DE">
            <wp:extent cx="5321368" cy="3450051"/>
            <wp:effectExtent l="0" t="0" r="0" b="0"/>
            <wp:docPr id="16" name="صورة 15" descr="Supp-VCN t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pp-VCN ttt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21368" cy="345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D83E5" w14:textId="6296B6C9" w:rsidR="00843091" w:rsidRDefault="00843091" w:rsidP="00843091">
      <w:bookmarkStart w:id="0" w:name="_Toc518879536"/>
      <w:r w:rsidRPr="00397A36">
        <w:rPr>
          <w:b/>
          <w:bCs/>
        </w:rPr>
        <w:t>Figure S</w:t>
      </w:r>
      <w:r>
        <w:rPr>
          <w:b/>
          <w:bCs/>
        </w:rPr>
        <w:t>9</w:t>
      </w:r>
      <w:r w:rsidRPr="00A767D8">
        <w:rPr>
          <w:b/>
          <w:bCs/>
        </w:rPr>
        <w:t xml:space="preserve">. </w:t>
      </w:r>
      <w:r w:rsidR="00EA3DA8">
        <w:rPr>
          <w:b/>
          <w:bCs/>
        </w:rPr>
        <w:t>H</w:t>
      </w:r>
      <w:r w:rsidRPr="00A767D8">
        <w:rPr>
          <w:b/>
          <w:bCs/>
        </w:rPr>
        <w:t xml:space="preserve">istogram </w:t>
      </w:r>
      <w:r>
        <w:rPr>
          <w:b/>
          <w:bCs/>
        </w:rPr>
        <w:t>illustrating</w:t>
      </w:r>
      <w:r w:rsidRPr="00A767D8">
        <w:rPr>
          <w:b/>
          <w:bCs/>
        </w:rPr>
        <w:t xml:space="preserve"> the level of CD176 expression in KG1 cell line before and after VCN</w:t>
      </w:r>
      <w:r w:rsidRPr="00397A36">
        <w:rPr>
          <w:b/>
          <w:bCs/>
        </w:rPr>
        <w:t xml:space="preserve"> treatment</w:t>
      </w:r>
      <w:r w:rsidRPr="00B86C0C">
        <w:t>.</w:t>
      </w:r>
      <w:bookmarkEnd w:id="0"/>
      <w:r w:rsidR="0060741D">
        <w:t xml:space="preserve"> </w:t>
      </w:r>
      <w:r w:rsidRPr="00B86C0C">
        <w:t xml:space="preserve">VCN; Vibrio Cholera </w:t>
      </w:r>
      <w:proofErr w:type="spellStart"/>
      <w:r w:rsidRPr="00B86C0C">
        <w:t>Neuroaminidase</w:t>
      </w:r>
      <w:proofErr w:type="spellEnd"/>
      <w:r w:rsidRPr="00B86C0C">
        <w:t>,</w:t>
      </w:r>
      <w:r>
        <w:t xml:space="preserve"> </w:t>
      </w:r>
      <w:r w:rsidRPr="00B86C0C">
        <w:t xml:space="preserve">an enzyme </w:t>
      </w:r>
      <w:proofErr w:type="gramStart"/>
      <w:r w:rsidRPr="00B86C0C">
        <w:t>that  exposes</w:t>
      </w:r>
      <w:proofErr w:type="gramEnd"/>
      <w:r w:rsidRPr="00B86C0C">
        <w:t xml:space="preserve"> the CD176 antigen on the surface of cells for better expression. As shown in figure, anti-CD176 </w:t>
      </w:r>
      <w:proofErr w:type="spellStart"/>
      <w:r w:rsidRPr="00B86C0C">
        <w:t>mAb</w:t>
      </w:r>
      <w:proofErr w:type="spellEnd"/>
      <w:r w:rsidRPr="00B86C0C">
        <w:t xml:space="preserve"> binding was significantly increased after pretreatment with VCN</w:t>
      </w:r>
      <w:r>
        <w:t>.</w:t>
      </w:r>
      <w:r w:rsidR="005F2047">
        <w:t xml:space="preserve"> </w:t>
      </w:r>
    </w:p>
    <w:p w14:paraId="6D21F6CD" w14:textId="4B05F81B" w:rsidR="005F2047" w:rsidRDefault="005F2047" w:rsidP="00843091"/>
    <w:p w14:paraId="3F0BF15C" w14:textId="48373030" w:rsidR="005F2047" w:rsidRDefault="005F2047" w:rsidP="00843091"/>
    <w:p w14:paraId="44E234B5" w14:textId="77777777" w:rsidR="005F2047" w:rsidRDefault="005F2047">
      <w:r>
        <w:br w:type="page"/>
      </w:r>
    </w:p>
    <w:p w14:paraId="64F8D06C" w14:textId="2A817E97" w:rsidR="00843091" w:rsidRDefault="00843091" w:rsidP="00843091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808B82" wp14:editId="1674B63F">
                <wp:simplePos x="0" y="0"/>
                <wp:positionH relativeFrom="column">
                  <wp:posOffset>4643120</wp:posOffset>
                </wp:positionH>
                <wp:positionV relativeFrom="paragraph">
                  <wp:posOffset>1269365</wp:posOffset>
                </wp:positionV>
                <wp:extent cx="177165" cy="177165"/>
                <wp:effectExtent l="13970" t="12065" r="8890" b="10795"/>
                <wp:wrapNone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" cy="177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ABC65" id="Rectangle 4" o:spid="_x0000_s1026" style="position:absolute;left:0;text-align:left;margin-left:365.6pt;margin-top:99.95pt;width:13.95pt;height:1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" filled="f" strokecolor="#c00000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16805552" wp14:editId="5455FABD">
            <wp:extent cx="5486400" cy="4065270"/>
            <wp:effectExtent l="0" t="0" r="0" b="0"/>
            <wp:docPr id="14" name="صورة 25" descr="01-22-2019- KG1RAP-su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-22-2019- KG1RAP-supp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B83F" w14:textId="77777777" w:rsidR="00843091" w:rsidRDefault="00843091" w:rsidP="00843091">
      <w:pPr>
        <w:rPr>
          <w:b/>
          <w:bCs/>
        </w:rPr>
      </w:pPr>
    </w:p>
    <w:p w14:paraId="718909C6" w14:textId="28865AB5" w:rsidR="00843091" w:rsidRDefault="00843091" w:rsidP="00843091">
      <w:pPr>
        <w:rPr>
          <w:rStyle w:val="fbodytext"/>
          <w:rFonts w:cstheme="minorHAnsi"/>
          <w:sz w:val="24"/>
          <w:szCs w:val="24"/>
        </w:rPr>
      </w:pPr>
      <w:bookmarkStart w:id="1" w:name="_Toc518879537"/>
      <w:r w:rsidRPr="00397A36">
        <w:rPr>
          <w:b/>
          <w:bCs/>
        </w:rPr>
        <w:t>Figure S</w:t>
      </w:r>
      <w:r>
        <w:rPr>
          <w:b/>
          <w:bCs/>
        </w:rPr>
        <w:t>10</w:t>
      </w:r>
      <w:r w:rsidRPr="00397A36">
        <w:rPr>
          <w:b/>
          <w:bCs/>
        </w:rPr>
        <w:t xml:space="preserve">. </w:t>
      </w:r>
      <w:r w:rsidRPr="00A767D8">
        <w:rPr>
          <w:b/>
          <w:bCs/>
        </w:rPr>
        <w:t xml:space="preserve">IL1RAP is induced </w:t>
      </w:r>
      <w:proofErr w:type="gramStart"/>
      <w:r w:rsidRPr="00A767D8">
        <w:rPr>
          <w:b/>
          <w:bCs/>
        </w:rPr>
        <w:t xml:space="preserve">as a </w:t>
      </w:r>
      <w:r>
        <w:rPr>
          <w:b/>
          <w:bCs/>
        </w:rPr>
        <w:t>c</w:t>
      </w:r>
      <w:r w:rsidRPr="00A767D8">
        <w:rPr>
          <w:b/>
          <w:bCs/>
        </w:rPr>
        <w:t>onsequence of</w:t>
      </w:r>
      <w:proofErr w:type="gramEnd"/>
      <w:r w:rsidRPr="00A767D8">
        <w:rPr>
          <w:b/>
          <w:bCs/>
        </w:rPr>
        <w:t xml:space="preserve"> Lentiviral expression of KG1 cells (KG1/RAP; a cell line positive for both antigens).</w:t>
      </w:r>
      <w:bookmarkEnd w:id="1"/>
      <w:r>
        <w:t xml:space="preserve"> A. </w:t>
      </w:r>
      <w:proofErr w:type="spellStart"/>
      <w:r w:rsidRPr="00D41601">
        <w:t>pHRST</w:t>
      </w:r>
      <w:proofErr w:type="spellEnd"/>
      <w:r w:rsidRPr="00D41601">
        <w:t>-MPSV/CMV and pHRST-IL1RAP.</w:t>
      </w:r>
      <w:r>
        <w:t xml:space="preserve"> B. </w:t>
      </w:r>
      <w:r w:rsidRPr="00D41601">
        <w:t xml:space="preserve">Construction of pHRST-IL1RAP lentiviral vector and verification. The 700 bp GFP band was digested using </w:t>
      </w:r>
      <w:proofErr w:type="spellStart"/>
      <w:r w:rsidRPr="00D41601">
        <w:t>BamHI</w:t>
      </w:r>
      <w:proofErr w:type="spellEnd"/>
      <w:r w:rsidRPr="00D41601">
        <w:t>/</w:t>
      </w:r>
      <w:proofErr w:type="spellStart"/>
      <w:r w:rsidRPr="00D41601">
        <w:t>XhoI</w:t>
      </w:r>
      <w:proofErr w:type="spellEnd"/>
      <w:r w:rsidRPr="00D41601">
        <w:t xml:space="preserve"> restriction enzymes. IL1RAP cDNA was PCR amplified with primers flanked with </w:t>
      </w:r>
      <w:proofErr w:type="spellStart"/>
      <w:r w:rsidRPr="00D41601">
        <w:t>BamHI</w:t>
      </w:r>
      <w:proofErr w:type="spellEnd"/>
      <w:r w:rsidRPr="00D41601">
        <w:t>/</w:t>
      </w:r>
      <w:proofErr w:type="spellStart"/>
      <w:r w:rsidRPr="00D41601">
        <w:t>XhoI</w:t>
      </w:r>
      <w:proofErr w:type="spellEnd"/>
      <w:r w:rsidRPr="00D41601">
        <w:t xml:space="preserve"> sequences then ligated to the linearized </w:t>
      </w:r>
      <w:proofErr w:type="spellStart"/>
      <w:r w:rsidRPr="00D41601">
        <w:t>pHRST</w:t>
      </w:r>
      <w:proofErr w:type="spellEnd"/>
      <w:r w:rsidRPr="00D41601">
        <w:t>-MPSV lentiviral backbone, transformed into E-</w:t>
      </w:r>
      <w:proofErr w:type="gramStart"/>
      <w:r w:rsidRPr="00D41601">
        <w:t>coli</w:t>
      </w:r>
      <w:proofErr w:type="gramEnd"/>
      <w:r w:rsidRPr="00D41601">
        <w:t xml:space="preserve"> and screened for colonies. Colonies were screened using HIND</w:t>
      </w:r>
      <w:r w:rsidR="000F2C47">
        <w:t xml:space="preserve"> </w:t>
      </w:r>
      <w:proofErr w:type="gramStart"/>
      <w:r w:rsidRPr="00D41601">
        <w:t>III ,</w:t>
      </w:r>
      <w:proofErr w:type="gramEnd"/>
      <w:r w:rsidRPr="00D41601">
        <w:t xml:space="preserve"> and an extra 1KB band (red box) was diagnostic for pHRST-MPSV-IL1RAP construct.</w:t>
      </w:r>
      <w:r>
        <w:t xml:space="preserve"> V;</w:t>
      </w:r>
      <w:r w:rsidR="000F2C47">
        <w:t xml:space="preserve"> </w:t>
      </w:r>
      <w:r>
        <w:t xml:space="preserve">Vector, M: DNA marker, I; insert, PC: positive control. C. Histogram showing IL1RAP expression in KG1/RAP versus KG1 cell line. D.  IL1RAP expression was increased by more than 50% </w:t>
      </w:r>
      <w:proofErr w:type="gramStart"/>
      <w:r>
        <w:t>as a result of</w:t>
      </w:r>
      <w:proofErr w:type="gramEnd"/>
      <w:r>
        <w:t xml:space="preserve"> lentiviral transduction.</w:t>
      </w:r>
      <w:r w:rsidRPr="005A46DB">
        <w:t xml:space="preserve"> </w:t>
      </w:r>
      <w:r w:rsidRPr="00B90DD8">
        <w:rPr>
          <w:rStyle w:val="ilfuvd"/>
        </w:rPr>
        <w:t>Each point represents Mean ± SEM of the four samples</w:t>
      </w:r>
      <w:r>
        <w:t>.</w:t>
      </w:r>
    </w:p>
    <w:p w14:paraId="3148D64F" w14:textId="77777777" w:rsidR="00843091" w:rsidRDefault="00843091">
      <w:r>
        <w:br w:type="page"/>
      </w:r>
    </w:p>
    <w:p w14:paraId="52526565" w14:textId="77777777" w:rsidR="00747AE6" w:rsidRDefault="0006596D" w:rsidP="00D36DB8">
      <w:r>
        <w:rPr>
          <w:noProof/>
        </w:rPr>
        <w:drawing>
          <wp:inline distT="0" distB="0" distL="0" distR="0" wp14:anchorId="0180F73C" wp14:editId="4B9972B7">
            <wp:extent cx="5486400" cy="3877310"/>
            <wp:effectExtent l="0" t="0" r="0" b="0"/>
            <wp:docPr id="1" name="صورة 0" descr="Fig S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S1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25BC67" w14:textId="120C3830" w:rsidR="00EA3DA8" w:rsidRDefault="00486EB0" w:rsidP="00EA3DA8">
      <w:pPr>
        <w:spacing w:line="360" w:lineRule="auto"/>
        <w:ind w:right="-149"/>
      </w:pPr>
      <w:r w:rsidRPr="00397A36">
        <w:rPr>
          <w:b/>
          <w:bCs/>
        </w:rPr>
        <w:t>Figure S</w:t>
      </w:r>
      <w:r w:rsidR="00274C7C" w:rsidRPr="00397A36">
        <w:rPr>
          <w:b/>
          <w:bCs/>
        </w:rPr>
        <w:t>11.</w:t>
      </w:r>
      <w:r w:rsidR="003C0C00" w:rsidRPr="00397A36">
        <w:rPr>
          <w:b/>
          <w:bCs/>
        </w:rPr>
        <w:t xml:space="preserve"> </w:t>
      </w:r>
      <w:r w:rsidR="00EA3DA8">
        <w:rPr>
          <w:b/>
          <w:bCs/>
        </w:rPr>
        <w:t>G</w:t>
      </w:r>
      <w:r w:rsidR="00747AE6" w:rsidRPr="009A3494">
        <w:rPr>
          <w:b/>
          <w:bCs/>
        </w:rPr>
        <w:t>ating strategy used for analysis of the bi-specific antibody binding and killing</w:t>
      </w:r>
      <w:r w:rsidR="007823CF">
        <w:rPr>
          <w:b/>
          <w:bCs/>
        </w:rPr>
        <w:t xml:space="preserve"> </w:t>
      </w:r>
      <w:r w:rsidR="00397A36">
        <w:rPr>
          <w:b/>
          <w:bCs/>
        </w:rPr>
        <w:t>(CML-</w:t>
      </w:r>
      <w:r w:rsidR="0006596D">
        <w:rPr>
          <w:b/>
          <w:bCs/>
        </w:rPr>
        <w:t>3</w:t>
      </w:r>
      <w:r w:rsidR="00397A36">
        <w:rPr>
          <w:b/>
          <w:bCs/>
        </w:rPr>
        <w:t>)</w:t>
      </w:r>
      <w:r w:rsidR="00747AE6" w:rsidRPr="00397A36">
        <w:rPr>
          <w:b/>
          <w:bCs/>
        </w:rPr>
        <w:t>.</w:t>
      </w:r>
      <w:r w:rsidR="00397A36">
        <w:rPr>
          <w:b/>
          <w:bCs/>
        </w:rPr>
        <w:t xml:space="preserve"> </w:t>
      </w:r>
      <w:r w:rsidR="00397A36" w:rsidRPr="00397A36">
        <w:t xml:space="preserve">First, an </w:t>
      </w:r>
      <w:proofErr w:type="gramStart"/>
      <w:r w:rsidR="00397A36" w:rsidRPr="00397A36">
        <w:t>IgG  gate</w:t>
      </w:r>
      <w:proofErr w:type="gramEnd"/>
      <w:r w:rsidR="00397A36" w:rsidRPr="00397A36">
        <w:t xml:space="preserve"> was drawn on the lymphocytes population in order to identify the binding capacity of the Bs-Ab. Then a second gate; LD stained, was drawn within the IgG+ population, </w:t>
      </w:r>
      <w:proofErr w:type="gramStart"/>
      <w:r w:rsidR="00397A36" w:rsidRPr="00397A36">
        <w:t>in order to</w:t>
      </w:r>
      <w:proofErr w:type="gramEnd"/>
      <w:r w:rsidR="00397A36" w:rsidRPr="00397A36">
        <w:t xml:space="preserve"> identify the frequency of dead cells within the bound cell population at different doses of TF1RAPa </w:t>
      </w:r>
      <w:r w:rsidR="00397A36">
        <w:t>(A and B).</w:t>
      </w:r>
      <w:r w:rsidR="005F2047">
        <w:t xml:space="preserve"> </w:t>
      </w:r>
    </w:p>
    <w:p w14:paraId="2CC7CF87" w14:textId="65F44C73" w:rsidR="00EA3DA8" w:rsidRDefault="00EA3DA8" w:rsidP="00EA3DA8">
      <w:pPr>
        <w:spacing w:line="360" w:lineRule="auto"/>
        <w:ind w:right="-149"/>
        <w:rPr>
          <w:b/>
          <w:bCs/>
        </w:rPr>
      </w:pPr>
      <w:r>
        <w:rPr>
          <w:b/>
          <w:bCs/>
        </w:rPr>
        <w:br w:type="page"/>
      </w:r>
    </w:p>
    <w:p w14:paraId="6B1AC929" w14:textId="57414147" w:rsidR="00EA3DA8" w:rsidRDefault="00EA3DA8" w:rsidP="00EA3DA8">
      <w:pPr>
        <w:rPr>
          <w:noProof/>
        </w:rPr>
      </w:pPr>
      <w:r>
        <w:rPr>
          <w:noProof/>
        </w:rPr>
        <w:t xml:space="preserve">                                    </w:t>
      </w:r>
      <w:r>
        <w:rPr>
          <w:noProof/>
        </w:rPr>
        <w:drawing>
          <wp:inline distT="0" distB="0" distL="0" distR="0" wp14:anchorId="1B2CB2A5" wp14:editId="1CCE2E59">
            <wp:extent cx="2825086" cy="2402006"/>
            <wp:effectExtent l="0" t="0" r="0" b="0"/>
            <wp:docPr id="18" name="Picture 18" descr="A picture containing 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diagram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205" cy="240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417A9" w14:textId="048B97B7" w:rsidR="00EA3DA8" w:rsidRDefault="00EA3DA8" w:rsidP="00EA3DA8">
      <w:pPr>
        <w:rPr>
          <w:noProof/>
        </w:rPr>
      </w:pPr>
      <w:r w:rsidRPr="00D36AB5">
        <w:rPr>
          <w:rFonts w:ascii="Times New Roman" w:eastAsia="Times New Roman" w:hAnsi="Times New Roman" w:cs="Times New Roman"/>
          <w:b/>
          <w:bCs/>
          <w:color w:val="000000" w:themeColor="text1"/>
        </w:rPr>
        <w:t>Figure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  <w:r w:rsidRPr="00D36AB5">
        <w:rPr>
          <w:rFonts w:ascii="Times New Roman" w:eastAsia="Times New Roman" w:hAnsi="Times New Roman" w:cs="Times New Roman"/>
          <w:b/>
          <w:bCs/>
          <w:color w:val="000000" w:themeColor="text1"/>
        </w:rPr>
        <w:t>S12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 w:themeColor="text1"/>
        </w:rPr>
        <w:t>R</w:t>
      </w:r>
      <w:r w:rsidRPr="00D36AB5">
        <w:rPr>
          <w:rFonts w:ascii="Times New Roman" w:eastAsia="Times New Roman" w:hAnsi="Times New Roman" w:cs="Times New Roman"/>
          <w:b/>
          <w:bCs/>
          <w:color w:val="000000" w:themeColor="text1"/>
        </w:rPr>
        <w:t>eceptor occupancy of the bispecific antibody</w:t>
      </w:r>
      <w:r>
        <w:rPr>
          <w:rFonts w:ascii="Times New Roman" w:eastAsia="Times New Roman" w:hAnsi="Times New Roman" w:cs="Times New Roman"/>
          <w:color w:val="000000" w:themeColor="text1"/>
        </w:rPr>
        <w:t xml:space="preserve"> </w:t>
      </w:r>
      <w:r w:rsidRPr="00EA3DA8">
        <w:rPr>
          <w:rFonts w:eastAsia="Times New Roman" w:cstheme="minorHAnsi"/>
          <w:color w:val="000000" w:themeColor="text1"/>
        </w:rPr>
        <w:t xml:space="preserve">(black line) versus the anti-IL1RAP and anti-CD176 </w:t>
      </w:r>
      <w:proofErr w:type="spellStart"/>
      <w:r w:rsidRPr="00EA3DA8">
        <w:rPr>
          <w:rFonts w:eastAsia="Times New Roman" w:cstheme="minorHAnsi"/>
          <w:color w:val="000000" w:themeColor="text1"/>
        </w:rPr>
        <w:t>mAbs</w:t>
      </w:r>
      <w:proofErr w:type="spellEnd"/>
      <w:r w:rsidRPr="00EA3DA8">
        <w:rPr>
          <w:rFonts w:eastAsia="Times New Roman" w:cstheme="minorHAnsi"/>
          <w:color w:val="000000" w:themeColor="text1"/>
        </w:rPr>
        <w:t xml:space="preserve"> (red and blue lines, respectively). </w:t>
      </w:r>
      <w:r w:rsidRPr="008E6A88">
        <w:rPr>
          <w:rFonts w:eastAsia="Times New Roman" w:cstheme="minorHAnsi"/>
          <w:color w:val="000000" w:themeColor="text1"/>
        </w:rPr>
        <w:t xml:space="preserve">These data demonstrate </w:t>
      </w:r>
      <w:bookmarkStart w:id="2" w:name="_Hlk53723130"/>
      <w:r w:rsidRPr="008E6A88">
        <w:rPr>
          <w:rFonts w:eastAsia="Times New Roman" w:cstheme="minorHAnsi"/>
          <w:color w:val="000000" w:themeColor="text1"/>
        </w:rPr>
        <w:t xml:space="preserve">that increasing concentration of the Bis-Ab is specifically inhibiting the binding of both the IL1RAP and CD176 </w:t>
      </w:r>
      <w:proofErr w:type="spellStart"/>
      <w:r w:rsidRPr="008E6A88">
        <w:rPr>
          <w:rFonts w:eastAsia="Times New Roman" w:cstheme="minorHAnsi"/>
          <w:color w:val="000000" w:themeColor="text1"/>
        </w:rPr>
        <w:t>mAbs</w:t>
      </w:r>
      <w:bookmarkEnd w:id="2"/>
      <w:proofErr w:type="spellEnd"/>
      <w:r w:rsidR="00F9343E" w:rsidRPr="008E6A88">
        <w:rPr>
          <w:rFonts w:eastAsia="Times New Roman" w:cstheme="minorHAnsi"/>
          <w:color w:val="000000" w:themeColor="text1"/>
        </w:rPr>
        <w:t xml:space="preserve">.  </w:t>
      </w:r>
    </w:p>
    <w:p w14:paraId="7147D09B" w14:textId="77777777" w:rsidR="005F2047" w:rsidRDefault="005F2047">
      <w:pPr>
        <w:rPr>
          <w:b/>
          <w:bCs/>
        </w:rPr>
      </w:pPr>
    </w:p>
    <w:p w14:paraId="7190C290" w14:textId="10C31AC3" w:rsidR="009709FC" w:rsidRDefault="00EB4E5C" w:rsidP="00D36DB8">
      <w:r>
        <w:rPr>
          <w:noProof/>
        </w:rPr>
        <w:drawing>
          <wp:inline distT="0" distB="0" distL="0" distR="0" wp14:anchorId="27E66D01" wp14:editId="153DFBA9">
            <wp:extent cx="5943600" cy="6049010"/>
            <wp:effectExtent l="0" t="0" r="0" b="0"/>
            <wp:docPr id="21" name="Picture 21" descr="A picture containing sitting, many, light, traff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 S12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4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4FB8F" w14:textId="77777777" w:rsidR="009709FC" w:rsidRDefault="009709FC" w:rsidP="00D36DB8"/>
    <w:p w14:paraId="47EF7FEB" w14:textId="04EC65F7" w:rsidR="009709FC" w:rsidRPr="00EA3DA8" w:rsidRDefault="00486EB0" w:rsidP="00B52243">
      <w:pPr>
        <w:spacing w:line="240" w:lineRule="auto"/>
        <w:ind w:right="-149"/>
        <w:jc w:val="lowKashida"/>
        <w:rPr>
          <w:b/>
          <w:bCs/>
        </w:rPr>
      </w:pPr>
      <w:r w:rsidRPr="00397A36">
        <w:rPr>
          <w:b/>
          <w:bCs/>
        </w:rPr>
        <w:t>Figure S</w:t>
      </w:r>
      <w:r w:rsidR="00274C7C" w:rsidRPr="00397A36">
        <w:rPr>
          <w:b/>
          <w:bCs/>
        </w:rPr>
        <w:t>1</w:t>
      </w:r>
      <w:r w:rsidR="00EA3DA8">
        <w:rPr>
          <w:b/>
          <w:bCs/>
        </w:rPr>
        <w:t>3</w:t>
      </w:r>
      <w:r w:rsidR="00274C7C" w:rsidRPr="00397A36">
        <w:rPr>
          <w:b/>
          <w:bCs/>
        </w:rPr>
        <w:t>.</w:t>
      </w:r>
      <w:r w:rsidR="003C0C00" w:rsidRPr="00397A36">
        <w:rPr>
          <w:b/>
          <w:bCs/>
        </w:rPr>
        <w:t xml:space="preserve"> </w:t>
      </w:r>
      <w:r w:rsidR="00EA3DA8">
        <w:rPr>
          <w:b/>
          <w:bCs/>
        </w:rPr>
        <w:t>K</w:t>
      </w:r>
      <w:r w:rsidR="00F06526" w:rsidRPr="009A3494">
        <w:rPr>
          <w:b/>
          <w:bCs/>
        </w:rPr>
        <w:t xml:space="preserve">illing of CML </w:t>
      </w:r>
      <w:r w:rsidR="0075452E" w:rsidRPr="009A3494">
        <w:rPr>
          <w:b/>
          <w:bCs/>
        </w:rPr>
        <w:t xml:space="preserve">PBMCs </w:t>
      </w:r>
      <w:r w:rsidR="00F06526" w:rsidRPr="009A3494">
        <w:rPr>
          <w:b/>
          <w:bCs/>
        </w:rPr>
        <w:t>CD176+IL1RAP+cells by the bi</w:t>
      </w:r>
      <w:r w:rsidR="0075452E" w:rsidRPr="009A3494">
        <w:rPr>
          <w:b/>
          <w:bCs/>
        </w:rPr>
        <w:t>-</w:t>
      </w:r>
      <w:r w:rsidR="00F06526" w:rsidRPr="009A3494">
        <w:rPr>
          <w:b/>
          <w:bCs/>
        </w:rPr>
        <w:t>specific antibody</w:t>
      </w:r>
      <w:r w:rsidR="0075452E" w:rsidRPr="009A3494">
        <w:rPr>
          <w:b/>
          <w:bCs/>
        </w:rPr>
        <w:t>;</w:t>
      </w:r>
      <w:r w:rsidR="00F06526" w:rsidRPr="009A3494">
        <w:rPr>
          <w:b/>
          <w:bCs/>
        </w:rPr>
        <w:t xml:space="preserve"> TF1RAPa.</w:t>
      </w:r>
      <w:r w:rsidR="00EA3DA8">
        <w:rPr>
          <w:b/>
          <w:bCs/>
        </w:rPr>
        <w:t xml:space="preserve"> </w:t>
      </w:r>
      <w:r w:rsidR="009E5C23" w:rsidRPr="00EA3DA8">
        <w:t>In line with</w:t>
      </w:r>
      <w:r w:rsidR="00413F26" w:rsidRPr="00EA3DA8">
        <w:t xml:space="preserve"> </w:t>
      </w:r>
      <w:r w:rsidR="009E5C23" w:rsidRPr="00EA3DA8">
        <w:t xml:space="preserve">the level of </w:t>
      </w:r>
      <w:r w:rsidR="00413F26" w:rsidRPr="00EA3DA8">
        <w:t xml:space="preserve">CD176 and  </w:t>
      </w:r>
      <w:r w:rsidR="009E5C23" w:rsidRPr="00EA3DA8">
        <w:t xml:space="preserve">IL1RAP expression, no obvious </w:t>
      </w:r>
      <w:r w:rsidR="00413F26" w:rsidRPr="00EA3DA8">
        <w:t>C</w:t>
      </w:r>
      <w:r w:rsidR="009E5C23" w:rsidRPr="00EA3DA8">
        <w:t>DC effect was</w:t>
      </w:r>
      <w:r w:rsidR="00413F26" w:rsidRPr="00EA3DA8">
        <w:t xml:space="preserve"> </w:t>
      </w:r>
      <w:r w:rsidR="009E5C23" w:rsidRPr="00EA3DA8">
        <w:t xml:space="preserve">seen </w:t>
      </w:r>
      <w:r w:rsidR="00413F26" w:rsidRPr="00EA3DA8">
        <w:t>in normal PBMCs</w:t>
      </w:r>
      <w:r w:rsidR="009E5C23" w:rsidRPr="00EA3DA8">
        <w:t xml:space="preserve"> (</w:t>
      </w:r>
      <w:r w:rsidR="00413F26" w:rsidRPr="00EA3DA8">
        <w:t>A</w:t>
      </w:r>
      <w:r w:rsidR="009E5C23" w:rsidRPr="00EA3DA8">
        <w:t xml:space="preserve">) </w:t>
      </w:r>
      <w:r w:rsidR="00413F26" w:rsidRPr="00EA3DA8">
        <w:t>versus</w:t>
      </w:r>
      <w:r w:rsidR="009E5C23" w:rsidRPr="00EA3DA8">
        <w:t xml:space="preserve"> </w:t>
      </w:r>
      <w:r w:rsidR="00413F26" w:rsidRPr="00EA3DA8">
        <w:t>CML</w:t>
      </w:r>
      <w:r w:rsidR="009E5C23" w:rsidRPr="00EA3DA8">
        <w:t xml:space="preserve"> (</w:t>
      </w:r>
      <w:r w:rsidR="00413F26" w:rsidRPr="00EA3DA8">
        <w:t>B</w:t>
      </w:r>
      <w:r w:rsidR="009E5C23" w:rsidRPr="00EA3DA8">
        <w:t>) cells,</w:t>
      </w:r>
      <w:r w:rsidR="00413F26" w:rsidRPr="00EA3DA8">
        <w:t xml:space="preserve"> </w:t>
      </w:r>
      <w:r w:rsidR="009E5C23" w:rsidRPr="00EA3DA8">
        <w:t xml:space="preserve">whereas </w:t>
      </w:r>
      <w:r w:rsidR="00413F26" w:rsidRPr="00EA3DA8">
        <w:t>TF1RAPa</w:t>
      </w:r>
      <w:r w:rsidR="009E5C23" w:rsidRPr="00EA3DA8">
        <w:t xml:space="preserve"> induced </w:t>
      </w:r>
      <w:r w:rsidR="00413F26" w:rsidRPr="00EA3DA8">
        <w:t>the</w:t>
      </w:r>
      <w:r w:rsidR="009E5C23" w:rsidRPr="00EA3DA8">
        <w:t xml:space="preserve"> strong</w:t>
      </w:r>
      <w:r w:rsidR="00413F26" w:rsidRPr="00EA3DA8">
        <w:t>est</w:t>
      </w:r>
      <w:r w:rsidR="009E5C23" w:rsidRPr="00EA3DA8">
        <w:t xml:space="preserve"> dose-dependent </w:t>
      </w:r>
      <w:r w:rsidR="00413F26" w:rsidRPr="00EA3DA8">
        <w:t>C</w:t>
      </w:r>
      <w:r w:rsidR="009E5C23" w:rsidRPr="00EA3DA8">
        <w:t>DC</w:t>
      </w:r>
      <w:r w:rsidR="00413F26" w:rsidRPr="00EA3DA8">
        <w:t xml:space="preserve"> </w:t>
      </w:r>
      <w:r w:rsidR="009E5C23" w:rsidRPr="00EA3DA8">
        <w:t>effect in CML CD</w:t>
      </w:r>
      <w:r w:rsidR="00413F26" w:rsidRPr="00EA3DA8">
        <w:t>176+IL1RAP+</w:t>
      </w:r>
      <w:r w:rsidR="009E5C23" w:rsidRPr="00EA3DA8">
        <w:t xml:space="preserve"> (C) </w:t>
      </w:r>
      <w:r w:rsidR="00413F26" w:rsidRPr="00EA3DA8">
        <w:t xml:space="preserve">as compared to other populations (D-F). </w:t>
      </w:r>
      <w:r w:rsidR="009E5C23" w:rsidRPr="00EA3DA8">
        <w:t xml:space="preserve">As a control for nonspecific </w:t>
      </w:r>
      <w:r w:rsidR="00413F26" w:rsidRPr="00EA3DA8">
        <w:t>C</w:t>
      </w:r>
      <w:r w:rsidR="009E5C23" w:rsidRPr="00EA3DA8">
        <w:t xml:space="preserve">DC effects, a </w:t>
      </w:r>
      <w:r w:rsidR="00413F26" w:rsidRPr="00EA3DA8">
        <w:t>mouse anti-human</w:t>
      </w:r>
      <w:r w:rsidR="009E5C23" w:rsidRPr="00EA3DA8">
        <w:t xml:space="preserve"> IgG antibody</w:t>
      </w:r>
      <w:r w:rsidR="00413F26" w:rsidRPr="00EA3DA8">
        <w:t xml:space="preserve"> </w:t>
      </w:r>
      <w:r w:rsidR="009E5C23" w:rsidRPr="00EA3DA8">
        <w:t>was also used in the experiments. Each graph shows</w:t>
      </w:r>
      <w:r w:rsidR="00413F26" w:rsidRPr="00EA3DA8">
        <w:t xml:space="preserve"> </w:t>
      </w:r>
      <w:r w:rsidR="009E5C23" w:rsidRPr="00EA3DA8">
        <w:t>the average and SD of antibody-induced cell death from</w:t>
      </w:r>
      <w:r w:rsidR="00413F26" w:rsidRPr="00EA3DA8">
        <w:t xml:space="preserve"> </w:t>
      </w:r>
      <w:r w:rsidR="009E5C23" w:rsidRPr="00EA3DA8">
        <w:t xml:space="preserve">a minimum of three </w:t>
      </w:r>
      <w:r w:rsidR="00413F26" w:rsidRPr="00EA3DA8">
        <w:t>CML samples</w:t>
      </w:r>
      <w:r w:rsidR="009E5C23" w:rsidRPr="00413F26">
        <w:rPr>
          <w:sz w:val="18"/>
          <w:szCs w:val="18"/>
        </w:rPr>
        <w:t>.</w:t>
      </w:r>
    </w:p>
    <w:p w14:paraId="2AF00C84" w14:textId="4F1CF0FB" w:rsidR="00747AE6" w:rsidRDefault="005F2047" w:rsidP="00EA3DA8">
      <w:r>
        <w:br w:type="page"/>
      </w:r>
      <w:r w:rsidR="00EB4E5C">
        <w:rPr>
          <w:noProof/>
        </w:rPr>
        <w:drawing>
          <wp:inline distT="0" distB="0" distL="0" distR="0" wp14:anchorId="05781DC9" wp14:editId="617893F0">
            <wp:extent cx="5943600" cy="1978025"/>
            <wp:effectExtent l="0" t="0" r="0" b="0"/>
            <wp:docPr id="20" name="Picture 20" descr="A picture containing indoor, computer, computer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S13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CE49D" w14:textId="77777777" w:rsidR="00747AE6" w:rsidRDefault="00747AE6" w:rsidP="00747AE6"/>
    <w:p w14:paraId="065435AC" w14:textId="3EF96907" w:rsidR="006A080C" w:rsidRDefault="00486EB0" w:rsidP="003C0C00">
      <w:pPr>
        <w:ind w:left="-567"/>
      </w:pPr>
      <w:r w:rsidRPr="00397A36">
        <w:rPr>
          <w:b/>
          <w:bCs/>
        </w:rPr>
        <w:t>Figure S</w:t>
      </w:r>
      <w:r w:rsidR="00274C7C" w:rsidRPr="00397A36">
        <w:rPr>
          <w:b/>
          <w:bCs/>
        </w:rPr>
        <w:t>1</w:t>
      </w:r>
      <w:r w:rsidR="00EA3DA8">
        <w:rPr>
          <w:b/>
          <w:bCs/>
        </w:rPr>
        <w:t>4</w:t>
      </w:r>
      <w:r w:rsidR="00274C7C" w:rsidRPr="00397A36">
        <w:rPr>
          <w:b/>
          <w:bCs/>
        </w:rPr>
        <w:t xml:space="preserve">. </w:t>
      </w:r>
      <w:r w:rsidR="00EA3DA8">
        <w:rPr>
          <w:b/>
          <w:bCs/>
        </w:rPr>
        <w:t>D</w:t>
      </w:r>
      <w:r w:rsidR="00747AE6" w:rsidRPr="009A3494">
        <w:rPr>
          <w:b/>
          <w:bCs/>
        </w:rPr>
        <w:t>ifferent receptors interaction with TF1RAPa,</w:t>
      </w:r>
      <w:r w:rsidR="002956F5">
        <w:rPr>
          <w:b/>
          <w:bCs/>
        </w:rPr>
        <w:t xml:space="preserve"> </w:t>
      </w:r>
      <w:r w:rsidR="00747AE6" w:rsidRPr="009A3494">
        <w:rPr>
          <w:b/>
          <w:bCs/>
        </w:rPr>
        <w:t>as compared to CD176+IL1RAP+.</w:t>
      </w:r>
      <w:r w:rsidR="002956F5">
        <w:t xml:space="preserve"> </w:t>
      </w:r>
      <w:r w:rsidR="00747AE6">
        <w:t>Using Post-</w:t>
      </w:r>
      <w:proofErr w:type="gramStart"/>
      <w:r w:rsidR="00747AE6">
        <w:t>Hoc</w:t>
      </w:r>
      <w:proofErr w:type="gramEnd"/>
      <w:r w:rsidR="00747AE6">
        <w:t xml:space="preserve"> </w:t>
      </w:r>
      <w:r w:rsidR="00747AE6" w:rsidRPr="00251AE9">
        <w:t xml:space="preserve">Bonferroni test, significant difference </w:t>
      </w:r>
      <w:r w:rsidR="00747AE6" w:rsidRPr="00747AE6">
        <w:t>was observed on comparing between CD176+IL1RAP+ to CD176+IL1RAP- and CD176-IL1RAP- and not CD176-IL1RAP+.</w:t>
      </w:r>
      <w:r w:rsidR="005F2047">
        <w:t xml:space="preserve">  </w:t>
      </w:r>
    </w:p>
    <w:p w14:paraId="5CD05BFE" w14:textId="77777777" w:rsidR="005F2047" w:rsidRDefault="005F2047" w:rsidP="003C0C00">
      <w:pPr>
        <w:ind w:left="-567"/>
      </w:pPr>
    </w:p>
    <w:p w14:paraId="369CE419" w14:textId="77777777" w:rsidR="005F2047" w:rsidRDefault="005F2047">
      <w:r>
        <w:br w:type="page"/>
      </w:r>
    </w:p>
    <w:p w14:paraId="6F00B4FF" w14:textId="4AF1BAED" w:rsidR="009E5C23" w:rsidRDefault="00486EB0" w:rsidP="00486EB0">
      <w:pPr>
        <w:ind w:left="-567"/>
        <w:jc w:val="center"/>
        <w:rPr>
          <w:rStyle w:val="ilfuvd"/>
          <w:b/>
          <w:bCs/>
        </w:rPr>
      </w:pPr>
      <w:r>
        <w:rPr>
          <w:b/>
          <w:bCs/>
          <w:noProof/>
        </w:rPr>
        <w:drawing>
          <wp:inline distT="0" distB="0" distL="0" distR="0" wp14:anchorId="2E7302CA" wp14:editId="0D3EBFE6">
            <wp:extent cx="4877873" cy="3439236"/>
            <wp:effectExtent l="0" t="0" r="0" b="0"/>
            <wp:docPr id="13" name="صورة 12" descr="string_normal_imag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ing_normal_image-1.png"/>
                    <pic:cNvPicPr/>
                  </pic:nvPicPr>
                  <pic:blipFill>
                    <a:blip r:embed="rId23"/>
                    <a:srcRect l="22388" r="23632"/>
                    <a:stretch>
                      <a:fillRect/>
                    </a:stretch>
                  </pic:blipFill>
                  <pic:spPr>
                    <a:xfrm>
                      <a:off x="0" y="0"/>
                      <a:ext cx="4877877" cy="343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C8470" w14:textId="77777777" w:rsidR="009E5C23" w:rsidRPr="009E5C23" w:rsidRDefault="009E5C23" w:rsidP="009E5C23"/>
    <w:p w14:paraId="0BE18273" w14:textId="060FC8B1" w:rsidR="00486EB0" w:rsidRPr="00486EB0" w:rsidRDefault="00486EB0" w:rsidP="00486EB0">
      <w:pPr>
        <w:ind w:left="-426"/>
        <w:rPr>
          <w:b/>
          <w:bCs/>
        </w:rPr>
      </w:pPr>
      <w:r w:rsidRPr="00486EB0">
        <w:rPr>
          <w:b/>
          <w:bCs/>
        </w:rPr>
        <w:t>Figure S</w:t>
      </w:r>
      <w:r w:rsidR="00274C7C" w:rsidRPr="00486EB0">
        <w:rPr>
          <w:b/>
          <w:bCs/>
        </w:rPr>
        <w:t>1</w:t>
      </w:r>
      <w:r w:rsidR="00EA3DA8">
        <w:rPr>
          <w:b/>
          <w:bCs/>
        </w:rPr>
        <w:t>5</w:t>
      </w:r>
      <w:r w:rsidR="00274C7C" w:rsidRPr="00486EB0">
        <w:rPr>
          <w:b/>
          <w:bCs/>
        </w:rPr>
        <w:t xml:space="preserve">. </w:t>
      </w:r>
      <w:r w:rsidRPr="00486EB0">
        <w:rPr>
          <w:b/>
          <w:bCs/>
        </w:rPr>
        <w:t xml:space="preserve">Network connections between different molecules. </w:t>
      </w:r>
    </w:p>
    <w:p w14:paraId="65562D5F" w14:textId="77777777" w:rsidR="009E5C23" w:rsidRPr="00486EB0" w:rsidRDefault="00486EB0" w:rsidP="00486EB0">
      <w:pPr>
        <w:ind w:left="-426"/>
      </w:pPr>
      <w:r w:rsidRPr="00486EB0">
        <w:t>Protein interactions as identified by String online tool</w:t>
      </w:r>
      <w:r>
        <w:t xml:space="preserve"> where network nodes represent proteins and edges represent protein-protein associations.</w:t>
      </w:r>
    </w:p>
    <w:p w14:paraId="36178D2C" w14:textId="77777777" w:rsidR="009E5C23" w:rsidRPr="009E5C23" w:rsidRDefault="009E5C23" w:rsidP="009E5C23">
      <w:pPr>
        <w:tabs>
          <w:tab w:val="left" w:pos="2046"/>
        </w:tabs>
      </w:pPr>
      <w:r>
        <w:tab/>
      </w:r>
      <w:r w:rsidRPr="009E5C23">
        <w:rPr>
          <w:b/>
          <w:bCs/>
        </w:rPr>
        <w:t xml:space="preserve"> </w:t>
      </w:r>
    </w:p>
    <w:p w14:paraId="408FADE5" w14:textId="77777777" w:rsidR="009E5C23" w:rsidRDefault="009E5C23" w:rsidP="009E5C23">
      <w:pPr>
        <w:tabs>
          <w:tab w:val="left" w:pos="2046"/>
        </w:tabs>
      </w:pPr>
    </w:p>
    <w:p w14:paraId="38CBC596" w14:textId="77777777" w:rsidR="005F2047" w:rsidRDefault="005F2047">
      <w:bookmarkStart w:id="3" w:name="_Toc518869606"/>
      <w:bookmarkStart w:id="4" w:name="_Toc518877427"/>
      <w:bookmarkStart w:id="5" w:name="_Toc518877558"/>
      <w:r>
        <w:br w:type="page"/>
      </w:r>
    </w:p>
    <w:p w14:paraId="738B5C94" w14:textId="77777777" w:rsidR="00E86816" w:rsidRPr="00B906F8" w:rsidRDefault="00E86816" w:rsidP="00E86816">
      <w:pPr>
        <w:jc w:val="center"/>
        <w:rPr>
          <w:sz w:val="36"/>
          <w:szCs w:val="36"/>
        </w:rPr>
      </w:pPr>
      <w:r w:rsidRPr="00B906F8">
        <w:rPr>
          <w:sz w:val="36"/>
          <w:szCs w:val="36"/>
        </w:rPr>
        <w:t>Supplementary Tables</w:t>
      </w:r>
    </w:p>
    <w:p w14:paraId="4D8E9F8A" w14:textId="77777777" w:rsidR="00E86816" w:rsidRDefault="00E86816">
      <w:pPr>
        <w:rPr>
          <w:b/>
          <w:bCs/>
        </w:rPr>
      </w:pPr>
    </w:p>
    <w:p w14:paraId="0D92420A" w14:textId="698C7C6F" w:rsidR="001A14B0" w:rsidRDefault="001A14B0">
      <w:pPr>
        <w:rPr>
          <w:b/>
          <w:bCs/>
        </w:rPr>
      </w:pPr>
      <w:r>
        <w:rPr>
          <w:b/>
          <w:bCs/>
        </w:rPr>
        <w:br w:type="page"/>
      </w:r>
    </w:p>
    <w:bookmarkEnd w:id="3"/>
    <w:bookmarkEnd w:id="4"/>
    <w:bookmarkEnd w:id="5"/>
    <w:p w14:paraId="3EFC2817" w14:textId="77777777" w:rsidR="001A14B0" w:rsidRPr="00586890" w:rsidRDefault="001A14B0" w:rsidP="009D2941">
      <w:pPr>
        <w:ind w:right="-149"/>
        <w:rPr>
          <w:b/>
          <w:bCs/>
        </w:rPr>
      </w:pPr>
      <w:r w:rsidRPr="00586890">
        <w:rPr>
          <w:b/>
          <w:bCs/>
        </w:rPr>
        <w:t xml:space="preserve">Table </w:t>
      </w:r>
      <w:r>
        <w:rPr>
          <w:b/>
          <w:bCs/>
        </w:rPr>
        <w:t>S</w:t>
      </w:r>
      <w:r w:rsidR="009D2941">
        <w:rPr>
          <w:b/>
          <w:bCs/>
        </w:rPr>
        <w:t>1</w:t>
      </w:r>
      <w:r w:rsidRPr="00586890">
        <w:rPr>
          <w:b/>
          <w:bCs/>
        </w:rPr>
        <w:t>:</w:t>
      </w:r>
      <w:r>
        <w:rPr>
          <w:b/>
          <w:bCs/>
        </w:rPr>
        <w:t xml:space="preserve">  </w:t>
      </w:r>
      <w:r w:rsidRPr="00586890">
        <w:rPr>
          <w:b/>
          <w:bCs/>
        </w:rPr>
        <w:t>Sequences of primers used for mutagenesis.</w:t>
      </w:r>
    </w:p>
    <w:tbl>
      <w:tblPr>
        <w:tblStyle w:val="TableGrid"/>
        <w:tblW w:w="9468" w:type="dxa"/>
        <w:tblLook w:val="04A0" w:firstRow="1" w:lastRow="0" w:firstColumn="1" w:lastColumn="0" w:noHBand="0" w:noVBand="1"/>
      </w:tblPr>
      <w:tblGrid>
        <w:gridCol w:w="3438"/>
        <w:gridCol w:w="6030"/>
      </w:tblGrid>
      <w:tr w:rsidR="00371B02" w:rsidRPr="00CC047C" w14:paraId="17C308D6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4E97ED2F" w14:textId="77777777" w:rsidR="001A14B0" w:rsidRPr="00CC047C" w:rsidRDefault="001A14B0" w:rsidP="00B637DE">
            <w:pPr>
              <w:ind w:right="-149"/>
              <w:jc w:val="center"/>
              <w:rPr>
                <w:rFonts w:ascii="Courier New" w:hAnsi="Courier New" w:cs="Courier New"/>
                <w:b/>
                <w:bCs/>
              </w:rPr>
            </w:pPr>
            <w:r w:rsidRPr="00CC047C">
              <w:rPr>
                <w:rFonts w:ascii="Courier New" w:hAnsi="Courier New" w:cs="Courier New"/>
                <w:b/>
                <w:bCs/>
              </w:rPr>
              <w:t>Primer</w:t>
            </w:r>
          </w:p>
        </w:tc>
        <w:tc>
          <w:tcPr>
            <w:tcW w:w="6030" w:type="dxa"/>
            <w:noWrap/>
            <w:hideMark/>
          </w:tcPr>
          <w:p w14:paraId="3572FF90" w14:textId="77777777" w:rsidR="001A14B0" w:rsidRPr="00CC047C" w:rsidRDefault="001A14B0" w:rsidP="00B637DE">
            <w:pPr>
              <w:ind w:right="-149"/>
              <w:jc w:val="center"/>
              <w:rPr>
                <w:rFonts w:ascii="Courier New" w:hAnsi="Courier New" w:cs="Courier New"/>
                <w:b/>
                <w:bCs/>
              </w:rPr>
            </w:pPr>
            <w:r w:rsidRPr="00CC047C">
              <w:rPr>
                <w:rFonts w:ascii="Courier New" w:hAnsi="Courier New" w:cs="Courier New"/>
                <w:b/>
                <w:bCs/>
              </w:rPr>
              <w:t>Sequence</w:t>
            </w:r>
          </w:p>
        </w:tc>
      </w:tr>
      <w:tr w:rsidR="00371B02" w:rsidRPr="00CC047C" w14:paraId="3B7142DB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3036C532" w14:textId="1A1C190F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CH1_H172A_F174G_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Forward*</w:t>
            </w:r>
          </w:p>
        </w:tc>
        <w:tc>
          <w:tcPr>
            <w:tcW w:w="6030" w:type="dxa"/>
            <w:noWrap/>
            <w:hideMark/>
          </w:tcPr>
          <w:p w14:paraId="4037E5A2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gtg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gcc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acc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ggc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ccggct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gtcctacagtcctcagga3'</w:t>
            </w:r>
          </w:p>
        </w:tc>
      </w:tr>
      <w:tr w:rsidR="00371B02" w:rsidRPr="00CC047C" w14:paraId="1B1313EA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031E9E95" w14:textId="42FA0800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CH1_H172A_F174G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48B6777F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agccgg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gcc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ggt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ggc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cac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gccgctggtcagggcgcctgag3'</w:t>
            </w:r>
          </w:p>
        </w:tc>
      </w:tr>
      <w:tr w:rsidR="00371B02" w:rsidRPr="00CC047C" w14:paraId="159D3062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45EFBB25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CH1_Flanking_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18EB4AB1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5’ctggtgacgaattcgatatctcgagt3’</w:t>
            </w:r>
          </w:p>
        </w:tc>
      </w:tr>
      <w:tr w:rsidR="00371B02" w:rsidRPr="00CC047C" w14:paraId="43F1663F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4A55EF66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CH1_Flanking_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5DCE070D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5’gaacttgacctcagggtcttcgtg3’</w:t>
            </w:r>
          </w:p>
        </w:tc>
      </w:tr>
      <w:tr w:rsidR="00371B02" w:rsidRPr="00CC047C" w14:paraId="16EEFAA5" w14:textId="77777777" w:rsidTr="00371B02">
        <w:trPr>
          <w:trHeight w:val="266"/>
        </w:trPr>
        <w:tc>
          <w:tcPr>
            <w:tcW w:w="3438" w:type="dxa"/>
            <w:noWrap/>
          </w:tcPr>
          <w:p w14:paraId="78F972B4" w14:textId="77777777" w:rsidR="00371B02" w:rsidRDefault="00371B02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  <w:noWrap/>
          </w:tcPr>
          <w:p w14:paraId="14B24ADF" w14:textId="77777777" w:rsidR="00371B02" w:rsidRPr="00B906F8" w:rsidRDefault="00371B02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</w:p>
        </w:tc>
      </w:tr>
      <w:tr w:rsidR="00371B02" w:rsidRPr="00CC047C" w14:paraId="2869D928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1EEC67A4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CH3_S354C_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6E50AF81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ccccca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tgc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cgggaggaga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tgaccaagaaccaggtcagcc3'</w:t>
            </w:r>
          </w:p>
        </w:tc>
      </w:tr>
      <w:tr w:rsidR="00371B02" w:rsidRPr="00CC047C" w14:paraId="5F3CB3BB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7FBC9F94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CH3_S354C_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0242FEFC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tctcctcccg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gca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tggggg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cagggtgtacacctg3'</w:t>
            </w:r>
          </w:p>
        </w:tc>
      </w:tr>
      <w:tr w:rsidR="00371B02" w:rsidRPr="00CC047C" w14:paraId="24773BE0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36C7F0E4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CH3_T366W_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2F713126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gtcagcctg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tgg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tgcctggtcaaa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ggcttctatccca</w:t>
            </w:r>
            <w:r w:rsidRPr="00B906F8">
              <w:rPr>
                <w:rFonts w:ascii="Courier New" w:hAnsi="Courier New" w:cs="Courier New"/>
                <w:color w:val="000000" w:themeColor="text1"/>
                <w:sz w:val="20"/>
                <w:szCs w:val="20"/>
              </w:rPr>
              <w:t>3'</w:t>
            </w:r>
          </w:p>
        </w:tc>
      </w:tr>
      <w:tr w:rsidR="00371B02" w:rsidRPr="00CC047C" w14:paraId="234990F6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0D40B547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CH3_T366W_R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everse</w:t>
            </w:r>
          </w:p>
        </w:tc>
        <w:tc>
          <w:tcPr>
            <w:tcW w:w="6030" w:type="dxa"/>
            <w:noWrap/>
            <w:hideMark/>
          </w:tcPr>
          <w:p w14:paraId="0677216A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'tttgaccaggca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cca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caggctgac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ctggttcttggtcat 3'</w:t>
            </w:r>
          </w:p>
        </w:tc>
      </w:tr>
      <w:tr w:rsidR="00371B02" w:rsidRPr="00CC047C" w14:paraId="1E19850D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584B02B6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50B3D5AF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5'cacgaagaccctgaggtcaagttc3'</w:t>
            </w:r>
          </w:p>
        </w:tc>
      </w:tr>
      <w:tr w:rsidR="00371B02" w:rsidRPr="00CC047C" w14:paraId="172ADEB0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5411FB78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CH3_Flanking_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50E909D4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5'ctgcaataaacaagttgggccatg3'</w:t>
            </w:r>
          </w:p>
        </w:tc>
      </w:tr>
      <w:tr w:rsidR="00371B02" w:rsidRPr="00CC047C" w14:paraId="1FCE91C5" w14:textId="77777777" w:rsidTr="00371B02">
        <w:trPr>
          <w:trHeight w:val="266"/>
        </w:trPr>
        <w:tc>
          <w:tcPr>
            <w:tcW w:w="3438" w:type="dxa"/>
            <w:noWrap/>
          </w:tcPr>
          <w:p w14:paraId="4300763A" w14:textId="77777777" w:rsidR="00371B02" w:rsidRDefault="00371B02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  <w:noWrap/>
          </w:tcPr>
          <w:p w14:paraId="03C4611F" w14:textId="77777777" w:rsidR="00371B02" w:rsidRPr="00B906F8" w:rsidRDefault="00371B02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</w:p>
        </w:tc>
      </w:tr>
      <w:tr w:rsidR="00371B02" w:rsidRPr="00CC047C" w14:paraId="79F628E2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62ADC327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CL_L135Y_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3F24985E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gtgtgtta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tat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</w:t>
            </w:r>
            <w:bookmarkStart w:id="6" w:name="_Hlk47039609"/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agt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gacttct</w:t>
            </w:r>
            <w:bookmarkEnd w:id="6"/>
            <w:r w:rsidRPr="00B906F8">
              <w:rPr>
                <w:rFonts w:ascii="Courier New" w:hAnsi="Courier New" w:cs="Courier New"/>
                <w:color w:val="000000" w:themeColor="text1"/>
              </w:rPr>
              <w:t>acccgggag3’</w:t>
            </w:r>
          </w:p>
        </w:tc>
      </w:tr>
      <w:tr w:rsidR="00371B02" w:rsidRPr="00CC047C" w14:paraId="005A2DCC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738B6507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CL_L135Y_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45AFB25B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actt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ata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taacacac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cagtgtggccttgttggc3’</w:t>
            </w:r>
          </w:p>
        </w:tc>
      </w:tr>
      <w:tr w:rsidR="00371B02" w:rsidRPr="00CC047C" w14:paraId="4D528F22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1E9B8B55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CL_S176W_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503CF367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gcggcc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tgg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agctat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>ctgagcctgacgcctgag3’</w:t>
            </w:r>
          </w:p>
        </w:tc>
      </w:tr>
      <w:tr w:rsidR="00371B02" w:rsidRPr="00CC047C" w14:paraId="266AEA00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7349E796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CL_S176W_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75465655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atagct</w:t>
            </w:r>
            <w:r w:rsidRPr="00B906F8">
              <w:rPr>
                <w:rFonts w:ascii="Courier New" w:hAnsi="Courier New" w:cs="Courier New"/>
                <w:b/>
                <w:bCs/>
                <w:i/>
                <w:iCs/>
                <w:color w:val="000000" w:themeColor="text1"/>
                <w:u w:val="single"/>
              </w:rPr>
              <w:t>cca</w:t>
            </w:r>
            <w:r w:rsidRPr="00B906F8">
              <w:rPr>
                <w:rFonts w:ascii="Courier New" w:hAnsi="Courier New" w:cs="Courier New"/>
                <w:b/>
                <w:bCs/>
                <w:color w:val="000000" w:themeColor="text1"/>
              </w:rPr>
              <w:t>ggccgc</w:t>
            </w:r>
            <w:r w:rsidRPr="00B906F8">
              <w:rPr>
                <w:rFonts w:ascii="Courier New" w:hAnsi="Courier New" w:cs="Courier New"/>
                <w:color w:val="000000" w:themeColor="text1"/>
              </w:rPr>
              <w:t xml:space="preserve">gtacttgttgttgct3’ </w:t>
            </w:r>
          </w:p>
        </w:tc>
      </w:tr>
      <w:tr w:rsidR="00371B02" w:rsidRPr="00CC047C" w14:paraId="170A86D3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6E9FC3DC" w14:textId="22E3DB6F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0229C22A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5’tccactttgcctttctctccaca3’</w:t>
            </w:r>
          </w:p>
        </w:tc>
      </w:tr>
      <w:tr w:rsidR="00371B02" w:rsidRPr="00CC047C" w14:paraId="3A25D5B1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09E2FDA9" w14:textId="1A65F9A2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>CL_Flanking_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Reverse</w:t>
            </w:r>
          </w:p>
        </w:tc>
        <w:tc>
          <w:tcPr>
            <w:tcW w:w="6030" w:type="dxa"/>
            <w:noWrap/>
            <w:hideMark/>
          </w:tcPr>
          <w:p w14:paraId="6429FEEE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5’gatgagtttggacaaaccacaacta3’</w:t>
            </w:r>
          </w:p>
        </w:tc>
      </w:tr>
      <w:tr w:rsidR="00371B02" w:rsidRPr="00CC047C" w14:paraId="4BDD8716" w14:textId="77777777" w:rsidTr="00371B02">
        <w:trPr>
          <w:trHeight w:val="266"/>
        </w:trPr>
        <w:tc>
          <w:tcPr>
            <w:tcW w:w="3438" w:type="dxa"/>
            <w:noWrap/>
          </w:tcPr>
          <w:p w14:paraId="722C358B" w14:textId="77777777" w:rsidR="00371B02" w:rsidRPr="00CC047C" w:rsidRDefault="00371B02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</w:p>
        </w:tc>
        <w:tc>
          <w:tcPr>
            <w:tcW w:w="6030" w:type="dxa"/>
            <w:noWrap/>
          </w:tcPr>
          <w:p w14:paraId="250F0272" w14:textId="77777777" w:rsidR="00371B02" w:rsidRPr="00B906F8" w:rsidRDefault="00371B02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</w:p>
        </w:tc>
      </w:tr>
      <w:tr w:rsidR="00371B02" w:rsidRPr="00CC047C" w14:paraId="4DBCF5ED" w14:textId="77777777" w:rsidTr="00371B02">
        <w:trPr>
          <w:trHeight w:val="266"/>
        </w:trPr>
        <w:tc>
          <w:tcPr>
            <w:tcW w:w="3438" w:type="dxa"/>
            <w:noWrap/>
            <w:hideMark/>
          </w:tcPr>
          <w:p w14:paraId="5883A9FC" w14:textId="77777777" w:rsidR="001A14B0" w:rsidRPr="00CC047C" w:rsidRDefault="001A14B0" w:rsidP="00B637DE">
            <w:pPr>
              <w:ind w:right="-149"/>
              <w:rPr>
                <w:rFonts w:ascii="Courier New" w:hAnsi="Courier New" w:cs="Courier New"/>
                <w:b/>
                <w:bCs/>
                <w:sz w:val="20"/>
                <w:szCs w:val="20"/>
              </w:rPr>
            </w:pP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SP6</w:t>
            </w:r>
            <w:r>
              <w:rPr>
                <w:rFonts w:ascii="Courier New" w:hAnsi="Courier New" w:cs="Courier New"/>
                <w:b/>
                <w:bCs/>
                <w:sz w:val="20"/>
                <w:szCs w:val="20"/>
              </w:rPr>
              <w:t xml:space="preserve"> </w:t>
            </w:r>
            <w:r w:rsidRPr="00CC047C">
              <w:rPr>
                <w:rFonts w:ascii="Courier New" w:hAnsi="Courier New" w:cs="Courier New"/>
                <w:b/>
                <w:bCs/>
                <w:sz w:val="20"/>
                <w:szCs w:val="20"/>
              </w:rPr>
              <w:t>Forward</w:t>
            </w:r>
          </w:p>
        </w:tc>
        <w:tc>
          <w:tcPr>
            <w:tcW w:w="6030" w:type="dxa"/>
            <w:noWrap/>
            <w:hideMark/>
          </w:tcPr>
          <w:p w14:paraId="4E1D1BB6" w14:textId="77777777" w:rsidR="001A14B0" w:rsidRPr="00B906F8" w:rsidRDefault="001A14B0" w:rsidP="00B637DE">
            <w:pPr>
              <w:ind w:right="-149"/>
              <w:rPr>
                <w:rFonts w:ascii="Courier New" w:hAnsi="Courier New" w:cs="Courier New"/>
                <w:color w:val="000000" w:themeColor="text1"/>
              </w:rPr>
            </w:pPr>
            <w:r w:rsidRPr="00B906F8">
              <w:rPr>
                <w:rFonts w:ascii="Courier New" w:hAnsi="Courier New" w:cs="Courier New"/>
                <w:color w:val="000000" w:themeColor="text1"/>
              </w:rPr>
              <w:t>5’atttaggtgacactatag3’</w:t>
            </w:r>
          </w:p>
        </w:tc>
      </w:tr>
    </w:tbl>
    <w:p w14:paraId="6707A5EF" w14:textId="77777777" w:rsidR="00371B02" w:rsidRDefault="001A14B0" w:rsidP="00371B02">
      <w:pPr>
        <w:spacing w:after="0" w:line="240" w:lineRule="auto"/>
        <w:ind w:right="-144"/>
        <w:jc w:val="both"/>
      </w:pPr>
      <w:r w:rsidRPr="00AF6B0A">
        <w:t>*The two mutations in the H172A_F174G were included in the same primer for their proximity</w:t>
      </w:r>
      <w:r w:rsidR="00371B02">
        <w:t xml:space="preserve"> </w:t>
      </w:r>
    </w:p>
    <w:p w14:paraId="653352A6" w14:textId="5F8C6A2E" w:rsidR="001A14B0" w:rsidRDefault="00063E42" w:rsidP="00371B02">
      <w:pPr>
        <w:spacing w:after="0" w:line="240" w:lineRule="auto"/>
        <w:ind w:right="-144"/>
        <w:jc w:val="both"/>
      </w:pPr>
      <w:r>
        <w:t xml:space="preserve">   </w:t>
      </w:r>
      <w:r w:rsidR="001A14B0">
        <w:t xml:space="preserve">Bold text shows the sequences of </w:t>
      </w:r>
      <w:r w:rsidR="001A14B0" w:rsidRPr="00063E42">
        <w:t>the overlapping parts of the inward primers.</w:t>
      </w:r>
      <w:r w:rsidR="008476E3" w:rsidRPr="00063E42">
        <w:t xml:space="preserve"> </w:t>
      </w:r>
    </w:p>
    <w:p w14:paraId="28D23E61" w14:textId="13AC8C35" w:rsidR="00063E42" w:rsidRDefault="00063E42" w:rsidP="00371B02">
      <w:pPr>
        <w:spacing w:after="0" w:line="240" w:lineRule="auto"/>
        <w:ind w:right="-144"/>
        <w:jc w:val="both"/>
      </w:pPr>
      <w:r>
        <w:t xml:space="preserve">   </w:t>
      </w:r>
      <w:r w:rsidR="00B906F8">
        <w:t xml:space="preserve">Underlined </w:t>
      </w:r>
      <w:r>
        <w:t>text denotes the mutations.</w:t>
      </w:r>
    </w:p>
    <w:p w14:paraId="7CF68411" w14:textId="77777777" w:rsidR="001A14B0" w:rsidRDefault="001A14B0" w:rsidP="001A14B0">
      <w:pPr>
        <w:spacing w:line="360" w:lineRule="auto"/>
        <w:ind w:right="-149"/>
        <w:jc w:val="both"/>
        <w:rPr>
          <w:b/>
          <w:bCs/>
        </w:rPr>
      </w:pPr>
    </w:p>
    <w:p w14:paraId="1835713F" w14:textId="77777777" w:rsidR="001A14B0" w:rsidRDefault="001A14B0" w:rsidP="001A14B0">
      <w:pPr>
        <w:ind w:right="-149"/>
        <w:rPr>
          <w:b/>
          <w:bCs/>
        </w:rPr>
      </w:pPr>
    </w:p>
    <w:p w14:paraId="1668D4A6" w14:textId="28D5E586" w:rsidR="00FC4574" w:rsidRDefault="00FC4574">
      <w:pPr>
        <w:rPr>
          <w:b/>
          <w:bCs/>
        </w:rPr>
      </w:pPr>
      <w:r>
        <w:rPr>
          <w:b/>
          <w:bCs/>
        </w:rPr>
        <w:br w:type="page"/>
      </w:r>
    </w:p>
    <w:p w14:paraId="3719A237" w14:textId="0C2B08DD" w:rsidR="001A14B0" w:rsidRPr="00586890" w:rsidRDefault="001A14B0" w:rsidP="004D3A10">
      <w:pPr>
        <w:spacing w:after="0" w:line="240" w:lineRule="auto"/>
        <w:ind w:right="-144"/>
        <w:rPr>
          <w:b/>
          <w:bCs/>
        </w:rPr>
      </w:pPr>
      <w:r w:rsidRPr="00586890">
        <w:rPr>
          <w:b/>
          <w:bCs/>
        </w:rPr>
        <w:t xml:space="preserve">Table </w:t>
      </w:r>
      <w:r>
        <w:rPr>
          <w:b/>
          <w:bCs/>
        </w:rPr>
        <w:t>S</w:t>
      </w:r>
      <w:r w:rsidR="009D2941">
        <w:rPr>
          <w:b/>
          <w:bCs/>
        </w:rPr>
        <w:t>2</w:t>
      </w:r>
      <w:r w:rsidRPr="00586890">
        <w:rPr>
          <w:b/>
          <w:bCs/>
        </w:rPr>
        <w:t xml:space="preserve">: </w:t>
      </w:r>
      <w:r>
        <w:rPr>
          <w:b/>
          <w:bCs/>
        </w:rPr>
        <w:t xml:space="preserve"> </w:t>
      </w:r>
      <w:r w:rsidRPr="00586890">
        <w:rPr>
          <w:b/>
          <w:bCs/>
        </w:rPr>
        <w:t>Lengths of generated overlapping and fusion fragments.</w:t>
      </w:r>
      <w:r w:rsidR="004D3A10">
        <w:rPr>
          <w:b/>
          <w:bCs/>
        </w:rPr>
        <w:t xml:space="preserve">         </w:t>
      </w:r>
    </w:p>
    <w:p w14:paraId="6D70E142" w14:textId="77777777" w:rsidR="001A14B0" w:rsidRDefault="001A14B0" w:rsidP="001A14B0">
      <w:pPr>
        <w:ind w:right="-149"/>
        <w:rPr>
          <w:b/>
          <w:bCs/>
        </w:rPr>
      </w:pPr>
    </w:p>
    <w:tbl>
      <w:tblPr>
        <w:tblStyle w:val="TableGrid"/>
        <w:tblpPr w:leftFromText="180" w:rightFromText="180" w:vertAnchor="text" w:horzAnchor="margin" w:tblpY="-42"/>
        <w:tblW w:w="9670" w:type="dxa"/>
        <w:tblLayout w:type="fixed"/>
        <w:tblLook w:val="04A0" w:firstRow="1" w:lastRow="0" w:firstColumn="1" w:lastColumn="0" w:noHBand="0" w:noVBand="1"/>
      </w:tblPr>
      <w:tblGrid>
        <w:gridCol w:w="1195"/>
        <w:gridCol w:w="1495"/>
        <w:gridCol w:w="1027"/>
        <w:gridCol w:w="1540"/>
        <w:gridCol w:w="1302"/>
        <w:gridCol w:w="1344"/>
        <w:gridCol w:w="1767"/>
      </w:tblGrid>
      <w:tr w:rsidR="00E21902" w:rsidRPr="009275E8" w14:paraId="5D8D3C1C" w14:textId="77777777" w:rsidTr="00E21902">
        <w:trPr>
          <w:trHeight w:val="253"/>
        </w:trPr>
        <w:tc>
          <w:tcPr>
            <w:tcW w:w="1195" w:type="dxa"/>
            <w:vAlign w:val="center"/>
          </w:tcPr>
          <w:p w14:paraId="1E7E938B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Mutation</w:t>
            </w:r>
          </w:p>
        </w:tc>
        <w:tc>
          <w:tcPr>
            <w:tcW w:w="1495" w:type="dxa"/>
            <w:vAlign w:val="center"/>
          </w:tcPr>
          <w:p w14:paraId="78EF0AFE" w14:textId="77777777" w:rsidR="001A14B0" w:rsidRPr="009275E8" w:rsidRDefault="001A14B0" w:rsidP="00E21902">
            <w:pPr>
              <w:ind w:right="31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Template for PCR</w:t>
            </w:r>
          </w:p>
        </w:tc>
        <w:tc>
          <w:tcPr>
            <w:tcW w:w="1027" w:type="dxa"/>
            <w:noWrap/>
            <w:vAlign w:val="center"/>
            <w:hideMark/>
          </w:tcPr>
          <w:p w14:paraId="0585A7C4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Fragment</w:t>
            </w:r>
          </w:p>
        </w:tc>
        <w:tc>
          <w:tcPr>
            <w:tcW w:w="1540" w:type="dxa"/>
            <w:noWrap/>
            <w:vAlign w:val="center"/>
            <w:hideMark/>
          </w:tcPr>
          <w:p w14:paraId="7381B67C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Primers</w:t>
            </w:r>
          </w:p>
        </w:tc>
        <w:tc>
          <w:tcPr>
            <w:tcW w:w="1302" w:type="dxa"/>
            <w:noWrap/>
            <w:vAlign w:val="center"/>
            <w:hideMark/>
          </w:tcPr>
          <w:p w14:paraId="52429A4C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Expected 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br/>
              <w:t>Length (bp)</w:t>
            </w:r>
          </w:p>
        </w:tc>
        <w:tc>
          <w:tcPr>
            <w:tcW w:w="1344" w:type="dxa"/>
            <w:noWrap/>
            <w:vAlign w:val="center"/>
            <w:hideMark/>
          </w:tcPr>
          <w:p w14:paraId="60263B23" w14:textId="637E47E4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Fusion </w:t>
            </w:r>
            <w:r w:rsidR="00E21902">
              <w:rPr>
                <w:rFonts w:ascii="Calibri" w:hAnsi="Calibri" w:cs="Calibri"/>
                <w:b/>
                <w:bCs/>
                <w:sz w:val="20"/>
                <w:szCs w:val="20"/>
              </w:rPr>
              <w:t>F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ragment Length (bp)</w:t>
            </w:r>
          </w:p>
        </w:tc>
        <w:tc>
          <w:tcPr>
            <w:tcW w:w="1767" w:type="dxa"/>
            <w:vAlign w:val="center"/>
          </w:tcPr>
          <w:p w14:paraId="35B78C46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Sub-cloning restriction enzymes</w:t>
            </w:r>
          </w:p>
        </w:tc>
      </w:tr>
      <w:tr w:rsidR="00E21902" w:rsidRPr="009275E8" w14:paraId="607725E7" w14:textId="77777777" w:rsidTr="00E21902">
        <w:trPr>
          <w:trHeight w:val="253"/>
        </w:trPr>
        <w:tc>
          <w:tcPr>
            <w:tcW w:w="1195" w:type="dxa"/>
            <w:vMerge w:val="restart"/>
            <w:vAlign w:val="center"/>
          </w:tcPr>
          <w:p w14:paraId="0E47E07B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CH1</w:t>
            </w:r>
            <w:r w:rsidRPr="009275E8">
              <w:rPr>
                <w:rFonts w:ascii="Calibri" w:hAnsi="Calibri" w:cs="Calibri"/>
                <w:sz w:val="20"/>
                <w:szCs w:val="20"/>
              </w:rPr>
              <w:br/>
              <w:t>H172A</w:t>
            </w:r>
            <w:r>
              <w:rPr>
                <w:rFonts w:ascii="Calibri" w:hAnsi="Calibri" w:cs="Calibri"/>
                <w:sz w:val="20"/>
                <w:szCs w:val="20"/>
              </w:rPr>
              <w:br/>
            </w:r>
            <w:r w:rsidRPr="009275E8">
              <w:rPr>
                <w:rFonts w:ascii="Calibri" w:hAnsi="Calibri" w:cs="Calibri"/>
                <w:sz w:val="20"/>
                <w:szCs w:val="20"/>
              </w:rPr>
              <w:t>F174G</w:t>
            </w:r>
          </w:p>
        </w:tc>
        <w:tc>
          <w:tcPr>
            <w:tcW w:w="1495" w:type="dxa"/>
            <w:vMerge w:val="restart"/>
            <w:vAlign w:val="center"/>
          </w:tcPr>
          <w:p w14:paraId="767B8E25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wild type,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heavy chain</w:t>
            </w:r>
          </w:p>
        </w:tc>
        <w:tc>
          <w:tcPr>
            <w:tcW w:w="1027" w:type="dxa"/>
            <w:noWrap/>
            <w:vAlign w:val="center"/>
            <w:hideMark/>
          </w:tcPr>
          <w:p w14:paraId="7D091BDF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1540" w:type="dxa"/>
            <w:noWrap/>
            <w:vAlign w:val="center"/>
            <w:hideMark/>
          </w:tcPr>
          <w:p w14:paraId="617F32B8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F_CH1_H172A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R_CH1_Flanking</w:t>
            </w:r>
          </w:p>
        </w:tc>
        <w:tc>
          <w:tcPr>
            <w:tcW w:w="1302" w:type="dxa"/>
            <w:noWrap/>
            <w:vAlign w:val="center"/>
            <w:hideMark/>
          </w:tcPr>
          <w:p w14:paraId="67C9AEA8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327</w:t>
            </w:r>
          </w:p>
        </w:tc>
        <w:tc>
          <w:tcPr>
            <w:tcW w:w="1344" w:type="dxa"/>
            <w:vMerge w:val="restart"/>
            <w:noWrap/>
            <w:vAlign w:val="center"/>
            <w:hideMark/>
          </w:tcPr>
          <w:p w14:paraId="3F3E5FDD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500</w:t>
            </w:r>
          </w:p>
        </w:tc>
        <w:tc>
          <w:tcPr>
            <w:tcW w:w="1767" w:type="dxa"/>
            <w:vMerge w:val="restart"/>
            <w:vAlign w:val="center"/>
          </w:tcPr>
          <w:p w14:paraId="56F06C4A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proofErr w:type="spell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st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EII</w:t>
            </w:r>
            <w:proofErr w:type="spell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, </w:t>
            </w:r>
            <w:proofErr w:type="spell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E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co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RI</w:t>
            </w:r>
            <w:proofErr w:type="spellEnd"/>
          </w:p>
        </w:tc>
      </w:tr>
      <w:tr w:rsidR="00E21902" w:rsidRPr="009275E8" w14:paraId="71054D2B" w14:textId="77777777" w:rsidTr="00E21902">
        <w:trPr>
          <w:trHeight w:val="253"/>
        </w:trPr>
        <w:tc>
          <w:tcPr>
            <w:tcW w:w="1195" w:type="dxa"/>
            <w:vMerge/>
            <w:vAlign w:val="center"/>
          </w:tcPr>
          <w:p w14:paraId="55F5F2A6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95" w:type="dxa"/>
            <w:vMerge/>
            <w:vAlign w:val="center"/>
          </w:tcPr>
          <w:p w14:paraId="576A9B14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noWrap/>
            <w:vAlign w:val="center"/>
            <w:hideMark/>
          </w:tcPr>
          <w:p w14:paraId="2FCC20C3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1540" w:type="dxa"/>
            <w:noWrap/>
            <w:vAlign w:val="center"/>
            <w:hideMark/>
          </w:tcPr>
          <w:p w14:paraId="4511B228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F-CH1_Flanking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R-C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H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1_CH1_H172A</w:t>
            </w:r>
          </w:p>
        </w:tc>
        <w:tc>
          <w:tcPr>
            <w:tcW w:w="1302" w:type="dxa"/>
            <w:noWrap/>
            <w:vAlign w:val="center"/>
            <w:hideMark/>
          </w:tcPr>
          <w:p w14:paraId="52EC6FCA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191</w:t>
            </w:r>
          </w:p>
        </w:tc>
        <w:tc>
          <w:tcPr>
            <w:tcW w:w="1344" w:type="dxa"/>
            <w:vMerge/>
            <w:noWrap/>
            <w:vAlign w:val="center"/>
            <w:hideMark/>
          </w:tcPr>
          <w:p w14:paraId="53896841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  <w:vAlign w:val="center"/>
          </w:tcPr>
          <w:p w14:paraId="59717794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1902" w:rsidRPr="009275E8" w14:paraId="0E15048A" w14:textId="77777777" w:rsidTr="00E21902">
        <w:trPr>
          <w:trHeight w:val="253"/>
        </w:trPr>
        <w:tc>
          <w:tcPr>
            <w:tcW w:w="1195" w:type="dxa"/>
            <w:vMerge w:val="restart"/>
            <w:vAlign w:val="center"/>
          </w:tcPr>
          <w:p w14:paraId="736E53BE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CH3-Knob</w:t>
            </w:r>
            <w:r w:rsidRPr="009275E8">
              <w:rPr>
                <w:rFonts w:ascii="Calibri" w:hAnsi="Calibri" w:cs="Calibri"/>
                <w:sz w:val="20"/>
                <w:szCs w:val="20"/>
              </w:rPr>
              <w:br/>
              <w:t>T366W</w:t>
            </w:r>
          </w:p>
        </w:tc>
        <w:tc>
          <w:tcPr>
            <w:tcW w:w="1495" w:type="dxa"/>
            <w:vMerge w:val="restart"/>
            <w:vAlign w:val="center"/>
          </w:tcPr>
          <w:p w14:paraId="6A8F9A3B" w14:textId="77777777" w:rsidR="001A14B0" w:rsidRPr="009275E8" w:rsidRDefault="001A14B0" w:rsidP="00E21902"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wild type,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heavy chain</w:t>
            </w:r>
          </w:p>
        </w:tc>
        <w:tc>
          <w:tcPr>
            <w:tcW w:w="1027" w:type="dxa"/>
            <w:noWrap/>
            <w:vAlign w:val="center"/>
            <w:hideMark/>
          </w:tcPr>
          <w:p w14:paraId="221CAD2A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1540" w:type="dxa"/>
            <w:noWrap/>
            <w:vAlign w:val="center"/>
            <w:hideMark/>
          </w:tcPr>
          <w:p w14:paraId="412BF508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F_CH3_S354C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R_CH3_Flanking</w:t>
            </w:r>
          </w:p>
        </w:tc>
        <w:tc>
          <w:tcPr>
            <w:tcW w:w="1302" w:type="dxa"/>
            <w:noWrap/>
            <w:vAlign w:val="center"/>
            <w:hideMark/>
          </w:tcPr>
          <w:p w14:paraId="4E640667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335</w:t>
            </w:r>
          </w:p>
        </w:tc>
        <w:tc>
          <w:tcPr>
            <w:tcW w:w="1344" w:type="dxa"/>
            <w:vMerge w:val="restart"/>
            <w:noWrap/>
            <w:vAlign w:val="center"/>
            <w:hideMark/>
          </w:tcPr>
          <w:p w14:paraId="6E5676BB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586</w:t>
            </w:r>
          </w:p>
        </w:tc>
        <w:tc>
          <w:tcPr>
            <w:tcW w:w="1767" w:type="dxa"/>
            <w:vMerge w:val="restart"/>
            <w:vAlign w:val="center"/>
          </w:tcPr>
          <w:p w14:paraId="0615D18F" w14:textId="77777777" w:rsidR="001A14B0" w:rsidRPr="009275E8" w:rsidRDefault="001A14B0" w:rsidP="00E21902">
            <w:pPr>
              <w:ind w:right="-14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sr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GI</w:t>
            </w:r>
            <w:proofErr w:type="spell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Not I</w:t>
            </w:r>
          </w:p>
        </w:tc>
      </w:tr>
      <w:tr w:rsidR="00E21902" w:rsidRPr="009275E8" w14:paraId="347351AA" w14:textId="77777777" w:rsidTr="00E21902">
        <w:trPr>
          <w:trHeight w:val="253"/>
        </w:trPr>
        <w:tc>
          <w:tcPr>
            <w:tcW w:w="1195" w:type="dxa"/>
            <w:vMerge/>
            <w:vAlign w:val="center"/>
          </w:tcPr>
          <w:p w14:paraId="575BCE57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95" w:type="dxa"/>
            <w:vMerge/>
            <w:vAlign w:val="center"/>
          </w:tcPr>
          <w:p w14:paraId="7807BFE3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noWrap/>
            <w:vAlign w:val="center"/>
            <w:hideMark/>
          </w:tcPr>
          <w:p w14:paraId="5C5950F6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D</w:t>
            </w:r>
          </w:p>
        </w:tc>
        <w:tc>
          <w:tcPr>
            <w:tcW w:w="1540" w:type="dxa"/>
            <w:noWrap/>
            <w:vAlign w:val="center"/>
            <w:hideMark/>
          </w:tcPr>
          <w:p w14:paraId="6983E3FA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F_CH3_Flanking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R_CH3_S354C</w:t>
            </w:r>
          </w:p>
        </w:tc>
        <w:tc>
          <w:tcPr>
            <w:tcW w:w="1302" w:type="dxa"/>
            <w:noWrap/>
            <w:vAlign w:val="center"/>
            <w:hideMark/>
          </w:tcPr>
          <w:p w14:paraId="03CDDC45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271</w:t>
            </w:r>
          </w:p>
        </w:tc>
        <w:tc>
          <w:tcPr>
            <w:tcW w:w="1344" w:type="dxa"/>
            <w:vMerge/>
            <w:noWrap/>
            <w:vAlign w:val="center"/>
            <w:hideMark/>
          </w:tcPr>
          <w:p w14:paraId="0B87EC81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  <w:vAlign w:val="center"/>
          </w:tcPr>
          <w:p w14:paraId="7888D57F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21902" w:rsidRPr="009275E8" w14:paraId="2C247106" w14:textId="77777777" w:rsidTr="00E21902">
        <w:trPr>
          <w:trHeight w:val="253"/>
        </w:trPr>
        <w:tc>
          <w:tcPr>
            <w:tcW w:w="1195" w:type="dxa"/>
            <w:vMerge w:val="restart"/>
            <w:vAlign w:val="center"/>
          </w:tcPr>
          <w:p w14:paraId="4710A938" w14:textId="177209FA" w:rsidR="001A14B0" w:rsidRPr="009275E8" w:rsidRDefault="001A14B0" w:rsidP="00F6019A">
            <w:pPr>
              <w:tabs>
                <w:tab w:val="center" w:pos="430"/>
              </w:tabs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CH3-Hole</w:t>
            </w:r>
            <w:r w:rsidRPr="009275E8">
              <w:rPr>
                <w:rFonts w:ascii="Calibri" w:hAnsi="Calibri" w:cs="Calibri"/>
                <w:sz w:val="20"/>
                <w:szCs w:val="20"/>
              </w:rPr>
              <w:br/>
              <w:t>S354C</w:t>
            </w:r>
          </w:p>
        </w:tc>
        <w:tc>
          <w:tcPr>
            <w:tcW w:w="1495" w:type="dxa"/>
            <w:vMerge w:val="restart"/>
            <w:vAlign w:val="center"/>
          </w:tcPr>
          <w:p w14:paraId="6538A79A" w14:textId="77777777" w:rsidR="001A14B0" w:rsidRPr="009275E8" w:rsidRDefault="001A14B0" w:rsidP="00E21902"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wild type,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heavy chain</w:t>
            </w:r>
          </w:p>
        </w:tc>
        <w:tc>
          <w:tcPr>
            <w:tcW w:w="1027" w:type="dxa"/>
            <w:noWrap/>
            <w:vAlign w:val="center"/>
            <w:hideMark/>
          </w:tcPr>
          <w:p w14:paraId="4982AC1E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540" w:type="dxa"/>
            <w:noWrap/>
            <w:vAlign w:val="center"/>
            <w:hideMark/>
          </w:tcPr>
          <w:p w14:paraId="3511C754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F_CH3_T366W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R_CH3_Flanking</w:t>
            </w:r>
          </w:p>
        </w:tc>
        <w:tc>
          <w:tcPr>
            <w:tcW w:w="1302" w:type="dxa"/>
            <w:noWrap/>
            <w:vAlign w:val="center"/>
            <w:hideMark/>
          </w:tcPr>
          <w:p w14:paraId="06189F7C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302</w:t>
            </w:r>
          </w:p>
        </w:tc>
        <w:tc>
          <w:tcPr>
            <w:tcW w:w="1344" w:type="dxa"/>
            <w:vMerge w:val="restart"/>
            <w:noWrap/>
            <w:vAlign w:val="center"/>
            <w:hideMark/>
          </w:tcPr>
          <w:p w14:paraId="79AB13D6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590</w:t>
            </w:r>
          </w:p>
        </w:tc>
        <w:tc>
          <w:tcPr>
            <w:tcW w:w="1767" w:type="dxa"/>
            <w:vMerge w:val="restart"/>
            <w:vAlign w:val="center"/>
          </w:tcPr>
          <w:p w14:paraId="3324F6FF" w14:textId="77777777" w:rsidR="001A14B0" w:rsidRPr="009275E8" w:rsidRDefault="001A14B0" w:rsidP="00E21902">
            <w:pPr>
              <w:ind w:right="-14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B</w:t>
            </w: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sr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GI</w:t>
            </w:r>
            <w:proofErr w:type="spell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,Not</w:t>
            </w:r>
            <w:proofErr w:type="gram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I</w:t>
            </w:r>
          </w:p>
        </w:tc>
      </w:tr>
      <w:tr w:rsidR="00E21902" w:rsidRPr="009275E8" w14:paraId="58EBB447" w14:textId="77777777" w:rsidTr="00E21902">
        <w:trPr>
          <w:trHeight w:val="253"/>
        </w:trPr>
        <w:tc>
          <w:tcPr>
            <w:tcW w:w="1195" w:type="dxa"/>
            <w:vMerge/>
            <w:vAlign w:val="center"/>
          </w:tcPr>
          <w:p w14:paraId="0D10CB99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95" w:type="dxa"/>
            <w:vMerge/>
            <w:vAlign w:val="center"/>
          </w:tcPr>
          <w:p w14:paraId="585F6CF2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noWrap/>
            <w:vAlign w:val="center"/>
            <w:hideMark/>
          </w:tcPr>
          <w:p w14:paraId="5FE35AE0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1540" w:type="dxa"/>
            <w:noWrap/>
            <w:vAlign w:val="center"/>
            <w:hideMark/>
          </w:tcPr>
          <w:p w14:paraId="302230D9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F_CH3_Flanking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 xml:space="preserve">R_CH3_T366W </w:t>
            </w:r>
          </w:p>
        </w:tc>
        <w:tc>
          <w:tcPr>
            <w:tcW w:w="1302" w:type="dxa"/>
            <w:noWrap/>
            <w:vAlign w:val="center"/>
            <w:hideMark/>
          </w:tcPr>
          <w:p w14:paraId="2AB8B6C5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309</w:t>
            </w:r>
          </w:p>
        </w:tc>
        <w:tc>
          <w:tcPr>
            <w:tcW w:w="1344" w:type="dxa"/>
            <w:vMerge/>
            <w:noWrap/>
            <w:vAlign w:val="center"/>
            <w:hideMark/>
          </w:tcPr>
          <w:p w14:paraId="0B48776A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  <w:vAlign w:val="center"/>
          </w:tcPr>
          <w:p w14:paraId="7619DACC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21902" w:rsidRPr="009275E8" w14:paraId="3D1E5689" w14:textId="77777777" w:rsidTr="00E21902">
        <w:trPr>
          <w:trHeight w:val="253"/>
        </w:trPr>
        <w:tc>
          <w:tcPr>
            <w:tcW w:w="1195" w:type="dxa"/>
            <w:vMerge w:val="restart"/>
            <w:vAlign w:val="center"/>
          </w:tcPr>
          <w:p w14:paraId="656FDE7C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CL-</w:t>
            </w:r>
            <w:r w:rsidRPr="009275E8">
              <w:rPr>
                <w:rFonts w:ascii="Calibri" w:hAnsi="Calibri" w:cs="Calibri"/>
                <w:sz w:val="20"/>
                <w:szCs w:val="20"/>
              </w:rPr>
              <w:br/>
              <w:t>L135Y</w:t>
            </w:r>
          </w:p>
        </w:tc>
        <w:tc>
          <w:tcPr>
            <w:tcW w:w="1495" w:type="dxa"/>
            <w:vMerge w:val="restart"/>
            <w:vAlign w:val="center"/>
          </w:tcPr>
          <w:p w14:paraId="0FB71AF5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wild type,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light chain</w:t>
            </w:r>
          </w:p>
        </w:tc>
        <w:tc>
          <w:tcPr>
            <w:tcW w:w="1027" w:type="dxa"/>
            <w:noWrap/>
            <w:vAlign w:val="center"/>
            <w:hideMark/>
          </w:tcPr>
          <w:p w14:paraId="7E91EFA8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G</w:t>
            </w:r>
          </w:p>
        </w:tc>
        <w:tc>
          <w:tcPr>
            <w:tcW w:w="1540" w:type="dxa"/>
            <w:noWrap/>
            <w:vAlign w:val="center"/>
            <w:hideMark/>
          </w:tcPr>
          <w:p w14:paraId="3FA40B40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F-CL_ Flanking </w:t>
            </w:r>
          </w:p>
          <w:p w14:paraId="13505C9C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R-CL_L135Y </w:t>
            </w:r>
          </w:p>
        </w:tc>
        <w:tc>
          <w:tcPr>
            <w:tcW w:w="1302" w:type="dxa"/>
            <w:noWrap/>
            <w:vAlign w:val="center"/>
            <w:hideMark/>
          </w:tcPr>
          <w:p w14:paraId="0CFD95A8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276</w:t>
            </w:r>
          </w:p>
        </w:tc>
        <w:tc>
          <w:tcPr>
            <w:tcW w:w="1344" w:type="dxa"/>
            <w:vMerge w:val="restart"/>
            <w:noWrap/>
            <w:vAlign w:val="center"/>
            <w:hideMark/>
          </w:tcPr>
          <w:p w14:paraId="7762FE5B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643</w:t>
            </w:r>
          </w:p>
        </w:tc>
        <w:tc>
          <w:tcPr>
            <w:tcW w:w="1767" w:type="dxa"/>
            <w:vMerge w:val="restart"/>
            <w:vAlign w:val="center"/>
          </w:tcPr>
          <w:p w14:paraId="2BC4EF55" w14:textId="77777777" w:rsidR="001A14B0" w:rsidRPr="009275E8" w:rsidRDefault="001A14B0" w:rsidP="00E21902">
            <w:pPr>
              <w:ind w:right="-14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EcoRI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proofErr w:type="gram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Not I</w:t>
            </w:r>
          </w:p>
        </w:tc>
      </w:tr>
      <w:tr w:rsidR="00E21902" w:rsidRPr="009275E8" w14:paraId="1000688E" w14:textId="77777777" w:rsidTr="00E21902">
        <w:trPr>
          <w:trHeight w:val="253"/>
        </w:trPr>
        <w:tc>
          <w:tcPr>
            <w:tcW w:w="1195" w:type="dxa"/>
            <w:vMerge/>
            <w:vAlign w:val="center"/>
          </w:tcPr>
          <w:p w14:paraId="4FEAAA9F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495" w:type="dxa"/>
            <w:vMerge/>
            <w:vAlign w:val="center"/>
          </w:tcPr>
          <w:p w14:paraId="78A08254" w14:textId="77777777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noWrap/>
            <w:vAlign w:val="center"/>
            <w:hideMark/>
          </w:tcPr>
          <w:p w14:paraId="40B4D849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1540" w:type="dxa"/>
            <w:noWrap/>
            <w:vAlign w:val="center"/>
            <w:hideMark/>
          </w:tcPr>
          <w:p w14:paraId="74DA4773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F-CL_L135Y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R-CL_ Flanking</w:t>
            </w:r>
          </w:p>
        </w:tc>
        <w:tc>
          <w:tcPr>
            <w:tcW w:w="1302" w:type="dxa"/>
            <w:noWrap/>
            <w:vAlign w:val="center"/>
            <w:hideMark/>
          </w:tcPr>
          <w:p w14:paraId="74F40C4C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382</w:t>
            </w:r>
          </w:p>
        </w:tc>
        <w:tc>
          <w:tcPr>
            <w:tcW w:w="1344" w:type="dxa"/>
            <w:vMerge/>
            <w:noWrap/>
            <w:vAlign w:val="center"/>
            <w:hideMark/>
          </w:tcPr>
          <w:p w14:paraId="5188B3D3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  <w:vAlign w:val="center"/>
          </w:tcPr>
          <w:p w14:paraId="04677501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E21902" w:rsidRPr="009275E8" w14:paraId="5B6A7830" w14:textId="77777777" w:rsidTr="00E21902">
        <w:trPr>
          <w:trHeight w:val="253"/>
        </w:trPr>
        <w:tc>
          <w:tcPr>
            <w:tcW w:w="1195" w:type="dxa"/>
            <w:vMerge w:val="restart"/>
            <w:vAlign w:val="center"/>
          </w:tcPr>
          <w:p w14:paraId="7AB7C41B" w14:textId="77777777" w:rsidR="001A14B0" w:rsidRPr="009275E8" w:rsidRDefault="001A14B0" w:rsidP="00F6019A">
            <w:pPr>
              <w:ind w:left="180" w:right="-149" w:hanging="180"/>
              <w:rPr>
                <w:rFonts w:ascii="Calibri" w:hAnsi="Calibri" w:cs="Calibri"/>
                <w:sz w:val="20"/>
                <w:szCs w:val="20"/>
              </w:rPr>
            </w:pP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t>CL-</w:t>
            </w:r>
            <w:r w:rsidRPr="009275E8">
              <w:rPr>
                <w:rFonts w:ascii="Calibri" w:hAnsi="Calibri" w:cs="Calibri"/>
                <w:b/>
                <w:bCs/>
                <w:i/>
                <w:iCs/>
                <w:sz w:val="20"/>
                <w:szCs w:val="20"/>
              </w:rPr>
              <w:br/>
            </w:r>
            <w:r w:rsidRPr="009275E8">
              <w:rPr>
                <w:rFonts w:ascii="Calibri" w:hAnsi="Calibri" w:cs="Calibri"/>
                <w:sz w:val="20"/>
                <w:szCs w:val="20"/>
              </w:rPr>
              <w:t>S176W</w:t>
            </w:r>
          </w:p>
        </w:tc>
        <w:tc>
          <w:tcPr>
            <w:tcW w:w="1495" w:type="dxa"/>
            <w:vMerge w:val="restart"/>
            <w:vAlign w:val="center"/>
          </w:tcPr>
          <w:p w14:paraId="76EB4CAC" w14:textId="0B87C593" w:rsidR="001A14B0" w:rsidRPr="009275E8" w:rsidRDefault="001A14B0" w:rsidP="00E21902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Mutated light chain</w:t>
            </w:r>
            <w:r w:rsidR="00E21902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(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CL_L135Y</w:t>
            </w: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027" w:type="dxa"/>
            <w:noWrap/>
            <w:vAlign w:val="center"/>
            <w:hideMark/>
          </w:tcPr>
          <w:p w14:paraId="3BE94EE8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I</w:t>
            </w:r>
          </w:p>
        </w:tc>
        <w:tc>
          <w:tcPr>
            <w:tcW w:w="1540" w:type="dxa"/>
            <w:noWrap/>
            <w:vAlign w:val="center"/>
            <w:hideMark/>
          </w:tcPr>
          <w:p w14:paraId="0084EDD5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R-CL_ S176W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 xml:space="preserve">F-CL_ Flanking </w:t>
            </w:r>
          </w:p>
        </w:tc>
        <w:tc>
          <w:tcPr>
            <w:tcW w:w="1302" w:type="dxa"/>
            <w:noWrap/>
            <w:vAlign w:val="center"/>
            <w:hideMark/>
          </w:tcPr>
          <w:p w14:paraId="06A4A5CD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396</w:t>
            </w:r>
          </w:p>
        </w:tc>
        <w:tc>
          <w:tcPr>
            <w:tcW w:w="1344" w:type="dxa"/>
            <w:vMerge w:val="restart"/>
            <w:noWrap/>
            <w:vAlign w:val="center"/>
            <w:hideMark/>
          </w:tcPr>
          <w:p w14:paraId="75795D65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643</w:t>
            </w:r>
          </w:p>
        </w:tc>
        <w:tc>
          <w:tcPr>
            <w:tcW w:w="1767" w:type="dxa"/>
            <w:vMerge w:val="restart"/>
            <w:vAlign w:val="center"/>
          </w:tcPr>
          <w:p w14:paraId="4C00F2AB" w14:textId="77777777" w:rsidR="001A14B0" w:rsidRPr="009275E8" w:rsidRDefault="001A14B0" w:rsidP="00E21902">
            <w:pPr>
              <w:ind w:right="-149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proofErr w:type="gramStart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EcoRI</w:t>
            </w:r>
            <w:proofErr w:type="spellEnd"/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</w:t>
            </w:r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>,</w:t>
            </w:r>
            <w:proofErr w:type="gramEnd"/>
            <w:r w:rsidRPr="009275E8">
              <w:rPr>
                <w:rFonts w:ascii="Calibri" w:hAnsi="Calibri" w:cs="Calibri"/>
                <w:b/>
                <w:bCs/>
                <w:sz w:val="20"/>
                <w:szCs w:val="20"/>
              </w:rPr>
              <w:t xml:space="preserve"> Not I</w:t>
            </w:r>
          </w:p>
        </w:tc>
      </w:tr>
      <w:tr w:rsidR="00E21902" w:rsidRPr="009275E8" w14:paraId="6CCB8F8C" w14:textId="77777777" w:rsidTr="00E21902">
        <w:trPr>
          <w:trHeight w:val="253"/>
        </w:trPr>
        <w:tc>
          <w:tcPr>
            <w:tcW w:w="1195" w:type="dxa"/>
            <w:vMerge/>
            <w:vAlign w:val="center"/>
          </w:tcPr>
          <w:p w14:paraId="1E91C320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</w:rPr>
            </w:pPr>
          </w:p>
        </w:tc>
        <w:tc>
          <w:tcPr>
            <w:tcW w:w="1495" w:type="dxa"/>
            <w:vMerge/>
            <w:vAlign w:val="center"/>
          </w:tcPr>
          <w:p w14:paraId="58F75580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027" w:type="dxa"/>
            <w:noWrap/>
            <w:vAlign w:val="center"/>
            <w:hideMark/>
          </w:tcPr>
          <w:p w14:paraId="2397F627" w14:textId="77777777" w:rsidR="001A14B0" w:rsidRPr="009275E8" w:rsidRDefault="001A14B0" w:rsidP="00F6019A">
            <w:pPr>
              <w:ind w:right="-10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J</w:t>
            </w:r>
          </w:p>
        </w:tc>
        <w:tc>
          <w:tcPr>
            <w:tcW w:w="1540" w:type="dxa"/>
            <w:noWrap/>
            <w:vAlign w:val="center"/>
            <w:hideMark/>
          </w:tcPr>
          <w:p w14:paraId="17CB0A2A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F-CL_S176W </w:t>
            </w: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  <w:t>R-CL_ Flanking</w:t>
            </w:r>
          </w:p>
        </w:tc>
        <w:tc>
          <w:tcPr>
            <w:tcW w:w="1302" w:type="dxa"/>
            <w:noWrap/>
            <w:vAlign w:val="center"/>
            <w:hideMark/>
          </w:tcPr>
          <w:p w14:paraId="6351B87C" w14:textId="77777777" w:rsidR="001A14B0" w:rsidRPr="009275E8" w:rsidRDefault="001A14B0" w:rsidP="00E21902">
            <w:pPr>
              <w:ind w:right="-149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9275E8">
              <w:rPr>
                <w:rFonts w:ascii="Calibri" w:hAnsi="Calibri" w:cs="Calibri"/>
                <w:b/>
                <w:bCs/>
                <w:sz w:val="18"/>
                <w:szCs w:val="18"/>
              </w:rPr>
              <w:t>262</w:t>
            </w:r>
          </w:p>
        </w:tc>
        <w:tc>
          <w:tcPr>
            <w:tcW w:w="1344" w:type="dxa"/>
            <w:vMerge/>
            <w:noWrap/>
            <w:vAlign w:val="center"/>
            <w:hideMark/>
          </w:tcPr>
          <w:p w14:paraId="511F54F9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1767" w:type="dxa"/>
            <w:vMerge/>
            <w:vAlign w:val="center"/>
          </w:tcPr>
          <w:p w14:paraId="3A0BABD3" w14:textId="77777777" w:rsidR="001A14B0" w:rsidRPr="009275E8" w:rsidRDefault="001A14B0" w:rsidP="001A14B0">
            <w:pPr>
              <w:ind w:right="-149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14:paraId="5CAC830C" w14:textId="77777777" w:rsidR="009D2941" w:rsidRDefault="009D2941">
      <w:r>
        <w:br w:type="page"/>
      </w:r>
    </w:p>
    <w:p w14:paraId="169646E2" w14:textId="487FE43C" w:rsidR="009D2941" w:rsidRPr="00B36587" w:rsidRDefault="009D2941" w:rsidP="00B36587">
      <w:pPr>
        <w:spacing w:after="0" w:line="480" w:lineRule="auto"/>
        <w:ind w:right="-432"/>
        <w:jc w:val="both"/>
        <w:outlineLvl w:val="2"/>
        <w:rPr>
          <w:rFonts w:ascii="Arial" w:hAnsi="Arial" w:cs="Arial"/>
          <w:b/>
          <w:bCs/>
        </w:rPr>
      </w:pPr>
      <w:r w:rsidRPr="00B36587">
        <w:rPr>
          <w:rFonts w:ascii="Arial" w:hAnsi="Arial" w:cs="Arial"/>
          <w:b/>
          <w:bCs/>
        </w:rPr>
        <w:t>Table S</w:t>
      </w:r>
      <w:r w:rsidR="00A77FF5">
        <w:rPr>
          <w:rFonts w:ascii="Arial" w:hAnsi="Arial" w:cs="Arial"/>
          <w:b/>
          <w:bCs/>
        </w:rPr>
        <w:t>3</w:t>
      </w:r>
      <w:r w:rsidRPr="00B36587">
        <w:rPr>
          <w:rFonts w:ascii="Arial" w:hAnsi="Arial" w:cs="Arial"/>
          <w:b/>
          <w:bCs/>
        </w:rPr>
        <w:t>. Table showing CML patients follow up history</w:t>
      </w:r>
      <w:r w:rsidR="008476E3">
        <w:rPr>
          <w:rFonts w:ascii="Arial" w:hAnsi="Arial" w:cs="Arial"/>
          <w:b/>
          <w:bCs/>
        </w:rPr>
        <w:t xml:space="preserve"> </w:t>
      </w:r>
    </w:p>
    <w:tbl>
      <w:tblPr>
        <w:tblStyle w:val="2"/>
        <w:tblW w:w="992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356"/>
        <w:gridCol w:w="5871"/>
        <w:gridCol w:w="2700"/>
      </w:tblGrid>
      <w:tr w:rsidR="00B36587" w:rsidRPr="00B36587" w14:paraId="1A55163B" w14:textId="77777777" w:rsidTr="00B3658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</w:tcPr>
          <w:p w14:paraId="1E29F876" w14:textId="295A14A9" w:rsidR="009D2941" w:rsidRPr="00B36587" w:rsidRDefault="009D2941" w:rsidP="00FC4574">
            <w:pPr>
              <w:spacing w:before="100" w:beforeAutospacing="1" w:after="100" w:afterAutospacing="1"/>
              <w:ind w:right="48"/>
              <w:outlineLvl w:val="2"/>
              <w:rPr>
                <w:rFonts w:ascii="Arial" w:hAnsi="Arial" w:cs="Arial"/>
              </w:rPr>
            </w:pPr>
            <w:bookmarkStart w:id="7" w:name="_Toc518869607"/>
            <w:bookmarkStart w:id="8" w:name="_Toc518877428"/>
            <w:bookmarkStart w:id="9" w:name="_Toc518877559"/>
            <w:r w:rsidRPr="00B36587">
              <w:rPr>
                <w:rFonts w:ascii="Arial" w:hAnsi="Arial" w:cs="Arial"/>
              </w:rPr>
              <w:t>CML patient</w:t>
            </w:r>
            <w:bookmarkEnd w:id="7"/>
            <w:bookmarkEnd w:id="8"/>
            <w:bookmarkEnd w:id="9"/>
          </w:p>
        </w:tc>
        <w:tc>
          <w:tcPr>
            <w:tcW w:w="5871" w:type="dxa"/>
          </w:tcPr>
          <w:p w14:paraId="4B2D8EB9" w14:textId="77777777" w:rsidR="009D2941" w:rsidRPr="00B36587" w:rsidRDefault="009D2941" w:rsidP="00B36587">
            <w:pPr>
              <w:spacing w:before="100" w:beforeAutospacing="1" w:after="100" w:afterAutospacing="1"/>
              <w:ind w:left="633" w:hanging="360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bookmarkStart w:id="10" w:name="_Toc518869608"/>
            <w:bookmarkStart w:id="11" w:name="_Toc518877429"/>
            <w:bookmarkStart w:id="12" w:name="_Toc518877560"/>
            <w:r w:rsidRPr="00B36587">
              <w:rPr>
                <w:rFonts w:ascii="Arial" w:hAnsi="Arial" w:cs="Arial"/>
              </w:rPr>
              <w:t>Follow up history</w:t>
            </w:r>
            <w:bookmarkEnd w:id="10"/>
            <w:bookmarkEnd w:id="11"/>
            <w:bookmarkEnd w:id="12"/>
          </w:p>
        </w:tc>
        <w:tc>
          <w:tcPr>
            <w:tcW w:w="2700" w:type="dxa"/>
          </w:tcPr>
          <w:p w14:paraId="2DC93077" w14:textId="27DE4F33" w:rsidR="009D2941" w:rsidRPr="00B906F8" w:rsidRDefault="009D2941" w:rsidP="00B906F8">
            <w:pPr>
              <w:spacing w:before="100" w:beforeAutospacing="1" w:after="100" w:afterAutospacing="1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bookmarkStart w:id="13" w:name="_Toc518869609"/>
            <w:bookmarkStart w:id="14" w:name="_Toc518877430"/>
            <w:bookmarkStart w:id="15" w:name="_Toc518877561"/>
            <w:r w:rsidRPr="00B36587">
              <w:rPr>
                <w:rFonts w:ascii="Arial" w:hAnsi="Arial" w:cs="Arial"/>
              </w:rPr>
              <w:t>IL1RAP</w:t>
            </w:r>
            <w:r w:rsidR="00B906F8">
              <w:rPr>
                <w:rFonts w:ascii="Arial" w:hAnsi="Arial" w:cs="Arial"/>
              </w:rPr>
              <w:t>+</w:t>
            </w:r>
            <w:r w:rsidRPr="00B36587">
              <w:rPr>
                <w:rFonts w:ascii="Arial" w:hAnsi="Arial" w:cs="Arial"/>
              </w:rPr>
              <w:t>CD176</w:t>
            </w:r>
            <w:r w:rsidR="00B906F8">
              <w:rPr>
                <w:rFonts w:ascii="Arial" w:hAnsi="Arial" w:cs="Arial"/>
                <w:b w:val="0"/>
                <w:bCs w:val="0"/>
              </w:rPr>
              <w:t>+</w:t>
            </w:r>
            <w:bookmarkEnd w:id="13"/>
            <w:bookmarkEnd w:id="14"/>
            <w:bookmarkEnd w:id="15"/>
            <w:r w:rsidR="00FC4574" w:rsidRPr="00B36587">
              <w:rPr>
                <w:rFonts w:ascii="Arial" w:hAnsi="Arial" w:cs="Arial"/>
              </w:rPr>
              <w:t xml:space="preserve"> </w:t>
            </w:r>
            <w:r w:rsidRPr="00B36587">
              <w:rPr>
                <w:rFonts w:ascii="Arial" w:hAnsi="Arial" w:cs="Arial"/>
              </w:rPr>
              <w:t>(%)</w:t>
            </w:r>
            <w:r w:rsidR="00B906F8">
              <w:rPr>
                <w:rFonts w:ascii="Arial" w:hAnsi="Arial" w:cs="Arial"/>
              </w:rPr>
              <w:t xml:space="preserve"> in CD43+ population</w:t>
            </w:r>
          </w:p>
        </w:tc>
      </w:tr>
      <w:tr w:rsidR="00B36587" w:rsidRPr="00B36587" w14:paraId="1A4E599A" w14:textId="77777777" w:rsidTr="00B36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</w:tcPr>
          <w:p w14:paraId="53508AD6" w14:textId="194C1D84" w:rsidR="00B36587" w:rsidRPr="00B36587" w:rsidRDefault="00B36587" w:rsidP="00B36587">
            <w:pPr>
              <w:spacing w:before="100" w:beforeAutospacing="1" w:after="100" w:afterAutospacing="1" w:line="480" w:lineRule="auto"/>
              <w:ind w:right="-432"/>
              <w:jc w:val="lowKashida"/>
              <w:outlineLvl w:val="2"/>
              <w:rPr>
                <w:rFonts w:ascii="Arial" w:hAnsi="Arial" w:cs="Arial"/>
              </w:rPr>
            </w:pPr>
            <w:r w:rsidRPr="00B36587">
              <w:rPr>
                <w:rFonts w:ascii="Arial" w:hAnsi="Arial" w:cs="Arial"/>
              </w:rPr>
              <w:t>CML-</w:t>
            </w:r>
            <w:r>
              <w:rPr>
                <w:rFonts w:ascii="Arial" w:hAnsi="Arial" w:cs="Arial"/>
              </w:rPr>
              <w:t>1</w:t>
            </w:r>
          </w:p>
        </w:tc>
        <w:tc>
          <w:tcPr>
            <w:tcW w:w="5871" w:type="dxa"/>
          </w:tcPr>
          <w:tbl>
            <w:tblPr>
              <w:tblW w:w="8354" w:type="dxa"/>
              <w:tblInd w:w="14" w:type="dxa"/>
              <w:tblLayout w:type="fixed"/>
              <w:tblLook w:val="04A0" w:firstRow="1" w:lastRow="0" w:firstColumn="1" w:lastColumn="0" w:noHBand="0" w:noVBand="1"/>
            </w:tblPr>
            <w:tblGrid>
              <w:gridCol w:w="8354"/>
            </w:tblGrid>
            <w:tr w:rsidR="00B36587" w:rsidRPr="00B36587" w14:paraId="48B05C1E" w14:textId="77777777" w:rsidTr="002C5791">
              <w:trPr>
                <w:trHeight w:val="91"/>
              </w:trPr>
              <w:tc>
                <w:tcPr>
                  <w:tcW w:w="8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0F8D66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proofErr w:type="spellStart"/>
                  <w:r w:rsidRPr="00B36587">
                    <w:rPr>
                      <w:rFonts w:ascii="Arial" w:hAnsi="Arial" w:cs="Arial"/>
                      <w:color w:val="000000"/>
                    </w:rPr>
                    <w:t>Dasatinib</w:t>
                  </w:r>
                  <w:proofErr w:type="spellEnd"/>
                  <w:r w:rsidRPr="00B36587">
                    <w:rPr>
                      <w:rFonts w:ascii="Arial" w:hAnsi="Arial" w:cs="Arial"/>
                      <w:color w:val="000000"/>
                    </w:rPr>
                    <w:t xml:space="preserve"> 7/2010 – 7/2011</w:t>
                  </w:r>
                </w:p>
              </w:tc>
            </w:tr>
            <w:tr w:rsidR="00B36587" w:rsidRPr="00B36587" w14:paraId="0D0DDFAF" w14:textId="77777777" w:rsidTr="002C5791">
              <w:trPr>
                <w:trHeight w:val="91"/>
              </w:trPr>
              <w:tc>
                <w:tcPr>
                  <w:tcW w:w="8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D30258" w14:textId="7711AA8A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Discontinued due to recurrent pleural effusion; needed pleurodesis and prednisone</w:t>
                  </w:r>
                </w:p>
              </w:tc>
            </w:tr>
            <w:tr w:rsidR="00B36587" w:rsidRPr="00B36587" w14:paraId="1FF8DC9A" w14:textId="77777777" w:rsidTr="002C5791">
              <w:trPr>
                <w:trHeight w:val="91"/>
              </w:trPr>
              <w:tc>
                <w:tcPr>
                  <w:tcW w:w="8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4AFDD6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</w:t>
                  </w:r>
                  <w:proofErr w:type="spellStart"/>
                  <w:r w:rsidRPr="00B36587">
                    <w:rPr>
                      <w:rFonts w:ascii="Arial" w:hAnsi="Arial" w:cs="Arial"/>
                      <w:color w:val="000000"/>
                    </w:rPr>
                    <w:t>Niolotinib</w:t>
                  </w:r>
                  <w:proofErr w:type="spellEnd"/>
                  <w:r w:rsidRPr="00B36587">
                    <w:rPr>
                      <w:rFonts w:ascii="Arial" w:hAnsi="Arial" w:cs="Arial"/>
                      <w:color w:val="000000"/>
                    </w:rPr>
                    <w:t xml:space="preserve"> initiated 7/2012</w:t>
                  </w:r>
                </w:p>
              </w:tc>
            </w:tr>
            <w:tr w:rsidR="00B36587" w:rsidRPr="00B36587" w14:paraId="40BEB92A" w14:textId="77777777" w:rsidTr="002C5791">
              <w:trPr>
                <w:trHeight w:val="91"/>
              </w:trPr>
              <w:tc>
                <w:tcPr>
                  <w:tcW w:w="8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33BBF7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-Blast crisis 9/2014</w:t>
                  </w:r>
                </w:p>
              </w:tc>
            </w:tr>
            <w:tr w:rsidR="00B36587" w:rsidRPr="00B36587" w14:paraId="725BD3D2" w14:textId="77777777" w:rsidTr="002C5791">
              <w:trPr>
                <w:trHeight w:val="91"/>
              </w:trPr>
              <w:tc>
                <w:tcPr>
                  <w:tcW w:w="83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D25034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-Deceases 9/2014</w:t>
                  </w:r>
                </w:p>
              </w:tc>
            </w:tr>
          </w:tbl>
          <w:p w14:paraId="53EB1081" w14:textId="77777777" w:rsidR="00B36587" w:rsidRPr="00B36587" w:rsidRDefault="00B36587" w:rsidP="00B36587">
            <w:pPr>
              <w:ind w:left="633" w:hanging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00" w:type="dxa"/>
          </w:tcPr>
          <w:p w14:paraId="7BE4F9C1" w14:textId="68BBA865" w:rsidR="00B36587" w:rsidRPr="00B36587" w:rsidRDefault="00B36587" w:rsidP="00B36587">
            <w:pPr>
              <w:spacing w:before="100" w:beforeAutospacing="1" w:after="100" w:afterAutospacing="1" w:line="480" w:lineRule="auto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B36587">
              <w:rPr>
                <w:rFonts w:ascii="Arial" w:hAnsi="Arial" w:cs="Arial"/>
                <w:b/>
                <w:bCs/>
              </w:rPr>
              <w:t>51.5</w:t>
            </w:r>
          </w:p>
        </w:tc>
      </w:tr>
      <w:tr w:rsidR="00B36587" w:rsidRPr="00B36587" w14:paraId="59290938" w14:textId="77777777" w:rsidTr="005A51D4">
        <w:trPr>
          <w:trHeight w:val="25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</w:tcPr>
          <w:p w14:paraId="37078B7D" w14:textId="37AD0CD7" w:rsidR="00B36587" w:rsidRPr="00B36587" w:rsidRDefault="00B36587" w:rsidP="00B36587">
            <w:pPr>
              <w:spacing w:before="100" w:beforeAutospacing="1" w:after="100" w:afterAutospacing="1" w:line="480" w:lineRule="auto"/>
              <w:ind w:right="-432"/>
              <w:jc w:val="lowKashida"/>
              <w:outlineLvl w:val="2"/>
              <w:rPr>
                <w:rFonts w:ascii="Arial" w:hAnsi="Arial" w:cs="Arial"/>
              </w:rPr>
            </w:pPr>
            <w:r w:rsidRPr="00B36587">
              <w:rPr>
                <w:rFonts w:ascii="Arial" w:hAnsi="Arial" w:cs="Arial"/>
              </w:rPr>
              <w:t>CML-</w:t>
            </w:r>
            <w:r>
              <w:rPr>
                <w:rFonts w:ascii="Arial" w:hAnsi="Arial" w:cs="Arial"/>
              </w:rPr>
              <w:t>2</w:t>
            </w:r>
          </w:p>
        </w:tc>
        <w:tc>
          <w:tcPr>
            <w:tcW w:w="5871" w:type="dxa"/>
          </w:tcPr>
          <w:tbl>
            <w:tblPr>
              <w:tblW w:w="5093" w:type="dxa"/>
              <w:tblInd w:w="14" w:type="dxa"/>
              <w:tblLayout w:type="fixed"/>
              <w:tblLook w:val="04A0" w:firstRow="1" w:lastRow="0" w:firstColumn="1" w:lastColumn="0" w:noHBand="0" w:noVBand="1"/>
            </w:tblPr>
            <w:tblGrid>
              <w:gridCol w:w="5093"/>
            </w:tblGrid>
            <w:tr w:rsidR="00B36587" w:rsidRPr="00B36587" w14:paraId="729AD477" w14:textId="77777777" w:rsidTr="002C5791">
              <w:trPr>
                <w:trHeight w:val="121"/>
              </w:trPr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D49D14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Deceased 08/2010</w:t>
                  </w:r>
                </w:p>
              </w:tc>
            </w:tr>
            <w:tr w:rsidR="00B36587" w:rsidRPr="00B36587" w14:paraId="7D73BAF8" w14:textId="77777777" w:rsidTr="002C5791">
              <w:trPr>
                <w:trHeight w:val="121"/>
              </w:trPr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D5CF05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-Took alemtuzumab three times a week for 7 weeks</w:t>
                  </w:r>
                </w:p>
              </w:tc>
            </w:tr>
            <w:tr w:rsidR="00B36587" w:rsidRPr="00B36587" w14:paraId="2446A6BC" w14:textId="77777777" w:rsidTr="002C5791">
              <w:trPr>
                <w:trHeight w:val="121"/>
              </w:trPr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D8B939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-Continued with transfusions</w:t>
                  </w:r>
                </w:p>
              </w:tc>
            </w:tr>
            <w:tr w:rsidR="00B36587" w:rsidRPr="00B36587" w14:paraId="0C7C448E" w14:textId="77777777" w:rsidTr="002C5791">
              <w:trPr>
                <w:trHeight w:val="121"/>
              </w:trPr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774AC5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-Developed thrombocytopenia</w:t>
                  </w:r>
                </w:p>
              </w:tc>
            </w:tr>
            <w:tr w:rsidR="00B36587" w:rsidRPr="00B36587" w14:paraId="4BD30EF0" w14:textId="77777777" w:rsidTr="002C5791">
              <w:trPr>
                <w:trHeight w:val="121"/>
              </w:trPr>
              <w:tc>
                <w:tcPr>
                  <w:tcW w:w="509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EBF06" w14:textId="77777777" w:rsidR="00B36587" w:rsidRPr="00B36587" w:rsidRDefault="00B36587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 xml:space="preserve"> Took G-CSF and </w:t>
                  </w:r>
                  <w:proofErr w:type="spellStart"/>
                  <w:r w:rsidRPr="00B36587">
                    <w:rPr>
                      <w:rFonts w:ascii="Arial" w:hAnsi="Arial" w:cs="Arial"/>
                      <w:color w:val="000000"/>
                    </w:rPr>
                    <w:t>darbepoietin</w:t>
                  </w:r>
                  <w:proofErr w:type="spellEnd"/>
                </w:p>
              </w:tc>
            </w:tr>
          </w:tbl>
          <w:p w14:paraId="377F184C" w14:textId="77777777" w:rsidR="00B36587" w:rsidRPr="00B36587" w:rsidRDefault="00B36587" w:rsidP="00B36587">
            <w:pPr>
              <w:ind w:left="633" w:hanging="3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</w:p>
        </w:tc>
        <w:tc>
          <w:tcPr>
            <w:tcW w:w="2700" w:type="dxa"/>
          </w:tcPr>
          <w:p w14:paraId="21D3E5F1" w14:textId="3D94B51E" w:rsidR="00B36587" w:rsidRPr="00B36587" w:rsidRDefault="00B36587" w:rsidP="00B36587">
            <w:pPr>
              <w:spacing w:before="100" w:beforeAutospacing="1" w:after="100" w:afterAutospacing="1" w:line="480" w:lineRule="auto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B36587">
              <w:rPr>
                <w:rFonts w:ascii="Arial" w:hAnsi="Arial" w:cs="Arial"/>
                <w:b/>
                <w:bCs/>
              </w:rPr>
              <w:t>1</w:t>
            </w:r>
            <w:r w:rsidR="00B906F8">
              <w:rPr>
                <w:rFonts w:ascii="Arial" w:hAnsi="Arial" w:cs="Arial"/>
                <w:b/>
                <w:bCs/>
              </w:rPr>
              <w:t>8.</w:t>
            </w:r>
            <w:r w:rsidRPr="00B36587">
              <w:rPr>
                <w:rFonts w:ascii="Arial" w:hAnsi="Arial" w:cs="Arial"/>
                <w:b/>
                <w:bCs/>
              </w:rPr>
              <w:t>5</w:t>
            </w:r>
          </w:p>
        </w:tc>
      </w:tr>
      <w:tr w:rsidR="00B36587" w:rsidRPr="00B36587" w14:paraId="1AB9A882" w14:textId="77777777" w:rsidTr="00B3658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</w:tcPr>
          <w:p w14:paraId="4D429679" w14:textId="77777777" w:rsidR="009D2941" w:rsidRPr="00B36587" w:rsidRDefault="009D2941" w:rsidP="000805EF">
            <w:pPr>
              <w:spacing w:before="100" w:beforeAutospacing="1" w:after="100" w:afterAutospacing="1" w:line="480" w:lineRule="auto"/>
              <w:ind w:right="-432"/>
              <w:jc w:val="lowKashida"/>
              <w:outlineLvl w:val="2"/>
              <w:rPr>
                <w:rFonts w:ascii="Arial" w:hAnsi="Arial" w:cs="Arial"/>
              </w:rPr>
            </w:pPr>
            <w:bookmarkStart w:id="16" w:name="_Toc518869610"/>
            <w:bookmarkStart w:id="17" w:name="_Toc518877431"/>
            <w:bookmarkStart w:id="18" w:name="_Toc518877562"/>
            <w:r w:rsidRPr="00B36587">
              <w:rPr>
                <w:rFonts w:ascii="Arial" w:hAnsi="Arial" w:cs="Arial"/>
              </w:rPr>
              <w:t>CML-3</w:t>
            </w:r>
            <w:bookmarkEnd w:id="16"/>
            <w:bookmarkEnd w:id="17"/>
            <w:bookmarkEnd w:id="18"/>
          </w:p>
        </w:tc>
        <w:tc>
          <w:tcPr>
            <w:tcW w:w="5871" w:type="dxa"/>
          </w:tcPr>
          <w:tbl>
            <w:tblPr>
              <w:tblW w:w="5749" w:type="dxa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5749"/>
            </w:tblGrid>
            <w:tr w:rsidR="00FC4574" w:rsidRPr="00B36587" w14:paraId="48C5EF06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E936CE9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Alive</w:t>
                  </w:r>
                </w:p>
              </w:tc>
            </w:tr>
            <w:tr w:rsidR="00FC4574" w:rsidRPr="00B36587" w14:paraId="121419B6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6FA4D9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Current therapy: Imatinib initiated May 2010; 3x weekly</w:t>
                  </w:r>
                </w:p>
              </w:tc>
            </w:tr>
            <w:tr w:rsidR="00FC4574" w:rsidRPr="00B36587" w14:paraId="194892F5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2B1EC7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Major molecular remission: May 2012</w:t>
                  </w:r>
                </w:p>
              </w:tc>
            </w:tr>
            <w:tr w:rsidR="00FC4574" w:rsidRPr="00B36587" w14:paraId="3216F05E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3A929B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Admitted for septic shock in 11/2017</w:t>
                  </w:r>
                </w:p>
              </w:tc>
            </w:tr>
            <w:tr w:rsidR="00FC4574" w:rsidRPr="00B36587" w14:paraId="45888B84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10187F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Peripheral blood smear 11/2017</w:t>
                  </w:r>
                </w:p>
              </w:tc>
            </w:tr>
            <w:tr w:rsidR="00FC4574" w:rsidRPr="00B36587" w14:paraId="68332F43" w14:textId="77777777" w:rsidTr="00FC4574">
              <w:trPr>
                <w:trHeight w:val="35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D1674" w14:textId="53296B99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 xml:space="preserve">Off imatinib treatment for uncertain </w:t>
                  </w:r>
                  <w:proofErr w:type="gramStart"/>
                  <w:r w:rsidRPr="00B36587">
                    <w:rPr>
                      <w:rFonts w:ascii="Arial" w:hAnsi="Arial" w:cs="Arial"/>
                      <w:color w:val="000000"/>
                    </w:rPr>
                    <w:t>period of</w:t>
                  </w:r>
                  <w:r w:rsidR="00FC4574" w:rsidRPr="00B3658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Pr="00B36587">
                    <w:rPr>
                      <w:rFonts w:ascii="Arial" w:hAnsi="Arial" w:cs="Arial"/>
                      <w:color w:val="000000"/>
                    </w:rPr>
                    <w:t>time</w:t>
                  </w:r>
                  <w:proofErr w:type="gramEnd"/>
                  <w:r w:rsidRPr="00B36587">
                    <w:rPr>
                      <w:rFonts w:ascii="Arial" w:hAnsi="Arial" w:cs="Arial"/>
                      <w:color w:val="000000"/>
                    </w:rPr>
                    <w:t xml:space="preserve"> due to intercurrent illness. </w:t>
                  </w:r>
                </w:p>
              </w:tc>
            </w:tr>
          </w:tbl>
          <w:p w14:paraId="0EA9165A" w14:textId="77777777" w:rsidR="009D2941" w:rsidRPr="00B36587" w:rsidRDefault="009D2941" w:rsidP="00B36587">
            <w:pPr>
              <w:spacing w:before="100" w:beforeAutospacing="1" w:after="100" w:afterAutospacing="1" w:line="480" w:lineRule="auto"/>
              <w:ind w:left="633" w:hanging="360"/>
              <w:jc w:val="lowKashida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07CB3B96" w14:textId="77777777" w:rsidR="009D2941" w:rsidRPr="00B36587" w:rsidRDefault="009D2941" w:rsidP="00B36587">
            <w:pPr>
              <w:spacing w:before="100" w:beforeAutospacing="1" w:after="100" w:afterAutospacing="1" w:line="480" w:lineRule="auto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B36587">
              <w:rPr>
                <w:rFonts w:ascii="Arial" w:hAnsi="Arial" w:cs="Arial"/>
                <w:b/>
                <w:bCs/>
              </w:rPr>
              <w:t>6.65</w:t>
            </w:r>
          </w:p>
        </w:tc>
      </w:tr>
      <w:tr w:rsidR="00B36587" w:rsidRPr="00B36587" w14:paraId="31C6A7C9" w14:textId="77777777" w:rsidTr="00B36587">
        <w:trPr>
          <w:trHeight w:val="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56" w:type="dxa"/>
          </w:tcPr>
          <w:p w14:paraId="5F8253D9" w14:textId="77777777" w:rsidR="009D2941" w:rsidRPr="00B36587" w:rsidRDefault="009D2941" w:rsidP="000805EF">
            <w:pPr>
              <w:spacing w:before="100" w:beforeAutospacing="1" w:after="100" w:afterAutospacing="1" w:line="480" w:lineRule="auto"/>
              <w:ind w:right="-432"/>
              <w:jc w:val="lowKashida"/>
              <w:outlineLvl w:val="2"/>
              <w:rPr>
                <w:rFonts w:ascii="Arial" w:hAnsi="Arial" w:cs="Arial"/>
              </w:rPr>
            </w:pPr>
            <w:bookmarkStart w:id="19" w:name="_Toc518869612"/>
            <w:bookmarkStart w:id="20" w:name="_Toc518877433"/>
            <w:bookmarkStart w:id="21" w:name="_Toc518877564"/>
            <w:r w:rsidRPr="00B36587">
              <w:rPr>
                <w:rFonts w:ascii="Arial" w:hAnsi="Arial" w:cs="Arial"/>
              </w:rPr>
              <w:t>CML-4</w:t>
            </w:r>
            <w:bookmarkEnd w:id="19"/>
            <w:bookmarkEnd w:id="20"/>
            <w:bookmarkEnd w:id="21"/>
          </w:p>
        </w:tc>
        <w:tc>
          <w:tcPr>
            <w:tcW w:w="5871" w:type="dxa"/>
          </w:tcPr>
          <w:tbl>
            <w:tblPr>
              <w:tblW w:w="5749" w:type="dxa"/>
              <w:tblInd w:w="15" w:type="dxa"/>
              <w:tblLayout w:type="fixed"/>
              <w:tblLook w:val="04A0" w:firstRow="1" w:lastRow="0" w:firstColumn="1" w:lastColumn="0" w:noHBand="0" w:noVBand="1"/>
            </w:tblPr>
            <w:tblGrid>
              <w:gridCol w:w="5749"/>
            </w:tblGrid>
            <w:tr w:rsidR="00B36587" w:rsidRPr="00B36587" w14:paraId="5ABF4BAB" w14:textId="77777777" w:rsidTr="00B36587">
              <w:trPr>
                <w:trHeight w:val="43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5D796C2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Alive</w:t>
                  </w:r>
                </w:p>
              </w:tc>
            </w:tr>
            <w:tr w:rsidR="00B36587" w:rsidRPr="00B36587" w14:paraId="208CA631" w14:textId="77777777" w:rsidTr="00B36587">
              <w:trPr>
                <w:trHeight w:val="43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7C6CBFD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-Imatinib 1/2012 to current</w:t>
                  </w:r>
                </w:p>
              </w:tc>
            </w:tr>
            <w:tr w:rsidR="00B36587" w:rsidRPr="00B36587" w14:paraId="2E089BE9" w14:textId="77777777" w:rsidTr="00B36587">
              <w:trPr>
                <w:trHeight w:val="43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D07440" w14:textId="77777777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-Last peripheral blood smear (3/2017) “essentially normal”</w:t>
                  </w:r>
                </w:p>
              </w:tc>
            </w:tr>
            <w:tr w:rsidR="00B36587" w:rsidRPr="00B36587" w14:paraId="32D43AFC" w14:textId="77777777" w:rsidTr="00B36587">
              <w:trPr>
                <w:trHeight w:val="43"/>
              </w:trPr>
              <w:tc>
                <w:tcPr>
                  <w:tcW w:w="57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51F943" w14:textId="39BA7FF3" w:rsidR="009D2941" w:rsidRPr="00B36587" w:rsidRDefault="009D2941" w:rsidP="00B36587">
                  <w:pPr>
                    <w:spacing w:line="240" w:lineRule="auto"/>
                    <w:ind w:left="633" w:hanging="360"/>
                    <w:rPr>
                      <w:rFonts w:ascii="Arial" w:hAnsi="Arial" w:cs="Arial"/>
                      <w:color w:val="000000"/>
                    </w:rPr>
                  </w:pPr>
                  <w:r w:rsidRPr="00B36587">
                    <w:rPr>
                      <w:rFonts w:ascii="Arial" w:hAnsi="Arial" w:cs="Arial"/>
                      <w:color w:val="000000"/>
                    </w:rPr>
                    <w:t>-</w:t>
                  </w:r>
                  <w:r w:rsidR="00E27F0C">
                    <w:rPr>
                      <w:rFonts w:ascii="Arial" w:hAnsi="Arial" w:cs="Arial"/>
                      <w:color w:val="000000"/>
                    </w:rPr>
                    <w:t>Still alive</w:t>
                  </w:r>
                  <w:r w:rsidR="008476E3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</w:tbl>
          <w:p w14:paraId="12E79F81" w14:textId="77777777" w:rsidR="009D2941" w:rsidRPr="00B36587" w:rsidRDefault="009D2941" w:rsidP="00B36587">
            <w:pPr>
              <w:spacing w:before="100" w:beforeAutospacing="1" w:after="100" w:afterAutospacing="1" w:line="480" w:lineRule="auto"/>
              <w:ind w:left="633" w:hanging="360"/>
              <w:jc w:val="lowKashida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5ADED60D" w14:textId="77777777" w:rsidR="009D2941" w:rsidRPr="00B36587" w:rsidRDefault="009D2941" w:rsidP="00B36587">
            <w:pPr>
              <w:spacing w:before="100" w:beforeAutospacing="1" w:after="100" w:afterAutospacing="1" w:line="480" w:lineRule="auto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r w:rsidRPr="00B36587">
              <w:rPr>
                <w:rFonts w:ascii="Arial" w:hAnsi="Arial" w:cs="Arial"/>
                <w:b/>
                <w:bCs/>
              </w:rPr>
              <w:t>1.35</w:t>
            </w:r>
          </w:p>
        </w:tc>
      </w:tr>
    </w:tbl>
    <w:p w14:paraId="2D1F958C" w14:textId="77777777" w:rsidR="009D2941" w:rsidRPr="00634DEF" w:rsidRDefault="009D2941" w:rsidP="009D2941">
      <w:pPr>
        <w:spacing w:before="100" w:beforeAutospacing="1" w:after="100" w:afterAutospacing="1" w:line="480" w:lineRule="auto"/>
        <w:ind w:left="-567" w:right="-432"/>
        <w:jc w:val="lowKashida"/>
        <w:outlineLvl w:val="2"/>
        <w:rPr>
          <w:rFonts w:asciiTheme="majorBidi" w:hAnsiTheme="majorBidi" w:cstheme="majorBidi"/>
        </w:rPr>
      </w:pPr>
      <w:bookmarkStart w:id="22" w:name="_Toc518869605"/>
      <w:bookmarkStart w:id="23" w:name="_Toc518877426"/>
      <w:bookmarkStart w:id="24" w:name="_Toc518877557"/>
      <w:r w:rsidRPr="00634DEF">
        <w:rPr>
          <w:rFonts w:asciiTheme="majorBidi" w:hAnsiTheme="majorBidi" w:cstheme="majorBidi"/>
        </w:rPr>
        <w:t xml:space="preserve">Information obtained from the Gunderson </w:t>
      </w:r>
      <w:proofErr w:type="gramStart"/>
      <w:r w:rsidRPr="00634DEF">
        <w:rPr>
          <w:rFonts w:asciiTheme="majorBidi" w:hAnsiTheme="majorBidi" w:cstheme="majorBidi"/>
        </w:rPr>
        <w:t>Bio-Bank</w:t>
      </w:r>
      <w:bookmarkEnd w:id="22"/>
      <w:bookmarkEnd w:id="23"/>
      <w:bookmarkEnd w:id="24"/>
      <w:proofErr w:type="gramEnd"/>
    </w:p>
    <w:sectPr w:rsidR="009D2941" w:rsidRPr="00634DEF" w:rsidSect="005F2047">
      <w:pgSz w:w="12240" w:h="15840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2C5D"/>
    <w:rsid w:val="00023056"/>
    <w:rsid w:val="00063E42"/>
    <w:rsid w:val="0006596D"/>
    <w:rsid w:val="00084664"/>
    <w:rsid w:val="000F2C47"/>
    <w:rsid w:val="00110E46"/>
    <w:rsid w:val="0018196C"/>
    <w:rsid w:val="001A14B0"/>
    <w:rsid w:val="001C74B4"/>
    <w:rsid w:val="001D1EC6"/>
    <w:rsid w:val="00230994"/>
    <w:rsid w:val="00251AE9"/>
    <w:rsid w:val="00274C7C"/>
    <w:rsid w:val="002956F5"/>
    <w:rsid w:val="00371B02"/>
    <w:rsid w:val="00397A36"/>
    <w:rsid w:val="003B3A28"/>
    <w:rsid w:val="003C0C00"/>
    <w:rsid w:val="003D15CC"/>
    <w:rsid w:val="003D271C"/>
    <w:rsid w:val="00400CBF"/>
    <w:rsid w:val="00413F26"/>
    <w:rsid w:val="00486EB0"/>
    <w:rsid w:val="004D3A10"/>
    <w:rsid w:val="00531C22"/>
    <w:rsid w:val="00553BB5"/>
    <w:rsid w:val="00566519"/>
    <w:rsid w:val="005714C9"/>
    <w:rsid w:val="005A46DB"/>
    <w:rsid w:val="005A51D4"/>
    <w:rsid w:val="005C5119"/>
    <w:rsid w:val="005F2047"/>
    <w:rsid w:val="0060642B"/>
    <w:rsid w:val="0060741D"/>
    <w:rsid w:val="00614385"/>
    <w:rsid w:val="006A080C"/>
    <w:rsid w:val="006B1552"/>
    <w:rsid w:val="00747AE6"/>
    <w:rsid w:val="007534B1"/>
    <w:rsid w:val="0075452E"/>
    <w:rsid w:val="00756A83"/>
    <w:rsid w:val="007823CF"/>
    <w:rsid w:val="00843091"/>
    <w:rsid w:val="008476E3"/>
    <w:rsid w:val="00883340"/>
    <w:rsid w:val="008E6A88"/>
    <w:rsid w:val="00937374"/>
    <w:rsid w:val="0093743A"/>
    <w:rsid w:val="009709FC"/>
    <w:rsid w:val="00972DCA"/>
    <w:rsid w:val="009A3494"/>
    <w:rsid w:val="009D2941"/>
    <w:rsid w:val="009D31CB"/>
    <w:rsid w:val="009E2C34"/>
    <w:rsid w:val="009E5C23"/>
    <w:rsid w:val="009E5D0E"/>
    <w:rsid w:val="00A13F5F"/>
    <w:rsid w:val="00A325A1"/>
    <w:rsid w:val="00A41951"/>
    <w:rsid w:val="00A767D8"/>
    <w:rsid w:val="00A77FF5"/>
    <w:rsid w:val="00B36587"/>
    <w:rsid w:val="00B52243"/>
    <w:rsid w:val="00B86C0C"/>
    <w:rsid w:val="00B906F8"/>
    <w:rsid w:val="00BA0856"/>
    <w:rsid w:val="00BC21EF"/>
    <w:rsid w:val="00BD579F"/>
    <w:rsid w:val="00D22B88"/>
    <w:rsid w:val="00D36DB8"/>
    <w:rsid w:val="00D41601"/>
    <w:rsid w:val="00D42FDF"/>
    <w:rsid w:val="00D57357"/>
    <w:rsid w:val="00D94AB4"/>
    <w:rsid w:val="00DB5813"/>
    <w:rsid w:val="00DD6170"/>
    <w:rsid w:val="00E05328"/>
    <w:rsid w:val="00E10280"/>
    <w:rsid w:val="00E21902"/>
    <w:rsid w:val="00E27F0C"/>
    <w:rsid w:val="00E62C5D"/>
    <w:rsid w:val="00E86816"/>
    <w:rsid w:val="00EA3DA8"/>
    <w:rsid w:val="00EA418A"/>
    <w:rsid w:val="00EA50CE"/>
    <w:rsid w:val="00EB4E5C"/>
    <w:rsid w:val="00F06526"/>
    <w:rsid w:val="00F50EC7"/>
    <w:rsid w:val="00F6019A"/>
    <w:rsid w:val="00F9343E"/>
    <w:rsid w:val="00F96810"/>
    <w:rsid w:val="00FC4574"/>
    <w:rsid w:val="00FC7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A703E"/>
  <w15:docId w15:val="{174F4CE8-F581-499D-AD0A-CEFA171D0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65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2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C5D"/>
    <w:rPr>
      <w:rFonts w:ascii="Tahoma" w:hAnsi="Tahoma" w:cs="Tahoma"/>
      <w:sz w:val="16"/>
      <w:szCs w:val="16"/>
    </w:rPr>
  </w:style>
  <w:style w:type="paragraph" w:customStyle="1" w:styleId="Figure">
    <w:name w:val="Figure"/>
    <w:basedOn w:val="Normal"/>
    <w:link w:val="FigureChar"/>
    <w:qFormat/>
    <w:rsid w:val="00400CBF"/>
    <w:pPr>
      <w:tabs>
        <w:tab w:val="left" w:pos="142"/>
      </w:tabs>
      <w:spacing w:before="240"/>
      <w:ind w:right="-482" w:firstLine="720"/>
      <w:jc w:val="center"/>
    </w:pPr>
    <w:rPr>
      <w:rFonts w:asciiTheme="majorBidi" w:hAnsiTheme="majorBidi" w:cstheme="majorBidi"/>
      <w:sz w:val="24"/>
      <w:szCs w:val="24"/>
    </w:rPr>
  </w:style>
  <w:style w:type="character" w:customStyle="1" w:styleId="FigureChar">
    <w:name w:val="Figure Char"/>
    <w:basedOn w:val="DefaultParagraphFont"/>
    <w:link w:val="Figure"/>
    <w:rsid w:val="00400CBF"/>
    <w:rPr>
      <w:rFonts w:asciiTheme="majorBidi" w:hAnsiTheme="majorBidi" w:cstheme="majorBidi"/>
      <w:sz w:val="24"/>
      <w:szCs w:val="24"/>
    </w:rPr>
  </w:style>
  <w:style w:type="character" w:customStyle="1" w:styleId="ilfuvd">
    <w:name w:val="ilfuvd"/>
    <w:basedOn w:val="DefaultParagraphFont"/>
    <w:rsid w:val="00747AE6"/>
  </w:style>
  <w:style w:type="character" w:customStyle="1" w:styleId="fbodytext">
    <w:name w:val="f_bodytext"/>
    <w:basedOn w:val="DefaultParagraphFont"/>
    <w:rsid w:val="005A46DB"/>
  </w:style>
  <w:style w:type="table" w:customStyle="1" w:styleId="2">
    <w:name w:val="تظليل فاتح2"/>
    <w:basedOn w:val="TableNormal"/>
    <w:uiPriority w:val="60"/>
    <w:rsid w:val="009A34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semiHidden/>
    <w:unhideWhenUsed/>
    <w:rsid w:val="009E5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1A14B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m">
    <w:name w:val="im"/>
    <w:basedOn w:val="DefaultParagraphFont"/>
    <w:rsid w:val="00607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47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93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93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0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9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26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9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15.tif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t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89D60CD2ED204EAFDAF0E3751CDEB7" ma:contentTypeVersion="13" ma:contentTypeDescription="Create a new document." ma:contentTypeScope="" ma:versionID="44a09e9bfa8c22bd7d6b82bd7244cf57">
  <xsd:schema xmlns:xsd="http://www.w3.org/2001/XMLSchema" xmlns:xs="http://www.w3.org/2001/XMLSchema" xmlns:p="http://schemas.microsoft.com/office/2006/metadata/properties" xmlns:ns2="8636c50b-363d-4a7d-adb0-cfd422105622" xmlns:ns3="86f7edec-793f-422f-bf86-565db80f0f0d" targetNamespace="http://schemas.microsoft.com/office/2006/metadata/properties" ma:root="true" ma:fieldsID="6c214664262667ea156df67084953ef7" ns2:_="" ns3:_="">
    <xsd:import namespace="8636c50b-363d-4a7d-adb0-cfd422105622"/>
    <xsd:import namespace="86f7edec-793f-422f-bf86-565db80f0f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36c50b-363d-4a7d-adb0-cfd4221056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7edec-793f-422f-bf86-565db80f0f0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829E16-D059-4173-9CF4-C127A9407E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E862B2-534A-41D8-9EF9-67F1714F98D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CAD7ED-516C-4440-88BD-16C2EFAC5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36c50b-363d-4a7d-adb0-cfd422105622"/>
    <ds:schemaRef ds:uri="86f7edec-793f-422f-bf86-565db80f0f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1127</Words>
  <Characters>6430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Mohamed</dc:creator>
  <cp:lastModifiedBy>Mel Phimester</cp:lastModifiedBy>
  <cp:revision>3</cp:revision>
  <dcterms:created xsi:type="dcterms:W3CDTF">2020-11-17T02:26:00Z</dcterms:created>
  <dcterms:modified xsi:type="dcterms:W3CDTF">2020-11-17T02:26:00Z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0x010100B689D60CD2ED204EAFDAF0E3751CDEB7</vt:lpwstr>
  </property>
</Properties>
</file>