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96C" w:rsidRPr="00CD696C" w:rsidRDefault="00CD696C" w:rsidP="00CD696C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CD696C">
        <w:rPr>
          <w:rFonts w:ascii="Times New Roman" w:eastAsia="宋体" w:hAnsi="Times New Roman" w:cs="Times New Roman"/>
          <w:b/>
          <w:sz w:val="24"/>
          <w:szCs w:val="24"/>
        </w:rPr>
        <w:t xml:space="preserve">Figure S1 Lnc712 overexpression induced tumorigenesis in normal hepatic cells by regulating miR-142-3p. </w:t>
      </w:r>
      <w:r w:rsidRPr="00CD696C">
        <w:rPr>
          <w:rFonts w:ascii="Times New Roman" w:eastAsia="宋体" w:hAnsi="Times New Roman" w:cs="Times New Roman"/>
          <w:sz w:val="24"/>
          <w:szCs w:val="24"/>
        </w:rPr>
        <w:t>Normal hepatic cell line HL-7702 was transfected with Lnc712 expression vector and miR-142-3p mimic. Cell proliferation (A), migration (B), invasion (C), cell cycle (D) and protein levels of c-myc and Bach-1 (E) were detected by CCK-8 assay, transwell assay, wound healing assay, flow cytometry and western blotting, respectively. *, p&lt;0.05.</w:t>
      </w:r>
    </w:p>
    <w:p w:rsidR="00C23403" w:rsidRDefault="00CD696C">
      <w:bookmarkStart w:id="0" w:name="_GoBack"/>
      <w:r>
        <w:rPr>
          <w:noProof/>
        </w:rPr>
        <w:lastRenderedPageBreak/>
        <w:drawing>
          <wp:inline distT="0" distB="0" distL="0" distR="0">
            <wp:extent cx="5274310" cy="80213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2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3403" w:rsidSect="0093663D">
      <w:headerReference w:type="default" r:id="rId8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5F6" w:rsidRDefault="00AC55F6" w:rsidP="00CD696C">
      <w:r>
        <w:separator/>
      </w:r>
    </w:p>
  </w:endnote>
  <w:endnote w:type="continuationSeparator" w:id="0">
    <w:p w:rsidR="00AC55F6" w:rsidRDefault="00AC55F6" w:rsidP="00CD6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5F6" w:rsidRDefault="00AC55F6" w:rsidP="00CD696C">
      <w:r>
        <w:separator/>
      </w:r>
    </w:p>
  </w:footnote>
  <w:footnote w:type="continuationSeparator" w:id="0">
    <w:p w:rsidR="00AC55F6" w:rsidRDefault="00AC55F6" w:rsidP="00CD69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3164180"/>
      <w:docPartObj>
        <w:docPartGallery w:val="Page Numbers (Top of Page)"/>
        <w:docPartUnique/>
      </w:docPartObj>
    </w:sdtPr>
    <w:sdtEndPr/>
    <w:sdtContent>
      <w:p w:rsidR="00970FD0" w:rsidRDefault="00AC55F6" w:rsidP="00265345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C55F6">
          <w:rPr>
            <w:noProof/>
            <w:lang w:val="zh-CN"/>
          </w:rPr>
          <w:t>1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84036"/>
    <w:rsid w:val="00384036"/>
    <w:rsid w:val="00AC55F6"/>
    <w:rsid w:val="00C23403"/>
    <w:rsid w:val="00CD6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D69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D696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D69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D696C"/>
    <w:rPr>
      <w:sz w:val="18"/>
      <w:szCs w:val="18"/>
    </w:rPr>
  </w:style>
  <w:style w:type="character" w:styleId="a5">
    <w:name w:val="line number"/>
    <w:basedOn w:val="a0"/>
    <w:uiPriority w:val="99"/>
    <w:semiHidden/>
    <w:unhideWhenUsed/>
    <w:rsid w:val="00CD696C"/>
  </w:style>
  <w:style w:type="paragraph" w:styleId="a6">
    <w:name w:val="Balloon Text"/>
    <w:basedOn w:val="a"/>
    <w:link w:val="Char1"/>
    <w:uiPriority w:val="99"/>
    <w:semiHidden/>
    <w:unhideWhenUsed/>
    <w:rsid w:val="00CD696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D696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</Words>
  <Characters>382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2020-08-08T03:18:00Z</dcterms:created>
  <dcterms:modified xsi:type="dcterms:W3CDTF">2020-08-08T03:18:00Z</dcterms:modified>
</cp:coreProperties>
</file>