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C04921" w14:textId="71CB1D82" w:rsidR="00A3737E" w:rsidRDefault="00A3737E" w:rsidP="00A3737E">
      <w:pPr>
        <w:rPr>
          <w:rFonts w:ascii="Times New Roman" w:hAnsi="Times New Roman" w:cs="Times New Roman"/>
          <w:sz w:val="24"/>
          <w:szCs w:val="24"/>
        </w:rPr>
      </w:pPr>
      <w:bookmarkStart w:id="0" w:name="OLE_LINK15"/>
      <w:r w:rsidRPr="009D05C0">
        <w:rPr>
          <w:rFonts w:ascii="Times New Roman" w:hAnsi="Times New Roman" w:cs="Times New Roman"/>
          <w:b/>
          <w:sz w:val="24"/>
          <w:szCs w:val="24"/>
        </w:rPr>
        <w:t>Supplementary</w:t>
      </w:r>
      <w:bookmarkEnd w:id="0"/>
      <w:r w:rsidRPr="009D05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2CCD">
        <w:rPr>
          <w:rFonts w:ascii="Times New Roman" w:hAnsi="Times New Roman" w:cs="Times New Roman"/>
          <w:b/>
          <w:sz w:val="24"/>
          <w:szCs w:val="24"/>
        </w:rPr>
        <w:t>figure S</w:t>
      </w:r>
      <w:r w:rsidRPr="009D05C0">
        <w:rPr>
          <w:rFonts w:ascii="Times New Roman" w:hAnsi="Times New Roman" w:cs="Times New Roman"/>
          <w:b/>
          <w:sz w:val="24"/>
          <w:szCs w:val="24"/>
        </w:rPr>
        <w:t>1</w:t>
      </w:r>
      <w:r w:rsidR="00F87B07" w:rsidRPr="009D05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05C0">
        <w:rPr>
          <w:rFonts w:ascii="Times New Roman" w:hAnsi="Times New Roman" w:cs="Times New Roman"/>
          <w:b/>
          <w:sz w:val="24"/>
          <w:szCs w:val="24"/>
        </w:rPr>
        <w:t xml:space="preserve">PTCSC3 overexpression caused the inhibited proliferation of gastric cancer cells while HULC overexpression reversed. </w:t>
      </w:r>
      <w:r w:rsidRPr="009D05C0">
        <w:rPr>
          <w:rFonts w:ascii="Times New Roman" w:hAnsi="Times New Roman" w:cs="Times New Roman"/>
          <w:sz w:val="24"/>
          <w:szCs w:val="24"/>
        </w:rPr>
        <w:t>Compared with two control groups (control, C; negative control, NC), PTCSC3 overexpression led to inhibited, while HULC overexpression led to enhanced proliferation of gastric cancer cells (*p &lt; 0.05).</w:t>
      </w:r>
    </w:p>
    <w:p w14:paraId="372D9A77" w14:textId="77777777" w:rsidR="009D05C0" w:rsidRPr="009D05C0" w:rsidRDefault="009D05C0" w:rsidP="00A3737E">
      <w:pPr>
        <w:rPr>
          <w:rFonts w:ascii="Times New Roman" w:hAnsi="Times New Roman" w:cs="Times New Roman"/>
          <w:sz w:val="24"/>
          <w:szCs w:val="24"/>
        </w:rPr>
      </w:pPr>
    </w:p>
    <w:p w14:paraId="531E72F6" w14:textId="28D9EA78" w:rsidR="00F87B07" w:rsidRPr="009D05C0" w:rsidRDefault="00F87B07" w:rsidP="00A3737E">
      <w:pPr>
        <w:rPr>
          <w:rFonts w:ascii="Times New Roman" w:hAnsi="Times New Roman" w:cs="Times New Roman"/>
          <w:sz w:val="24"/>
          <w:szCs w:val="24"/>
        </w:rPr>
      </w:pPr>
      <w:r w:rsidRPr="009D05C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B04C4C6" wp14:editId="24D72648">
            <wp:extent cx="5274310" cy="257810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vised Fig.s1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87B07" w:rsidRPr="009D05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98FE1F" w14:textId="77777777" w:rsidR="00C113E5" w:rsidRDefault="00C113E5" w:rsidP="00A3737E">
      <w:r>
        <w:separator/>
      </w:r>
    </w:p>
  </w:endnote>
  <w:endnote w:type="continuationSeparator" w:id="0">
    <w:p w14:paraId="3A30C78B" w14:textId="77777777" w:rsidR="00C113E5" w:rsidRDefault="00C113E5" w:rsidP="00A37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797D9A" w14:textId="77777777" w:rsidR="00C113E5" w:rsidRDefault="00C113E5" w:rsidP="00A3737E">
      <w:r>
        <w:separator/>
      </w:r>
    </w:p>
  </w:footnote>
  <w:footnote w:type="continuationSeparator" w:id="0">
    <w:p w14:paraId="4C6CFA22" w14:textId="77777777" w:rsidR="00C113E5" w:rsidRDefault="00C113E5" w:rsidP="00A373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702"/>
    <w:rsid w:val="00082CCD"/>
    <w:rsid w:val="002A6A93"/>
    <w:rsid w:val="002F6932"/>
    <w:rsid w:val="009D05C0"/>
    <w:rsid w:val="00A3737E"/>
    <w:rsid w:val="00C113E5"/>
    <w:rsid w:val="00D91702"/>
    <w:rsid w:val="00F8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BF5F31"/>
  <w15:docId w15:val="{9BDB6DBA-0BC5-43A6-BB20-BA892516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73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3737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373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3737E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737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3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dc:description/>
  <cp:lastModifiedBy>Mel Phimester</cp:lastModifiedBy>
  <cp:revision>2</cp:revision>
  <dcterms:created xsi:type="dcterms:W3CDTF">2020-08-31T13:52:00Z</dcterms:created>
  <dcterms:modified xsi:type="dcterms:W3CDTF">2020-08-31T13:52:00Z</dcterms:modified>
</cp:coreProperties>
</file>