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C6DC7F" w14:textId="77777777" w:rsidR="00DF4DB5" w:rsidRPr="00036CE7" w:rsidRDefault="00DF4DB5" w:rsidP="00DF4DB5">
      <w:pPr>
        <w:tabs>
          <w:tab w:val="left" w:pos="2010"/>
        </w:tabs>
        <w:spacing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r w:rsidRPr="00036CE7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Supplementary </w:t>
      </w:r>
    </w:p>
    <w:p w14:paraId="2F05FAA2" w14:textId="77777777" w:rsidR="00DF4DB5" w:rsidRPr="000A0BD7" w:rsidRDefault="00396245" w:rsidP="00DF4DB5">
      <w:pPr>
        <w:pStyle w:val="ListParagraph"/>
        <w:numPr>
          <w:ilvl w:val="0"/>
          <w:numId w:val="1"/>
        </w:numPr>
        <w:tabs>
          <w:tab w:val="left" w:pos="2010"/>
        </w:tabs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0A0BD7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Hidden Markov Models (HMMER) Profile Construction</w:t>
      </w:r>
    </w:p>
    <w:p w14:paraId="136CF47E" w14:textId="77777777" w:rsidR="00DF4DB5" w:rsidRPr="000A0BD7" w:rsidRDefault="00DF4DB5" w:rsidP="00DF4DB5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0A0BD7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 xml:space="preserve">For the first step, the training datasets were aligned using the </w:t>
      </w:r>
      <w:proofErr w:type="spellStart"/>
      <w:r w:rsidRPr="000A0BD7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>Clustalo</w:t>
      </w:r>
      <w:proofErr w:type="spellEnd"/>
      <w:r w:rsidRPr="000A0BD7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 xml:space="preserve"> alignment tool </w:t>
      </w:r>
      <w:r w:rsidRPr="000A0BD7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fldChar w:fldCharType="begin"/>
      </w:r>
      <w:r w:rsidRPr="000A0BD7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instrText xml:space="preserve"> ADDIN EN.CITE &lt;EndNote&gt;&lt;Cite&gt;&lt;Author&gt;Fang&lt;/Author&gt;&lt;Year&gt;2018&lt;/Year&gt;&lt;RecNum&gt;1208&lt;/RecNum&gt;&lt;DisplayText&gt;[18]&lt;/DisplayText&gt;&lt;record&gt;&lt;rec-number&gt;1208&lt;/rec-number&gt;&lt;foreign-keys&gt;&lt;key app="EN" db-id="ta25fzpxm5d0seeedfop9ff8zet522t2vtwf" timestamp="1577205060"&gt;1208&lt;/key&gt;&lt;/foreign-keys&gt;&lt;ref-type name="Thesis"&gt;32&lt;/ref-type&gt;&lt;contributors&gt;&lt;authors&gt;&lt;author&gt;Fang, Qixun&lt;/author&gt;&lt;/authors&gt;&lt;/contributors&gt;&lt;titles&gt;&lt;title&gt;Predicting Functional Alterations Caused By Non-synonymous Variants in CHO Using Models Based on Phylogenetic Tree and Evolutionary Preservation&lt;/title&gt;&lt;/titles&gt;&lt;dates&gt;&lt;year&gt;2018&lt;/year&gt;&lt;/dates&gt;&lt;publisher&gt;University of Sheffield&lt;/publisher&gt;&lt;urls&gt;&lt;/urls&gt;&lt;/record&gt;&lt;/Cite&gt;&lt;/EndNote&gt;</w:instrText>
      </w:r>
      <w:r w:rsidRPr="000A0BD7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fldChar w:fldCharType="separate"/>
      </w:r>
      <w:r w:rsidRPr="000A0BD7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>[18]</w:t>
      </w:r>
      <w:r w:rsidRPr="000A0BD7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fldChar w:fldCharType="end"/>
      </w:r>
      <w:r w:rsidRPr="000A0BD7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>. The alignment was carried out using the command line:</w:t>
      </w:r>
    </w:p>
    <w:tbl>
      <w:tblPr>
        <w:tblW w:w="9498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98"/>
      </w:tblGrid>
      <w:tr w:rsidR="00DF4DB5" w:rsidRPr="000A0BD7" w14:paraId="6334B438" w14:textId="77777777" w:rsidTr="00BA0956">
        <w:trPr>
          <w:trHeight w:val="870"/>
        </w:trPr>
        <w:tc>
          <w:tcPr>
            <w:tcW w:w="9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C3EDE" w14:textId="77777777" w:rsidR="00DF4DB5" w:rsidRPr="000A0BD7" w:rsidRDefault="00DF4DB5" w:rsidP="00BA0956">
            <w:pPr>
              <w:spacing w:line="240" w:lineRule="auto"/>
              <w:ind w:left="1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A0BD7">
              <w:rPr>
                <w:rFonts w:ascii="Times New Roman" w:eastAsia="MinionPro-Regular" w:hAnsi="Times New Roman" w:cs="Times New Roman"/>
                <w:color w:val="000000"/>
                <w:sz w:val="24"/>
                <w:szCs w:val="24"/>
                <w:lang w:val="en-US"/>
              </w:rPr>
              <w:t>Clustalo</w:t>
            </w:r>
            <w:proofErr w:type="spellEnd"/>
            <w:r w:rsidRPr="000A0BD7">
              <w:rPr>
                <w:rFonts w:ascii="Times New Roman" w:eastAsia="MinionPro-Regular" w:hAnsi="Times New Roman" w:cs="Times New Roman"/>
                <w:color w:val="000000"/>
                <w:sz w:val="24"/>
                <w:szCs w:val="24"/>
                <w:lang w:val="en-US"/>
              </w:rPr>
              <w:t xml:space="preserve"> –i </w:t>
            </w:r>
            <w:proofErr w:type="spellStart"/>
            <w:r w:rsidRPr="000A0BD7">
              <w:rPr>
                <w:rFonts w:ascii="Times New Roman" w:eastAsia="MinionPro-Regular" w:hAnsi="Times New Roman" w:cs="Times New Roman"/>
                <w:color w:val="000000"/>
                <w:sz w:val="24"/>
                <w:szCs w:val="24"/>
                <w:lang w:val="en-US"/>
              </w:rPr>
              <w:t>ACTrainings</w:t>
            </w:r>
            <w:proofErr w:type="spellEnd"/>
            <w:r w:rsidRPr="000A0BD7">
              <w:rPr>
                <w:rFonts w:ascii="Times New Roman" w:eastAsia="MinionPro-Regular" w:hAnsi="Times New Roman" w:cs="Times New Roman"/>
                <w:color w:val="00000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0A0BD7">
              <w:rPr>
                <w:rFonts w:ascii="Times New Roman" w:eastAsia="MinionPro-Regular" w:hAnsi="Times New Roman" w:cs="Times New Roman"/>
                <w:color w:val="000000"/>
                <w:sz w:val="24"/>
                <w:szCs w:val="24"/>
                <w:lang w:val="en-US"/>
              </w:rPr>
              <w:t>Fasta</w:t>
            </w:r>
            <w:proofErr w:type="spellEnd"/>
            <w:r w:rsidRPr="000A0BD7">
              <w:rPr>
                <w:rFonts w:ascii="Times New Roman" w:eastAsia="MinionPro-Regular" w:hAnsi="Times New Roman" w:cs="Times New Roman"/>
                <w:color w:val="000000"/>
                <w:sz w:val="24"/>
                <w:szCs w:val="24"/>
                <w:lang w:val="en-US"/>
              </w:rPr>
              <w:t xml:space="preserve"> –o </w:t>
            </w:r>
            <w:proofErr w:type="spellStart"/>
            <w:r w:rsidRPr="000A0BD7">
              <w:rPr>
                <w:rFonts w:ascii="Times New Roman" w:eastAsia="MinionPro-Regular" w:hAnsi="Times New Roman" w:cs="Times New Roman"/>
                <w:color w:val="000000"/>
                <w:sz w:val="24"/>
                <w:szCs w:val="24"/>
                <w:lang w:val="en-US"/>
              </w:rPr>
              <w:t>ACTrainings.sto</w:t>
            </w:r>
            <w:proofErr w:type="spellEnd"/>
            <w:r w:rsidRPr="000A0BD7">
              <w:rPr>
                <w:rFonts w:ascii="Times New Roman" w:eastAsia="MinionPro-Regular" w:hAnsi="Times New Roman" w:cs="Times New Roman"/>
                <w:color w:val="000000"/>
                <w:sz w:val="24"/>
                <w:szCs w:val="24"/>
                <w:lang w:val="en-US"/>
              </w:rPr>
              <w:t xml:space="preserve"> --</w:t>
            </w:r>
            <w:proofErr w:type="spellStart"/>
            <w:r w:rsidRPr="000A0BD7">
              <w:rPr>
                <w:rFonts w:ascii="Times New Roman" w:eastAsia="MinionPro-Regular" w:hAnsi="Times New Roman" w:cs="Times New Roman"/>
                <w:color w:val="000000"/>
                <w:sz w:val="24"/>
                <w:szCs w:val="24"/>
                <w:lang w:val="en-US"/>
              </w:rPr>
              <w:t>outfmt</w:t>
            </w:r>
            <w:proofErr w:type="spellEnd"/>
            <w:r w:rsidRPr="000A0BD7">
              <w:rPr>
                <w:rFonts w:ascii="Times New Roman" w:eastAsia="MinionPro-Regular" w:hAnsi="Times New Roman" w:cs="Times New Roman"/>
                <w:color w:val="000000"/>
                <w:sz w:val="24"/>
                <w:szCs w:val="24"/>
                <w:lang w:val="en-US"/>
              </w:rPr>
              <w:t>=</w:t>
            </w:r>
            <w:proofErr w:type="spellStart"/>
            <w:r w:rsidRPr="000A0BD7">
              <w:rPr>
                <w:rFonts w:ascii="Times New Roman" w:eastAsia="MinionPro-Regular" w:hAnsi="Times New Roman" w:cs="Times New Roman"/>
                <w:color w:val="000000"/>
                <w:sz w:val="24"/>
                <w:szCs w:val="24"/>
                <w:lang w:val="en-US"/>
              </w:rPr>
              <w:t>st</w:t>
            </w:r>
            <w:proofErr w:type="spellEnd"/>
            <w:r w:rsidRPr="000A0BD7">
              <w:rPr>
                <w:rFonts w:ascii="Times New Roman" w:eastAsia="MinionPro-Regular" w:hAnsi="Times New Roman" w:cs="Times New Roman"/>
                <w:color w:val="000000"/>
                <w:sz w:val="24"/>
                <w:szCs w:val="24"/>
                <w:lang w:val="en-US"/>
              </w:rPr>
              <w:t xml:space="preserve"> ……………………………………………………………………………………………(i)</w:t>
            </w:r>
          </w:p>
        </w:tc>
      </w:tr>
    </w:tbl>
    <w:p w14:paraId="77F2C5EC" w14:textId="77777777" w:rsidR="00DF4DB5" w:rsidRPr="000A0BD7" w:rsidRDefault="00DF4DB5" w:rsidP="00DF4DB5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0A0BD7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>The command line simply states &lt;&lt;do an alignment of the sequences which are in the upper case found in the input file “</w:t>
      </w:r>
      <w:proofErr w:type="spellStart"/>
      <w:r w:rsidRPr="000A0BD7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>dataset.fasta</w:t>
      </w:r>
      <w:proofErr w:type="spellEnd"/>
      <w:r w:rsidRPr="000A0BD7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 xml:space="preserve">” with the </w:t>
      </w:r>
      <w:proofErr w:type="spellStart"/>
      <w:r w:rsidRPr="000A0BD7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>Fasta</w:t>
      </w:r>
      <w:proofErr w:type="spellEnd"/>
      <w:r w:rsidRPr="000A0BD7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 xml:space="preserve">, using </w:t>
      </w:r>
      <w:proofErr w:type="spellStart"/>
      <w:r w:rsidRPr="000A0BD7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>Clustalo</w:t>
      </w:r>
      <w:proofErr w:type="spellEnd"/>
      <w:r w:rsidRPr="000A0BD7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 xml:space="preserve"> as multiple alignment tools and GCG Postscript output for graphical printing&gt;&gt;. The output of the command results in the construction of aligned sequences, called “</w:t>
      </w:r>
      <w:proofErr w:type="spellStart"/>
      <w:r w:rsidRPr="000A0BD7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>dataset.msf</w:t>
      </w:r>
      <w:proofErr w:type="spellEnd"/>
      <w:r w:rsidRPr="000A0BD7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>”. The aligned sequences was used as input in the next step.</w:t>
      </w:r>
    </w:p>
    <w:p w14:paraId="379FD90F" w14:textId="77777777" w:rsidR="00DF4DB5" w:rsidRPr="000A0BD7" w:rsidRDefault="00DF4DB5" w:rsidP="00DF4DB5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0A0BD7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>The next step enhances the construction of the profiles of the target class sequences by showing the common motifs/signatures within the profiles. To achieve this, the “Build profiles” was run using the following command:</w:t>
      </w:r>
    </w:p>
    <w:tbl>
      <w:tblPr>
        <w:tblW w:w="9639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9"/>
      </w:tblGrid>
      <w:tr w:rsidR="00DF4DB5" w:rsidRPr="000A0BD7" w14:paraId="42906F1C" w14:textId="77777777" w:rsidTr="00BA0956">
        <w:trPr>
          <w:trHeight w:val="915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6E4B3" w14:textId="77777777" w:rsidR="00DF4DB5" w:rsidRPr="000A0BD7" w:rsidRDefault="00DF4DB5" w:rsidP="00BA0956">
            <w:pPr>
              <w:spacing w:line="240" w:lineRule="auto"/>
              <w:ind w:left="14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A0BD7">
              <w:rPr>
                <w:rFonts w:ascii="Times New Roman" w:eastAsia="MinionPro-Regular" w:hAnsi="Times New Roman" w:cs="Times New Roman"/>
                <w:color w:val="000000"/>
                <w:sz w:val="24"/>
                <w:szCs w:val="24"/>
                <w:lang w:val="en-US"/>
              </w:rPr>
              <w:t>hmmbuild</w:t>
            </w:r>
            <w:proofErr w:type="spellEnd"/>
            <w:r w:rsidRPr="000A0BD7">
              <w:rPr>
                <w:rFonts w:ascii="Times New Roman" w:eastAsia="MinionPro-Regular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A0BD7">
              <w:rPr>
                <w:rFonts w:ascii="Times New Roman" w:eastAsia="MinionPro-Regular" w:hAnsi="Times New Roman" w:cs="Times New Roman"/>
                <w:color w:val="000000"/>
                <w:sz w:val="24"/>
                <w:szCs w:val="24"/>
                <w:lang w:val="en-US"/>
              </w:rPr>
              <w:t>ACTrainings.hmm</w:t>
            </w:r>
            <w:proofErr w:type="spellEnd"/>
            <w:r w:rsidRPr="000A0BD7">
              <w:rPr>
                <w:rFonts w:ascii="Times New Roman" w:eastAsia="MinionPro-Regular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A0BD7">
              <w:rPr>
                <w:rFonts w:ascii="Times New Roman" w:eastAsia="MinionPro-Regular" w:hAnsi="Times New Roman" w:cs="Times New Roman"/>
                <w:color w:val="000000"/>
                <w:sz w:val="24"/>
                <w:szCs w:val="24"/>
                <w:lang w:val="en-US"/>
              </w:rPr>
              <w:t>ACTrainings.sto</w:t>
            </w:r>
            <w:proofErr w:type="spellEnd"/>
            <w:r w:rsidRPr="000A0BD7">
              <w:rPr>
                <w:rFonts w:ascii="Times New Roman" w:eastAsia="MinionPro-Regular" w:hAnsi="Times New Roman" w:cs="Times New Roman"/>
                <w:color w:val="000000"/>
                <w:sz w:val="24"/>
                <w:szCs w:val="24"/>
                <w:lang w:val="en-US"/>
              </w:rPr>
              <w:t>………………………………………….(ii)</w:t>
            </w:r>
          </w:p>
        </w:tc>
      </w:tr>
    </w:tbl>
    <w:p w14:paraId="3A0354F9" w14:textId="77777777" w:rsidR="00DF4DB5" w:rsidRPr="000A0BD7" w:rsidRDefault="00DF4DB5" w:rsidP="00DF4DB5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0A0BD7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>The resulting profiles “</w:t>
      </w:r>
      <w:proofErr w:type="spellStart"/>
      <w:r w:rsidRPr="000A0BD7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>dataset.hmm</w:t>
      </w:r>
      <w:proofErr w:type="spellEnd"/>
      <w:r w:rsidRPr="000A0BD7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>” was used in evaluating the profiles performance by testing the created profiles on an independent AMP dataset.</w:t>
      </w:r>
    </w:p>
    <w:p w14:paraId="2CDF9918" w14:textId="77777777" w:rsidR="00DF4DB5" w:rsidRPr="000A0BD7" w:rsidRDefault="00DF4DB5" w:rsidP="00DF4DB5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0A0BD7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>The independent testing of each created profile was performed in a step called “Query profiles”. The testing data were queried against the created profiles using the command line, with an E-value threshold of 95% or 0.05:</w:t>
      </w:r>
    </w:p>
    <w:tbl>
      <w:tblPr>
        <w:tblW w:w="8745" w:type="dxa"/>
        <w:tblInd w:w="-7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45"/>
      </w:tblGrid>
      <w:tr w:rsidR="00DF4DB5" w:rsidRPr="000A0BD7" w14:paraId="53FF737D" w14:textId="77777777" w:rsidTr="00BA0956">
        <w:trPr>
          <w:trHeight w:val="810"/>
        </w:trPr>
        <w:tc>
          <w:tcPr>
            <w:tcW w:w="9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0EFE2" w14:textId="77777777" w:rsidR="00DF4DB5" w:rsidRPr="000A0BD7" w:rsidRDefault="00DF4DB5" w:rsidP="00BA0956">
            <w:pPr>
              <w:spacing w:line="240" w:lineRule="auto"/>
              <w:ind w:left="6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A0BD7">
              <w:rPr>
                <w:rFonts w:ascii="Times New Roman" w:eastAsia="MinionPro-Regular" w:hAnsi="Times New Roman" w:cs="Times New Roman"/>
                <w:color w:val="000000"/>
                <w:sz w:val="24"/>
                <w:szCs w:val="24"/>
                <w:lang w:val="en-US"/>
              </w:rPr>
              <w:t>Hmmsearch</w:t>
            </w:r>
            <w:proofErr w:type="spellEnd"/>
            <w:r w:rsidRPr="000A0BD7">
              <w:rPr>
                <w:rFonts w:ascii="Times New Roman" w:eastAsia="MinionPro-Regular" w:hAnsi="Times New Roman" w:cs="Times New Roman"/>
                <w:color w:val="000000"/>
                <w:sz w:val="24"/>
                <w:szCs w:val="24"/>
                <w:lang w:val="en-US"/>
              </w:rPr>
              <w:t xml:space="preserve"> –E5e-2 </w:t>
            </w:r>
            <w:proofErr w:type="spellStart"/>
            <w:r w:rsidRPr="000A0BD7">
              <w:rPr>
                <w:rFonts w:ascii="Times New Roman" w:eastAsia="MinionPro-Regular" w:hAnsi="Times New Roman" w:cs="Times New Roman"/>
                <w:color w:val="000000"/>
                <w:sz w:val="24"/>
                <w:szCs w:val="24"/>
                <w:lang w:val="en-US"/>
              </w:rPr>
              <w:t>ACTrainings.hmm</w:t>
            </w:r>
            <w:proofErr w:type="spellEnd"/>
            <w:r w:rsidRPr="000A0BD7">
              <w:rPr>
                <w:rFonts w:ascii="Times New Roman" w:eastAsia="MinionPro-Regular" w:hAnsi="Times New Roman" w:cs="Times New Roman"/>
                <w:color w:val="000000"/>
                <w:sz w:val="24"/>
                <w:szCs w:val="24"/>
                <w:lang w:val="en-US"/>
              </w:rPr>
              <w:t xml:space="preserve"> profile query.txt &gt; resultfile.txt …… ……………………………………(iv)</w:t>
            </w:r>
          </w:p>
        </w:tc>
      </w:tr>
    </w:tbl>
    <w:p w14:paraId="09FE59B5" w14:textId="77777777" w:rsidR="00DF4DB5" w:rsidRDefault="00DF4DB5" w:rsidP="00DF4DB5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7DC41951" w14:textId="77777777" w:rsidR="009C6C8C" w:rsidRPr="000A0BD7" w:rsidRDefault="009C6C8C" w:rsidP="00A5099F">
      <w:pPr>
        <w:tabs>
          <w:tab w:val="left" w:pos="2010"/>
        </w:tabs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9C6C8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Figure S1: </w:t>
      </w:r>
      <w:r w:rsidRPr="009C6C8C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Hidden Markov Models (HMMER) Profile Construction</w:t>
      </w:r>
    </w:p>
    <w:p w14:paraId="670C2AD7" w14:textId="77777777" w:rsidR="00DF4DB5" w:rsidRPr="00A5099F" w:rsidRDefault="00396245" w:rsidP="00A5099F">
      <w:pPr>
        <w:pStyle w:val="ListParagraph"/>
        <w:numPr>
          <w:ilvl w:val="0"/>
          <w:numId w:val="1"/>
        </w:numPr>
        <w:tabs>
          <w:tab w:val="left" w:pos="2010"/>
        </w:tabs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A5099F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Discovery of Novel anticancer AMPs</w:t>
      </w:r>
    </w:p>
    <w:tbl>
      <w:tblPr>
        <w:tblW w:w="8589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89"/>
      </w:tblGrid>
      <w:tr w:rsidR="00DF4DB5" w:rsidRPr="000A0BD7" w14:paraId="66C1A445" w14:textId="77777777" w:rsidTr="00BA0956">
        <w:trPr>
          <w:trHeight w:val="855"/>
        </w:trPr>
        <w:tc>
          <w:tcPr>
            <w:tcW w:w="9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46208" w14:textId="77777777" w:rsidR="00DF4DB5" w:rsidRPr="000A0BD7" w:rsidRDefault="00DF4DB5" w:rsidP="00BA0956">
            <w:pPr>
              <w:spacing w:line="240" w:lineRule="auto"/>
              <w:ind w:left="12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0BD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The discovery stage command line is given as </w:t>
            </w:r>
            <w:proofErr w:type="spellStart"/>
            <w:r w:rsidRPr="000A0BD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follows:</w:t>
            </w:r>
            <w:r w:rsidRPr="000A0BD7">
              <w:rPr>
                <w:rFonts w:ascii="Times New Roman" w:eastAsia="MinionPro-Regular" w:hAnsi="Times New Roman" w:cs="Times New Roman"/>
                <w:color w:val="000000"/>
                <w:sz w:val="24"/>
                <w:szCs w:val="24"/>
                <w:lang w:val="en-US"/>
              </w:rPr>
              <w:t>msearch</w:t>
            </w:r>
            <w:proofErr w:type="spellEnd"/>
            <w:r w:rsidRPr="000A0BD7">
              <w:rPr>
                <w:rFonts w:ascii="Times New Roman" w:eastAsia="MinionPro-Regular" w:hAnsi="Times New Roman" w:cs="Times New Roman"/>
                <w:color w:val="000000"/>
                <w:sz w:val="24"/>
                <w:szCs w:val="24"/>
                <w:lang w:val="en-US"/>
              </w:rPr>
              <w:t xml:space="preserve">–E 5e-2 </w:t>
            </w:r>
            <w:proofErr w:type="spellStart"/>
            <w:r w:rsidRPr="000A0BD7">
              <w:rPr>
                <w:rFonts w:ascii="Times New Roman" w:eastAsia="MinionPro-Regular" w:hAnsi="Times New Roman" w:cs="Times New Roman"/>
                <w:color w:val="000000"/>
                <w:sz w:val="24"/>
                <w:szCs w:val="24"/>
                <w:lang w:val="en-US"/>
              </w:rPr>
              <w:t>FOTrainings.hmm</w:t>
            </w:r>
            <w:proofErr w:type="spellEnd"/>
            <w:r w:rsidRPr="000A0BD7">
              <w:rPr>
                <w:rFonts w:ascii="Times New Roman" w:eastAsia="MinionPro-Regular" w:hAnsi="Times New Roman" w:cs="Times New Roman"/>
                <w:color w:val="000000"/>
                <w:sz w:val="24"/>
                <w:szCs w:val="24"/>
                <w:lang w:val="en-US"/>
              </w:rPr>
              <w:t xml:space="preserve"> target pathogen query.txt &gt; resultfile.txt …...............………………………………………………………………………….(v)</w:t>
            </w:r>
          </w:p>
        </w:tc>
      </w:tr>
    </w:tbl>
    <w:p w14:paraId="2DC7E354" w14:textId="77777777" w:rsidR="00DF4DB5" w:rsidRDefault="00DF4DB5" w:rsidP="00DF4DB5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6868D572" w14:textId="77777777" w:rsidR="00A5099F" w:rsidRDefault="00A5099F" w:rsidP="00A5099F">
      <w:pPr>
        <w:tabs>
          <w:tab w:val="left" w:pos="2010"/>
        </w:tabs>
        <w:spacing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r w:rsidRPr="00A5099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Figure S2: </w:t>
      </w:r>
      <w:r w:rsidRPr="00A5099F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Discovery of Novel anticancer AMPs</w:t>
      </w:r>
    </w:p>
    <w:p w14:paraId="18D15EA4" w14:textId="77777777" w:rsidR="00A5099F" w:rsidRDefault="00A5099F" w:rsidP="00A5099F">
      <w:pPr>
        <w:tabs>
          <w:tab w:val="left" w:pos="2010"/>
        </w:tabs>
        <w:spacing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</w:p>
    <w:p w14:paraId="33288675" w14:textId="77777777" w:rsidR="00A5099F" w:rsidRDefault="00A5099F" w:rsidP="00A5099F">
      <w:pPr>
        <w:tabs>
          <w:tab w:val="left" w:pos="2010"/>
        </w:tabs>
        <w:spacing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</w:p>
    <w:p w14:paraId="34BAF7EB" w14:textId="77777777" w:rsidR="00A5099F" w:rsidRPr="00A5099F" w:rsidRDefault="00A5099F" w:rsidP="00A5099F">
      <w:pPr>
        <w:tabs>
          <w:tab w:val="left" w:pos="2010"/>
        </w:tabs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03C5BBCE" w14:textId="77777777" w:rsidR="00A5099F" w:rsidRPr="000A0BD7" w:rsidRDefault="00A5099F" w:rsidP="00DF4DB5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53C2819C" w14:textId="77777777" w:rsidR="00DF4DB5" w:rsidRPr="00396245" w:rsidRDefault="00396245" w:rsidP="00A5099F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396245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lastRenderedPageBreak/>
        <w:t>Table S1</w:t>
      </w:r>
      <w:r w:rsidR="00DF4DB5" w:rsidRPr="00396245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:</w:t>
      </w:r>
      <w:r w:rsidR="00DF4DB5" w:rsidRPr="0039624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Discovery of Putative Anticancer AMPs</w:t>
      </w:r>
    </w:p>
    <w:tbl>
      <w:tblPr>
        <w:tblStyle w:val="ListTable6Colorful"/>
        <w:tblW w:w="0" w:type="dxa"/>
        <w:tblLayout w:type="fixed"/>
        <w:tblLook w:val="04A0" w:firstRow="1" w:lastRow="0" w:firstColumn="1" w:lastColumn="0" w:noHBand="0" w:noVBand="1"/>
      </w:tblPr>
      <w:tblGrid>
        <w:gridCol w:w="1994"/>
        <w:gridCol w:w="1994"/>
        <w:gridCol w:w="1994"/>
        <w:gridCol w:w="1994"/>
        <w:gridCol w:w="1994"/>
      </w:tblGrid>
      <w:tr w:rsidR="00DF4DB5" w:rsidRPr="000A0BD7" w14:paraId="3DC5A9AD" w14:textId="77777777" w:rsidTr="00BA09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4" w:type="dxa"/>
            <w:shd w:val="clear" w:color="auto" w:fill="auto"/>
            <w:hideMark/>
          </w:tcPr>
          <w:p w14:paraId="67F32B37" w14:textId="77777777" w:rsidR="00DF4DB5" w:rsidRPr="000A0BD7" w:rsidRDefault="00DF4DB5" w:rsidP="00BA0956">
            <w:pPr>
              <w:pStyle w:val="TableContents"/>
              <w:jc w:val="both"/>
              <w:rPr>
                <w:rFonts w:ascii="Times New Roman" w:hAnsi="Times New Roman" w:cs="Times New Roman"/>
                <w:b w:val="0"/>
                <w:color w:val="000000"/>
                <w:lang w:val="en-US"/>
              </w:rPr>
            </w:pPr>
            <w:r w:rsidRPr="000A0BD7">
              <w:rPr>
                <w:rFonts w:ascii="Times New Roman" w:hAnsi="Times New Roman" w:cs="Times New Roman"/>
                <w:b w:val="0"/>
                <w:color w:val="000000"/>
                <w:lang w:val="en-US"/>
              </w:rPr>
              <w:t>AMPs</w:t>
            </w:r>
          </w:p>
        </w:tc>
        <w:tc>
          <w:tcPr>
            <w:tcW w:w="1994" w:type="dxa"/>
            <w:shd w:val="clear" w:color="auto" w:fill="auto"/>
            <w:hideMark/>
          </w:tcPr>
          <w:p w14:paraId="76CDCC3F" w14:textId="77777777" w:rsidR="00DF4DB5" w:rsidRPr="000A0BD7" w:rsidRDefault="00DF4DB5" w:rsidP="00BA0956">
            <w:pPr>
              <w:pStyle w:val="TableContents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/>
                <w:lang w:val="en-US"/>
              </w:rPr>
            </w:pPr>
            <w:r w:rsidRPr="000A0BD7">
              <w:rPr>
                <w:rFonts w:ascii="Times New Roman" w:hAnsi="Times New Roman" w:cs="Times New Roman"/>
                <w:b w:val="0"/>
                <w:color w:val="000000"/>
                <w:lang w:val="en-US"/>
              </w:rPr>
              <w:t>Organism Discovered</w:t>
            </w:r>
          </w:p>
        </w:tc>
        <w:tc>
          <w:tcPr>
            <w:tcW w:w="1994" w:type="dxa"/>
            <w:shd w:val="clear" w:color="auto" w:fill="auto"/>
            <w:hideMark/>
          </w:tcPr>
          <w:p w14:paraId="502182F9" w14:textId="77777777" w:rsidR="00DF4DB5" w:rsidRPr="000A0BD7" w:rsidRDefault="00DF4DB5" w:rsidP="00BA0956">
            <w:pPr>
              <w:pStyle w:val="TableContents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/>
                <w:lang w:val="en-US"/>
              </w:rPr>
            </w:pPr>
            <w:r w:rsidRPr="000A0BD7">
              <w:rPr>
                <w:rFonts w:ascii="Times New Roman" w:hAnsi="Times New Roman" w:cs="Times New Roman"/>
                <w:b w:val="0"/>
                <w:color w:val="000000"/>
                <w:lang w:val="en-US"/>
              </w:rPr>
              <w:t>Amino acid sequences</w:t>
            </w:r>
          </w:p>
        </w:tc>
        <w:tc>
          <w:tcPr>
            <w:tcW w:w="1994" w:type="dxa"/>
            <w:shd w:val="clear" w:color="auto" w:fill="auto"/>
            <w:hideMark/>
          </w:tcPr>
          <w:p w14:paraId="30AA6E7D" w14:textId="77777777" w:rsidR="00DF4DB5" w:rsidRPr="000A0BD7" w:rsidRDefault="00DF4DB5" w:rsidP="00BA0956">
            <w:pPr>
              <w:pStyle w:val="TableContents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/>
                <w:lang w:val="en-US"/>
              </w:rPr>
            </w:pPr>
            <w:r w:rsidRPr="000A0BD7">
              <w:rPr>
                <w:rFonts w:ascii="Times New Roman" w:hAnsi="Times New Roman" w:cs="Times New Roman"/>
                <w:b w:val="0"/>
                <w:color w:val="000000"/>
                <w:lang w:val="en-US"/>
              </w:rPr>
              <w:t>E values</w:t>
            </w:r>
          </w:p>
        </w:tc>
        <w:tc>
          <w:tcPr>
            <w:tcW w:w="1994" w:type="dxa"/>
            <w:shd w:val="clear" w:color="auto" w:fill="auto"/>
            <w:hideMark/>
          </w:tcPr>
          <w:p w14:paraId="155D77B2" w14:textId="77777777" w:rsidR="00DF4DB5" w:rsidRPr="000A0BD7" w:rsidRDefault="00DF4DB5" w:rsidP="00BA0956">
            <w:pPr>
              <w:pStyle w:val="TableContents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/>
                <w:lang w:val="en-US"/>
              </w:rPr>
            </w:pPr>
            <w:r w:rsidRPr="000A0BD7">
              <w:rPr>
                <w:rFonts w:ascii="Times New Roman" w:hAnsi="Times New Roman" w:cs="Times New Roman"/>
                <w:b w:val="0"/>
                <w:color w:val="000000"/>
                <w:lang w:val="en-US"/>
              </w:rPr>
              <w:t>Bit scores</w:t>
            </w:r>
          </w:p>
        </w:tc>
      </w:tr>
      <w:tr w:rsidR="00DF4DB5" w:rsidRPr="000A0BD7" w14:paraId="519CECAC" w14:textId="77777777" w:rsidTr="00BA09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4" w:type="dxa"/>
            <w:shd w:val="clear" w:color="auto" w:fill="auto"/>
            <w:hideMark/>
          </w:tcPr>
          <w:p w14:paraId="630B2CA9" w14:textId="77777777" w:rsidR="00DF4DB5" w:rsidRPr="000A0BD7" w:rsidRDefault="00DF4DB5" w:rsidP="00BA0956">
            <w:pPr>
              <w:pStyle w:val="TableContents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0A0BD7">
              <w:rPr>
                <w:rFonts w:ascii="Times New Roman" w:hAnsi="Times New Roman" w:cs="Times New Roman"/>
                <w:color w:val="000000"/>
                <w:lang w:val="en-US"/>
              </w:rPr>
              <w:t>BOO1</w:t>
            </w:r>
          </w:p>
        </w:tc>
        <w:tc>
          <w:tcPr>
            <w:tcW w:w="1994" w:type="dxa"/>
            <w:shd w:val="clear" w:color="auto" w:fill="auto"/>
            <w:hideMark/>
          </w:tcPr>
          <w:p w14:paraId="3EBD2EEE" w14:textId="77777777" w:rsidR="00DF4DB5" w:rsidRPr="000A0BD7" w:rsidRDefault="00DF4DB5" w:rsidP="00BA0956">
            <w:pPr>
              <w:pStyle w:val="TableContents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0A0BD7">
              <w:rPr>
                <w:rFonts w:ascii="Times New Roman" w:hAnsi="Times New Roman" w:cs="Times New Roman"/>
                <w:color w:val="000000"/>
                <w:lang w:val="en-US"/>
              </w:rPr>
              <w:t>Homo sapiens</w:t>
            </w:r>
          </w:p>
        </w:tc>
        <w:tc>
          <w:tcPr>
            <w:tcW w:w="1994" w:type="dxa"/>
            <w:shd w:val="clear" w:color="auto" w:fill="auto"/>
            <w:hideMark/>
          </w:tcPr>
          <w:p w14:paraId="7ABE2AA3" w14:textId="77777777" w:rsidR="00DF4DB5" w:rsidRPr="000A0BD7" w:rsidRDefault="00DF4DB5" w:rsidP="00BA0956">
            <w:pPr>
              <w:pStyle w:val="TableContents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0A0BD7">
              <w:rPr>
                <w:rFonts w:ascii="Times New Roman" w:hAnsi="Times New Roman" w:cs="Times New Roman"/>
                <w:color w:val="000000"/>
                <w:lang w:val="en-US"/>
              </w:rPr>
              <w:t>FLALLGDFFRKSKP----IGKEFKRIVQRIKDFLRNLVPRTES</w:t>
            </w:r>
          </w:p>
        </w:tc>
        <w:tc>
          <w:tcPr>
            <w:tcW w:w="1994" w:type="dxa"/>
            <w:shd w:val="clear" w:color="auto" w:fill="auto"/>
            <w:hideMark/>
          </w:tcPr>
          <w:p w14:paraId="6C76A8AC" w14:textId="77777777" w:rsidR="00DF4DB5" w:rsidRPr="000A0BD7" w:rsidRDefault="00DF4DB5" w:rsidP="00BA0956">
            <w:pPr>
              <w:pStyle w:val="TableContents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0A0BD7">
              <w:rPr>
                <w:rFonts w:ascii="Times New Roman" w:hAnsi="Times New Roman" w:cs="Times New Roman"/>
                <w:color w:val="000000"/>
                <w:lang w:val="en-US"/>
              </w:rPr>
              <w:t>1.2e-06</w:t>
            </w:r>
          </w:p>
        </w:tc>
        <w:tc>
          <w:tcPr>
            <w:tcW w:w="1994" w:type="dxa"/>
            <w:shd w:val="clear" w:color="auto" w:fill="auto"/>
            <w:hideMark/>
          </w:tcPr>
          <w:p w14:paraId="1F31B942" w14:textId="77777777" w:rsidR="00DF4DB5" w:rsidRPr="000A0BD7" w:rsidRDefault="00DF4DB5" w:rsidP="00BA0956">
            <w:pPr>
              <w:pStyle w:val="TableContents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0A0BD7">
              <w:rPr>
                <w:rFonts w:ascii="Times New Roman" w:hAnsi="Times New Roman" w:cs="Times New Roman"/>
                <w:color w:val="000000"/>
                <w:lang w:val="en-US"/>
              </w:rPr>
              <w:t>30.9</w:t>
            </w:r>
          </w:p>
        </w:tc>
      </w:tr>
      <w:tr w:rsidR="00DF4DB5" w:rsidRPr="000A0BD7" w14:paraId="6F62E1DC" w14:textId="77777777" w:rsidTr="00BA09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4" w:type="dxa"/>
            <w:shd w:val="clear" w:color="auto" w:fill="auto"/>
            <w:hideMark/>
          </w:tcPr>
          <w:p w14:paraId="0C305835" w14:textId="77777777" w:rsidR="00DF4DB5" w:rsidRPr="000A0BD7" w:rsidRDefault="00DF4DB5" w:rsidP="00BA0956">
            <w:pPr>
              <w:pStyle w:val="TableContents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0A0BD7">
              <w:rPr>
                <w:rFonts w:ascii="Times New Roman" w:hAnsi="Times New Roman" w:cs="Times New Roman"/>
                <w:color w:val="000000"/>
                <w:lang w:val="en-US"/>
              </w:rPr>
              <w:t>BOO2</w:t>
            </w:r>
          </w:p>
        </w:tc>
        <w:tc>
          <w:tcPr>
            <w:tcW w:w="1994" w:type="dxa"/>
            <w:shd w:val="clear" w:color="auto" w:fill="auto"/>
            <w:hideMark/>
          </w:tcPr>
          <w:p w14:paraId="35B494F0" w14:textId="77777777" w:rsidR="00DF4DB5" w:rsidRPr="000A0BD7" w:rsidRDefault="00DF4DB5" w:rsidP="00BA0956">
            <w:pPr>
              <w:pStyle w:val="TableContents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0A0BD7">
              <w:rPr>
                <w:rFonts w:ascii="Times New Roman" w:hAnsi="Times New Roman" w:cs="Times New Roman"/>
                <w:color w:val="000000"/>
                <w:lang w:val="en-US"/>
              </w:rPr>
              <w:t xml:space="preserve">Gorilla </w:t>
            </w:r>
            <w:proofErr w:type="spellStart"/>
            <w:r w:rsidRPr="000A0BD7">
              <w:rPr>
                <w:rFonts w:ascii="Times New Roman" w:hAnsi="Times New Roman" w:cs="Times New Roman"/>
                <w:color w:val="000000"/>
                <w:lang w:val="en-US"/>
              </w:rPr>
              <w:t>gorilla</w:t>
            </w:r>
            <w:proofErr w:type="spellEnd"/>
          </w:p>
        </w:tc>
        <w:tc>
          <w:tcPr>
            <w:tcW w:w="1994" w:type="dxa"/>
            <w:shd w:val="clear" w:color="auto" w:fill="auto"/>
            <w:hideMark/>
          </w:tcPr>
          <w:p w14:paraId="6BC2910E" w14:textId="77777777" w:rsidR="00DF4DB5" w:rsidRPr="000A0BD7" w:rsidRDefault="00DF4DB5" w:rsidP="00BA0956">
            <w:pPr>
              <w:pStyle w:val="TableContents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0A0BD7">
              <w:rPr>
                <w:rFonts w:ascii="Times New Roman" w:hAnsi="Times New Roman" w:cs="Times New Roman"/>
                <w:color w:val="000000"/>
                <w:lang w:val="en-US"/>
              </w:rPr>
              <w:t>FLALLGDFFRKAKP----IGKESKRIVQRIKDFLRNLVPRTES</w:t>
            </w:r>
          </w:p>
        </w:tc>
        <w:tc>
          <w:tcPr>
            <w:tcW w:w="1994" w:type="dxa"/>
            <w:shd w:val="clear" w:color="auto" w:fill="auto"/>
            <w:hideMark/>
          </w:tcPr>
          <w:p w14:paraId="2243A612" w14:textId="77777777" w:rsidR="00DF4DB5" w:rsidRPr="000A0BD7" w:rsidRDefault="00DF4DB5" w:rsidP="00BA0956">
            <w:pPr>
              <w:pStyle w:val="TableContents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0A0BD7">
              <w:rPr>
                <w:rFonts w:ascii="Times New Roman" w:hAnsi="Times New Roman" w:cs="Times New Roman"/>
                <w:color w:val="000000"/>
                <w:lang w:val="en-US"/>
              </w:rPr>
              <w:t>1.2e-06</w:t>
            </w:r>
          </w:p>
        </w:tc>
        <w:tc>
          <w:tcPr>
            <w:tcW w:w="1994" w:type="dxa"/>
            <w:shd w:val="clear" w:color="auto" w:fill="auto"/>
            <w:hideMark/>
          </w:tcPr>
          <w:p w14:paraId="1846CE3E" w14:textId="77777777" w:rsidR="00DF4DB5" w:rsidRPr="000A0BD7" w:rsidRDefault="00DF4DB5" w:rsidP="00BA0956">
            <w:pPr>
              <w:pStyle w:val="TableContents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0A0BD7">
              <w:rPr>
                <w:rFonts w:ascii="Times New Roman" w:hAnsi="Times New Roman" w:cs="Times New Roman"/>
                <w:color w:val="000000"/>
                <w:lang w:val="en-US"/>
              </w:rPr>
              <w:t>30.9</w:t>
            </w:r>
          </w:p>
        </w:tc>
      </w:tr>
      <w:tr w:rsidR="00DF4DB5" w:rsidRPr="000A0BD7" w14:paraId="75597030" w14:textId="77777777" w:rsidTr="00BA09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4" w:type="dxa"/>
            <w:shd w:val="clear" w:color="auto" w:fill="auto"/>
            <w:hideMark/>
          </w:tcPr>
          <w:p w14:paraId="3F7F9DBF" w14:textId="77777777" w:rsidR="00DF4DB5" w:rsidRPr="000A0BD7" w:rsidRDefault="00DF4DB5" w:rsidP="00BA0956">
            <w:pPr>
              <w:pStyle w:val="TableContents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0A0BD7">
              <w:rPr>
                <w:rFonts w:ascii="Times New Roman" w:hAnsi="Times New Roman" w:cs="Times New Roman"/>
                <w:color w:val="000000"/>
                <w:lang w:val="en-US"/>
              </w:rPr>
              <w:t>BOO3</w:t>
            </w:r>
          </w:p>
        </w:tc>
        <w:tc>
          <w:tcPr>
            <w:tcW w:w="1994" w:type="dxa"/>
            <w:shd w:val="clear" w:color="auto" w:fill="auto"/>
            <w:hideMark/>
          </w:tcPr>
          <w:p w14:paraId="1DD386B9" w14:textId="77777777" w:rsidR="00DF4DB5" w:rsidRPr="000A0BD7" w:rsidRDefault="00DF4DB5" w:rsidP="00BA0956">
            <w:pPr>
              <w:pStyle w:val="TableContents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0A0BD7">
              <w:rPr>
                <w:rFonts w:ascii="Times New Roman" w:hAnsi="Times New Roman" w:cs="Times New Roman"/>
                <w:color w:val="000000"/>
                <w:lang w:val="en-US"/>
              </w:rPr>
              <w:t>Mus musculus</w:t>
            </w:r>
          </w:p>
        </w:tc>
        <w:tc>
          <w:tcPr>
            <w:tcW w:w="1994" w:type="dxa"/>
            <w:shd w:val="clear" w:color="auto" w:fill="auto"/>
            <w:hideMark/>
          </w:tcPr>
          <w:p w14:paraId="56E434FB" w14:textId="77777777" w:rsidR="00DF4DB5" w:rsidRPr="000A0BD7" w:rsidRDefault="00DF4DB5" w:rsidP="00BA0956">
            <w:pPr>
              <w:pStyle w:val="TableContents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0A0BD7">
              <w:rPr>
                <w:rFonts w:ascii="Times New Roman" w:hAnsi="Times New Roman" w:cs="Times New Roman"/>
                <w:color w:val="000000"/>
                <w:lang w:val="en-US"/>
              </w:rPr>
              <w:t>RFKKILSRLAGLLRKGGP----</w:t>
            </w:r>
            <w:proofErr w:type="spellStart"/>
            <w:r w:rsidRPr="000A0BD7">
              <w:rPr>
                <w:rFonts w:ascii="Times New Roman" w:hAnsi="Times New Roman" w:cs="Times New Roman"/>
                <w:color w:val="000000"/>
                <w:lang w:val="en-US"/>
              </w:rPr>
              <w:t>IGEkLKKIGQKIKNFFQKLVPQPE</w:t>
            </w:r>
            <w:proofErr w:type="spellEnd"/>
          </w:p>
        </w:tc>
        <w:tc>
          <w:tcPr>
            <w:tcW w:w="1994" w:type="dxa"/>
            <w:shd w:val="clear" w:color="auto" w:fill="auto"/>
            <w:hideMark/>
          </w:tcPr>
          <w:p w14:paraId="0BD16FDB" w14:textId="77777777" w:rsidR="00DF4DB5" w:rsidRPr="000A0BD7" w:rsidRDefault="00DF4DB5" w:rsidP="00BA0956">
            <w:pPr>
              <w:pStyle w:val="TableContents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0A0BD7">
              <w:rPr>
                <w:rFonts w:ascii="Times New Roman" w:hAnsi="Times New Roman" w:cs="Times New Roman"/>
                <w:color w:val="000000"/>
                <w:lang w:val="en-US"/>
              </w:rPr>
              <w:t>1.9e-06</w:t>
            </w:r>
          </w:p>
        </w:tc>
        <w:tc>
          <w:tcPr>
            <w:tcW w:w="1994" w:type="dxa"/>
            <w:shd w:val="clear" w:color="auto" w:fill="auto"/>
            <w:hideMark/>
          </w:tcPr>
          <w:p w14:paraId="7CBCE2E5" w14:textId="77777777" w:rsidR="00DF4DB5" w:rsidRPr="000A0BD7" w:rsidRDefault="00DF4DB5" w:rsidP="00BA0956">
            <w:pPr>
              <w:pStyle w:val="TableContents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0A0BD7">
              <w:rPr>
                <w:rFonts w:ascii="Times New Roman" w:hAnsi="Times New Roman" w:cs="Times New Roman"/>
                <w:color w:val="000000"/>
                <w:lang w:val="en-US"/>
              </w:rPr>
              <w:t>30.5</w:t>
            </w:r>
          </w:p>
        </w:tc>
      </w:tr>
      <w:tr w:rsidR="00DF4DB5" w:rsidRPr="000A0BD7" w14:paraId="62F1B5B4" w14:textId="77777777" w:rsidTr="00BA09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4" w:type="dxa"/>
            <w:shd w:val="clear" w:color="auto" w:fill="auto"/>
            <w:hideMark/>
          </w:tcPr>
          <w:p w14:paraId="0331CB2A" w14:textId="77777777" w:rsidR="00DF4DB5" w:rsidRPr="000A0BD7" w:rsidRDefault="00DF4DB5" w:rsidP="00BA0956">
            <w:pPr>
              <w:pStyle w:val="TableContents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0A0BD7">
              <w:rPr>
                <w:rFonts w:ascii="Times New Roman" w:hAnsi="Times New Roman" w:cs="Times New Roman"/>
                <w:color w:val="000000"/>
                <w:lang w:val="en-US"/>
              </w:rPr>
              <w:t>BOO4</w:t>
            </w:r>
          </w:p>
        </w:tc>
        <w:tc>
          <w:tcPr>
            <w:tcW w:w="1994" w:type="dxa"/>
            <w:shd w:val="clear" w:color="auto" w:fill="auto"/>
            <w:hideMark/>
          </w:tcPr>
          <w:p w14:paraId="284BC920" w14:textId="77777777" w:rsidR="00DF4DB5" w:rsidRPr="000A0BD7" w:rsidRDefault="00DF4DB5" w:rsidP="00BA0956">
            <w:pPr>
              <w:pStyle w:val="TableContents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 w:rsidRPr="000A0BD7">
              <w:rPr>
                <w:rFonts w:ascii="Times New Roman" w:hAnsi="Times New Roman" w:cs="Times New Roman"/>
                <w:color w:val="000000"/>
                <w:lang w:val="en-US"/>
              </w:rPr>
              <w:t>Echinops</w:t>
            </w:r>
            <w:proofErr w:type="spellEnd"/>
            <w:r w:rsidRPr="000A0BD7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0A0BD7">
              <w:rPr>
                <w:rFonts w:ascii="Times New Roman" w:hAnsi="Times New Roman" w:cs="Times New Roman"/>
                <w:color w:val="000000"/>
                <w:lang w:val="en-US"/>
              </w:rPr>
              <w:t>telfairi</w:t>
            </w:r>
            <w:proofErr w:type="spellEnd"/>
          </w:p>
        </w:tc>
        <w:tc>
          <w:tcPr>
            <w:tcW w:w="1994" w:type="dxa"/>
            <w:shd w:val="clear" w:color="auto" w:fill="auto"/>
            <w:hideMark/>
          </w:tcPr>
          <w:p w14:paraId="7E6F934F" w14:textId="77777777" w:rsidR="00DF4DB5" w:rsidRPr="000A0BD7" w:rsidRDefault="00DF4DB5" w:rsidP="00BA0956">
            <w:pPr>
              <w:pStyle w:val="TableContents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0A0BD7">
              <w:rPr>
                <w:rFonts w:ascii="Times New Roman" w:hAnsi="Times New Roman" w:cs="Times New Roman"/>
                <w:color w:val="000000"/>
                <w:lang w:val="en-US"/>
              </w:rPr>
              <w:t>TGSFDITCDQPQRV----</w:t>
            </w:r>
            <w:proofErr w:type="spellStart"/>
            <w:r w:rsidRPr="000A0BD7">
              <w:rPr>
                <w:rFonts w:ascii="Times New Roman" w:hAnsi="Times New Roman" w:cs="Times New Roman"/>
                <w:color w:val="000000"/>
                <w:lang w:val="en-US"/>
              </w:rPr>
              <w:t>GRLGEFFRRSGPHVEKIGQKLEQIGQRiKDFFQNLAPRVE</w:t>
            </w:r>
            <w:proofErr w:type="spellEnd"/>
          </w:p>
        </w:tc>
        <w:tc>
          <w:tcPr>
            <w:tcW w:w="1994" w:type="dxa"/>
            <w:shd w:val="clear" w:color="auto" w:fill="auto"/>
            <w:hideMark/>
          </w:tcPr>
          <w:p w14:paraId="197347DF" w14:textId="77777777" w:rsidR="00DF4DB5" w:rsidRPr="000A0BD7" w:rsidRDefault="00DF4DB5" w:rsidP="00BA0956">
            <w:pPr>
              <w:pStyle w:val="TableContents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0A0BD7">
              <w:rPr>
                <w:rFonts w:ascii="Times New Roman" w:hAnsi="Times New Roman" w:cs="Times New Roman"/>
                <w:color w:val="000000"/>
                <w:lang w:val="en-US"/>
              </w:rPr>
              <w:t>6.8e-05</w:t>
            </w:r>
          </w:p>
        </w:tc>
        <w:tc>
          <w:tcPr>
            <w:tcW w:w="1994" w:type="dxa"/>
            <w:shd w:val="clear" w:color="auto" w:fill="auto"/>
            <w:hideMark/>
          </w:tcPr>
          <w:p w14:paraId="7698E763" w14:textId="77777777" w:rsidR="00DF4DB5" w:rsidRPr="000A0BD7" w:rsidRDefault="00DF4DB5" w:rsidP="00BA0956">
            <w:pPr>
              <w:pStyle w:val="TableContents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0A0BD7">
              <w:rPr>
                <w:rFonts w:ascii="Times New Roman" w:hAnsi="Times New Roman" w:cs="Times New Roman"/>
                <w:color w:val="000000"/>
                <w:lang w:val="en-US"/>
              </w:rPr>
              <w:t>27.0</w:t>
            </w:r>
          </w:p>
        </w:tc>
      </w:tr>
      <w:tr w:rsidR="00DF4DB5" w:rsidRPr="000A0BD7" w14:paraId="69B7241B" w14:textId="77777777" w:rsidTr="00BA09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4" w:type="dxa"/>
            <w:shd w:val="clear" w:color="auto" w:fill="auto"/>
            <w:hideMark/>
          </w:tcPr>
          <w:p w14:paraId="6DD4943A" w14:textId="77777777" w:rsidR="00DF4DB5" w:rsidRPr="000A0BD7" w:rsidRDefault="00DF4DB5" w:rsidP="00BA0956">
            <w:pPr>
              <w:pStyle w:val="TableContents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0A0BD7">
              <w:rPr>
                <w:rFonts w:ascii="Times New Roman" w:hAnsi="Times New Roman" w:cs="Times New Roman"/>
                <w:color w:val="000000"/>
                <w:lang w:val="en-US"/>
              </w:rPr>
              <w:t>BOO5</w:t>
            </w:r>
          </w:p>
        </w:tc>
        <w:tc>
          <w:tcPr>
            <w:tcW w:w="1994" w:type="dxa"/>
            <w:shd w:val="clear" w:color="auto" w:fill="auto"/>
            <w:hideMark/>
          </w:tcPr>
          <w:p w14:paraId="0F476D1C" w14:textId="77777777" w:rsidR="00DF4DB5" w:rsidRPr="000A0BD7" w:rsidRDefault="00DF4DB5" w:rsidP="00BA0956">
            <w:pPr>
              <w:pStyle w:val="TableContents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0A0BD7">
              <w:rPr>
                <w:rFonts w:ascii="Times New Roman" w:hAnsi="Times New Roman" w:cs="Times New Roman"/>
                <w:color w:val="000000"/>
                <w:lang w:val="en-US"/>
              </w:rPr>
              <w:t xml:space="preserve">Erinaceus </w:t>
            </w:r>
            <w:proofErr w:type="spellStart"/>
            <w:r w:rsidRPr="000A0BD7">
              <w:rPr>
                <w:rFonts w:ascii="Times New Roman" w:hAnsi="Times New Roman" w:cs="Times New Roman"/>
                <w:color w:val="000000"/>
                <w:lang w:val="en-US"/>
              </w:rPr>
              <w:t>europaeus</w:t>
            </w:r>
            <w:proofErr w:type="spellEnd"/>
          </w:p>
        </w:tc>
        <w:tc>
          <w:tcPr>
            <w:tcW w:w="1994" w:type="dxa"/>
            <w:shd w:val="clear" w:color="auto" w:fill="auto"/>
            <w:hideMark/>
          </w:tcPr>
          <w:p w14:paraId="42317E59" w14:textId="77777777" w:rsidR="00DF4DB5" w:rsidRPr="000A0BD7" w:rsidRDefault="00DF4DB5" w:rsidP="00BA0956">
            <w:pPr>
              <w:pStyle w:val="TableContents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0A0BD7">
              <w:rPr>
                <w:rFonts w:ascii="Times New Roman" w:hAnsi="Times New Roman" w:cs="Times New Roman"/>
                <w:color w:val="000000"/>
                <w:lang w:val="en-US"/>
              </w:rPr>
              <w:t>LFGRLRDLIKKGTP----</w:t>
            </w:r>
            <w:proofErr w:type="spellStart"/>
            <w:r w:rsidRPr="000A0BD7">
              <w:rPr>
                <w:rFonts w:ascii="Times New Roman" w:hAnsi="Times New Roman" w:cs="Times New Roman"/>
                <w:color w:val="000000"/>
                <w:lang w:val="en-US"/>
              </w:rPr>
              <w:t>IGRKLRKVGQQiKDFIRNLRPREE</w:t>
            </w:r>
            <w:proofErr w:type="spellEnd"/>
          </w:p>
        </w:tc>
        <w:tc>
          <w:tcPr>
            <w:tcW w:w="1994" w:type="dxa"/>
            <w:shd w:val="clear" w:color="auto" w:fill="auto"/>
            <w:hideMark/>
          </w:tcPr>
          <w:p w14:paraId="7FC8F87E" w14:textId="77777777" w:rsidR="00DF4DB5" w:rsidRPr="000A0BD7" w:rsidRDefault="00DF4DB5" w:rsidP="00BA0956">
            <w:pPr>
              <w:pStyle w:val="TableContents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0A0BD7">
              <w:rPr>
                <w:rFonts w:ascii="Times New Roman" w:hAnsi="Times New Roman" w:cs="Times New Roman"/>
                <w:color w:val="000000"/>
                <w:lang w:val="en-US"/>
              </w:rPr>
              <w:t>0.00057</w:t>
            </w:r>
          </w:p>
        </w:tc>
        <w:tc>
          <w:tcPr>
            <w:tcW w:w="1994" w:type="dxa"/>
            <w:shd w:val="clear" w:color="auto" w:fill="auto"/>
            <w:hideMark/>
          </w:tcPr>
          <w:p w14:paraId="5BF1E3A5" w14:textId="77777777" w:rsidR="00DF4DB5" w:rsidRPr="000A0BD7" w:rsidRDefault="00DF4DB5" w:rsidP="00BA0956">
            <w:pPr>
              <w:pStyle w:val="TableContents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0A0BD7">
              <w:rPr>
                <w:rFonts w:ascii="Times New Roman" w:hAnsi="Times New Roman" w:cs="Times New Roman"/>
                <w:color w:val="000000"/>
                <w:lang w:val="en-US"/>
              </w:rPr>
              <w:t>23.8</w:t>
            </w:r>
          </w:p>
        </w:tc>
      </w:tr>
    </w:tbl>
    <w:p w14:paraId="31F1009E" w14:textId="77777777" w:rsidR="00DF4DB5" w:rsidRPr="000A0BD7" w:rsidRDefault="00DF4DB5" w:rsidP="00DF4DB5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05B17AF4" w14:textId="77777777" w:rsidR="00DF4DB5" w:rsidRPr="00A5099F" w:rsidRDefault="00A5099F" w:rsidP="00A5099F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r w:rsidRPr="00A5099F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3- D Structure of the putative anticancer AMPs and Cadherin-1</w:t>
      </w:r>
    </w:p>
    <w:p w14:paraId="04C6960C" w14:textId="77777777" w:rsidR="00DF4DB5" w:rsidRPr="000A0BD7" w:rsidRDefault="00DF4DB5" w:rsidP="00DF4DB5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0A0BD7">
        <w:rPr>
          <w:rFonts w:ascii="Times New Roman" w:hAnsi="Times New Roman" w:cs="Times New Roman"/>
          <w:noProof/>
          <w:color w:val="000000"/>
          <w:sz w:val="24"/>
          <w:szCs w:val="24"/>
          <w:lang w:eastAsia="en-ZA"/>
        </w:rPr>
        <w:drawing>
          <wp:inline distT="0" distB="0" distL="0" distR="0" wp14:anchorId="7E82FD3B" wp14:editId="0239B95F">
            <wp:extent cx="360000" cy="985281"/>
            <wp:effectExtent l="0" t="0" r="2540" b="5715"/>
            <wp:docPr id="16" name="Picture 16" descr="C:\Users\hp123\Desktop\Cancer work\BOO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123\Desktop\Cancer work\BOO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" cy="985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0BD7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 w:rsidRPr="000A0BD7">
        <w:rPr>
          <w:rFonts w:ascii="Times New Roman" w:hAnsi="Times New Roman" w:cs="Times New Roman"/>
          <w:noProof/>
          <w:color w:val="000000"/>
          <w:sz w:val="24"/>
          <w:szCs w:val="24"/>
          <w:lang w:eastAsia="en-ZA"/>
        </w:rPr>
        <w:drawing>
          <wp:inline distT="0" distB="0" distL="0" distR="0" wp14:anchorId="7B892B94" wp14:editId="5859C434">
            <wp:extent cx="828000" cy="758345"/>
            <wp:effectExtent l="0" t="0" r="0" b="3810"/>
            <wp:docPr id="17" name="Picture 17" descr="C:\Users\hp123\Desktop\Cancer work\BO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123\Desktop\Cancer work\BOO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00" cy="758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0BD7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 w:rsidRPr="000A0BD7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 w:rsidRPr="000A0BD7">
        <w:rPr>
          <w:rFonts w:ascii="Times New Roman" w:hAnsi="Times New Roman" w:cs="Times New Roman"/>
          <w:noProof/>
          <w:color w:val="000000"/>
          <w:sz w:val="24"/>
          <w:szCs w:val="24"/>
          <w:lang w:eastAsia="en-ZA"/>
        </w:rPr>
        <w:drawing>
          <wp:inline distT="0" distB="0" distL="0" distR="0" wp14:anchorId="06C8DDFA" wp14:editId="62F8868D">
            <wp:extent cx="720000" cy="441030"/>
            <wp:effectExtent l="0" t="0" r="4445" b="0"/>
            <wp:docPr id="18" name="Picture 18" descr="C:\Users\hp123\Desktop\Cancer work\BOO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123\Desktop\Cancer work\BOO3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44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0BD7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 w:rsidRPr="000A0BD7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 w:rsidRPr="000A0BD7">
        <w:rPr>
          <w:rFonts w:ascii="Times New Roman" w:hAnsi="Times New Roman" w:cs="Times New Roman"/>
          <w:noProof/>
          <w:color w:val="000000"/>
          <w:sz w:val="24"/>
          <w:szCs w:val="24"/>
          <w:lang w:eastAsia="en-ZA"/>
        </w:rPr>
        <w:drawing>
          <wp:inline distT="0" distB="0" distL="0" distR="0" wp14:anchorId="734EBB0B" wp14:editId="2E6A7D73">
            <wp:extent cx="396000" cy="721287"/>
            <wp:effectExtent l="0" t="0" r="4445" b="3175"/>
            <wp:docPr id="19" name="Picture 19" descr="C:\Users\hp123\Desktop\Cancer work\BOO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p123\Desktop\Cancer work\BOO4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000" cy="721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0BD7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 w:rsidRPr="000A0BD7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 w:rsidRPr="000A0BD7">
        <w:rPr>
          <w:rFonts w:ascii="Times New Roman" w:hAnsi="Times New Roman" w:cs="Times New Roman"/>
          <w:noProof/>
          <w:color w:val="000000"/>
          <w:sz w:val="24"/>
          <w:szCs w:val="24"/>
          <w:lang w:eastAsia="en-ZA"/>
        </w:rPr>
        <w:drawing>
          <wp:inline distT="0" distB="0" distL="0" distR="0" wp14:anchorId="465B6058" wp14:editId="3A8BF952">
            <wp:extent cx="504000" cy="450947"/>
            <wp:effectExtent l="0" t="0" r="0" b="6350"/>
            <wp:docPr id="20" name="Picture 20" descr="C:\Users\hp123\Desktop\Cancer work\BOO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123\Desktop\Cancer work\BOO5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" cy="450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0BD7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 w:rsidRPr="000A0BD7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</w:p>
    <w:p w14:paraId="5176EEB3" w14:textId="77777777" w:rsidR="00DF4DB5" w:rsidRPr="000A0BD7" w:rsidRDefault="00DF4DB5" w:rsidP="00DF4DB5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0A0BD7">
        <w:rPr>
          <w:rFonts w:ascii="Times New Roman" w:hAnsi="Times New Roman" w:cs="Times New Roman"/>
          <w:color w:val="000000"/>
          <w:sz w:val="24"/>
          <w:szCs w:val="24"/>
          <w:lang w:val="en-US"/>
        </w:rPr>
        <w:t>BOO1</w:t>
      </w:r>
      <w:r w:rsidRPr="000A0BD7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 w:rsidRPr="000A0BD7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  <w:t>BOO2</w:t>
      </w:r>
      <w:r w:rsidRPr="000A0BD7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 w:rsidRPr="000A0BD7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  <w:t>BOO3</w:t>
      </w:r>
      <w:r w:rsidRPr="000A0BD7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 w:rsidRPr="000A0BD7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 w:rsidRPr="000A0BD7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  <w:t>BOO4</w:t>
      </w:r>
      <w:r w:rsidRPr="000A0BD7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 w:rsidRPr="000A0BD7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  <w:t>BOO5</w:t>
      </w:r>
      <w:r w:rsidRPr="000A0BD7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  <w:t xml:space="preserve">      </w:t>
      </w:r>
      <w:r w:rsidRPr="000A0BD7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  <w:t xml:space="preserve"> </w:t>
      </w:r>
    </w:p>
    <w:p w14:paraId="5AB02689" w14:textId="77777777" w:rsidR="00DF4DB5" w:rsidRPr="000A0BD7" w:rsidRDefault="00DF4DB5" w:rsidP="00DF4DB5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0A0BD7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 w:rsidRPr="000A0BD7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 w:rsidRPr="000A0BD7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 w:rsidRPr="000A0BD7">
        <w:rPr>
          <w:rFonts w:ascii="Times New Roman" w:hAnsi="Times New Roman" w:cs="Times New Roman"/>
          <w:noProof/>
          <w:color w:val="000000"/>
          <w:sz w:val="24"/>
          <w:szCs w:val="24"/>
          <w:lang w:eastAsia="en-ZA"/>
        </w:rPr>
        <w:drawing>
          <wp:inline distT="0" distB="0" distL="0" distR="0" wp14:anchorId="26E8811A" wp14:editId="40AD92C5">
            <wp:extent cx="612000" cy="626748"/>
            <wp:effectExtent l="0" t="0" r="0" b="1905"/>
            <wp:docPr id="22" name="Picture 22" descr="C:\Users\hp123\Desktop\Cancer work\Cadherin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p123\Desktop\Cancer work\Cadherin 1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" cy="626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C349FC" w14:textId="77777777" w:rsidR="00DF4DB5" w:rsidRPr="000A0BD7" w:rsidRDefault="00DF4DB5" w:rsidP="00DF4DB5">
      <w:pPr>
        <w:spacing w:line="240" w:lineRule="auto"/>
        <w:ind w:left="1440"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0A0BD7">
        <w:rPr>
          <w:rFonts w:ascii="Times New Roman" w:hAnsi="Times New Roman" w:cs="Times New Roman"/>
          <w:color w:val="000000"/>
          <w:sz w:val="24"/>
          <w:szCs w:val="24"/>
          <w:lang w:val="en-US"/>
        </w:rPr>
        <w:t>Cadherin 1</w:t>
      </w:r>
    </w:p>
    <w:p w14:paraId="08FA17D3" w14:textId="77777777" w:rsidR="00DF4DB5" w:rsidRPr="00A5099F" w:rsidRDefault="00396245" w:rsidP="00A5099F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A5099F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lastRenderedPageBreak/>
        <w:t>Figure S3</w:t>
      </w:r>
      <w:r w:rsidR="00DF4DB5" w:rsidRPr="00A5099F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:</w:t>
      </w:r>
      <w:r w:rsidR="00DF4DB5" w:rsidRPr="00A5099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3-D Homology Model of the Putative Anticancer AMPs and Cadherin 1 by ITASSER and visualized using </w:t>
      </w:r>
      <w:proofErr w:type="spellStart"/>
      <w:r w:rsidR="00DF4DB5" w:rsidRPr="00A5099F">
        <w:rPr>
          <w:rFonts w:ascii="Times New Roman" w:hAnsi="Times New Roman" w:cs="Times New Roman"/>
          <w:color w:val="000000"/>
          <w:sz w:val="24"/>
          <w:szCs w:val="24"/>
          <w:lang w:val="en-US"/>
        </w:rPr>
        <w:t>PyMol</w:t>
      </w:r>
      <w:proofErr w:type="spellEnd"/>
      <w:r w:rsidR="00DF4DB5" w:rsidRPr="00A5099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The Structure in TV red </w:t>
      </w:r>
      <w:proofErr w:type="spellStart"/>
      <w:r w:rsidR="00DF4DB5" w:rsidRPr="00A5099F">
        <w:rPr>
          <w:rFonts w:ascii="Times New Roman" w:hAnsi="Times New Roman" w:cs="Times New Roman"/>
          <w:color w:val="000000"/>
          <w:sz w:val="24"/>
          <w:szCs w:val="24"/>
          <w:lang w:val="en-US"/>
        </w:rPr>
        <w:t>colour</w:t>
      </w:r>
      <w:proofErr w:type="spellEnd"/>
      <w:r w:rsidR="00DF4DB5" w:rsidRPr="00A5099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depicted the putative anticancer AMPs and the green </w:t>
      </w:r>
      <w:proofErr w:type="spellStart"/>
      <w:r w:rsidR="00DF4DB5" w:rsidRPr="00A5099F">
        <w:rPr>
          <w:rFonts w:ascii="Times New Roman" w:hAnsi="Times New Roman" w:cs="Times New Roman"/>
          <w:color w:val="000000"/>
          <w:sz w:val="24"/>
          <w:szCs w:val="24"/>
          <w:lang w:val="en-US"/>
        </w:rPr>
        <w:t>colour</w:t>
      </w:r>
      <w:proofErr w:type="spellEnd"/>
      <w:r w:rsidR="00DF4DB5" w:rsidRPr="00A5099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represented the protein receptor, cadherin </w:t>
      </w:r>
      <w:proofErr w:type="gramStart"/>
      <w:r w:rsidR="00DF4DB5" w:rsidRPr="00A5099F">
        <w:rPr>
          <w:rFonts w:ascii="Times New Roman" w:hAnsi="Times New Roman" w:cs="Times New Roman"/>
          <w:color w:val="000000"/>
          <w:sz w:val="24"/>
          <w:szCs w:val="24"/>
          <w:lang w:val="en-US"/>
        </w:rPr>
        <w:t>1.Section</w:t>
      </w:r>
      <w:proofErr w:type="gramEnd"/>
      <w:r w:rsidR="00DF4DB5" w:rsidRPr="00A5099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3.6:</w:t>
      </w:r>
    </w:p>
    <w:p w14:paraId="7D70B3DE" w14:textId="77777777" w:rsidR="00396245" w:rsidRDefault="00396245" w:rsidP="00DF4DB5">
      <w:pPr>
        <w:spacing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</w:p>
    <w:p w14:paraId="67B15105" w14:textId="77777777" w:rsidR="00396245" w:rsidRDefault="00396245" w:rsidP="00DF4DB5">
      <w:pPr>
        <w:spacing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</w:p>
    <w:p w14:paraId="187E12F2" w14:textId="77777777" w:rsidR="00396245" w:rsidRDefault="00396245" w:rsidP="00DF4DB5">
      <w:pPr>
        <w:spacing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</w:p>
    <w:p w14:paraId="37A9977F" w14:textId="619E71BD" w:rsidR="00DF4DB5" w:rsidRPr="00A5099F" w:rsidRDefault="00DF4DB5" w:rsidP="00A5099F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A5099F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Table </w:t>
      </w:r>
      <w:r w:rsidR="00C14EDB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S</w:t>
      </w:r>
      <w:r w:rsidR="00A5099F" w:rsidRPr="00A5099F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2</w:t>
      </w:r>
      <w:r w:rsidRPr="00A5099F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:</w:t>
      </w:r>
      <w:r w:rsidRPr="00A5099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Motif </w:t>
      </w:r>
    </w:p>
    <w:tbl>
      <w:tblPr>
        <w:tblStyle w:val="ListTable6Colorful"/>
        <w:tblW w:w="0" w:type="auto"/>
        <w:tblLook w:val="04A0" w:firstRow="1" w:lastRow="0" w:firstColumn="1" w:lastColumn="0" w:noHBand="0" w:noVBand="1"/>
      </w:tblPr>
      <w:tblGrid>
        <w:gridCol w:w="1781"/>
        <w:gridCol w:w="1685"/>
        <w:gridCol w:w="1672"/>
        <w:gridCol w:w="1632"/>
        <w:gridCol w:w="1734"/>
      </w:tblGrid>
      <w:tr w:rsidR="00DF4DB5" w:rsidRPr="000A0BD7" w14:paraId="47348353" w14:textId="77777777" w:rsidTr="00BA09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shd w:val="clear" w:color="auto" w:fill="auto"/>
          </w:tcPr>
          <w:p w14:paraId="0025A4DA" w14:textId="77777777" w:rsidR="00DF4DB5" w:rsidRPr="000A0BD7" w:rsidRDefault="00DF4DB5" w:rsidP="00BA0956">
            <w:pPr>
              <w:jc w:val="both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</w:pPr>
            <w:proofErr w:type="spellStart"/>
            <w:r w:rsidRPr="000A0BD7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>Pfam</w:t>
            </w:r>
            <w:proofErr w:type="spellEnd"/>
            <w:r w:rsidRPr="000A0BD7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 xml:space="preserve"> ID</w:t>
            </w:r>
          </w:p>
        </w:tc>
        <w:tc>
          <w:tcPr>
            <w:tcW w:w="1803" w:type="dxa"/>
            <w:shd w:val="clear" w:color="auto" w:fill="auto"/>
          </w:tcPr>
          <w:p w14:paraId="3F31FE23" w14:textId="77777777" w:rsidR="00DF4DB5" w:rsidRPr="000A0BD7" w:rsidRDefault="00DF4DB5" w:rsidP="00BA0956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</w:pPr>
            <w:proofErr w:type="spellStart"/>
            <w:r w:rsidRPr="000A0BD7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>Pfam</w:t>
            </w:r>
            <w:proofErr w:type="spellEnd"/>
            <w:r w:rsidRPr="000A0BD7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 xml:space="preserve"> ID number</w:t>
            </w:r>
          </w:p>
        </w:tc>
        <w:tc>
          <w:tcPr>
            <w:tcW w:w="1803" w:type="dxa"/>
            <w:shd w:val="clear" w:color="auto" w:fill="auto"/>
          </w:tcPr>
          <w:p w14:paraId="7BEF4E5E" w14:textId="77777777" w:rsidR="00DF4DB5" w:rsidRPr="000A0BD7" w:rsidRDefault="00DF4DB5" w:rsidP="00BA0956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</w:pPr>
            <w:r w:rsidRPr="000A0BD7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>Position</w:t>
            </w:r>
          </w:p>
        </w:tc>
        <w:tc>
          <w:tcPr>
            <w:tcW w:w="1803" w:type="dxa"/>
            <w:shd w:val="clear" w:color="auto" w:fill="auto"/>
          </w:tcPr>
          <w:p w14:paraId="269E6995" w14:textId="77777777" w:rsidR="00DF4DB5" w:rsidRPr="000A0BD7" w:rsidRDefault="00DF4DB5" w:rsidP="00BA0956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</w:pPr>
            <w:r w:rsidRPr="000A0BD7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>E value</w:t>
            </w:r>
          </w:p>
        </w:tc>
        <w:tc>
          <w:tcPr>
            <w:tcW w:w="1804" w:type="dxa"/>
            <w:shd w:val="clear" w:color="auto" w:fill="auto"/>
          </w:tcPr>
          <w:p w14:paraId="26452F4E" w14:textId="77777777" w:rsidR="00DF4DB5" w:rsidRPr="000A0BD7" w:rsidRDefault="00DF4DB5" w:rsidP="00BA0956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</w:pPr>
            <w:r w:rsidRPr="000A0BD7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>Description</w:t>
            </w:r>
          </w:p>
        </w:tc>
      </w:tr>
      <w:tr w:rsidR="00DF4DB5" w:rsidRPr="000A0BD7" w14:paraId="0514FC6E" w14:textId="77777777" w:rsidTr="00BA09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shd w:val="clear" w:color="auto" w:fill="auto"/>
          </w:tcPr>
          <w:p w14:paraId="449EE5A3" w14:textId="77777777" w:rsidR="00DF4DB5" w:rsidRPr="000A0BD7" w:rsidRDefault="00DF4DB5" w:rsidP="00BA095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0BD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Cadherin</w:t>
            </w:r>
          </w:p>
        </w:tc>
        <w:tc>
          <w:tcPr>
            <w:tcW w:w="1803" w:type="dxa"/>
            <w:shd w:val="clear" w:color="auto" w:fill="auto"/>
          </w:tcPr>
          <w:p w14:paraId="1EDC79EE" w14:textId="77777777" w:rsidR="00DF4DB5" w:rsidRPr="000A0BD7" w:rsidRDefault="00DF4DB5" w:rsidP="00BA095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0BD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PF00028 - </w:t>
            </w:r>
          </w:p>
        </w:tc>
        <w:tc>
          <w:tcPr>
            <w:tcW w:w="1803" w:type="dxa"/>
            <w:shd w:val="clear" w:color="auto" w:fill="auto"/>
          </w:tcPr>
          <w:p w14:paraId="0B3E5F87" w14:textId="77777777" w:rsidR="00DF4DB5" w:rsidRPr="000A0BD7" w:rsidRDefault="00DF4DB5" w:rsidP="00BA095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0BD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161.253</w:t>
            </w:r>
          </w:p>
        </w:tc>
        <w:tc>
          <w:tcPr>
            <w:tcW w:w="1803" w:type="dxa"/>
            <w:shd w:val="clear" w:color="auto" w:fill="auto"/>
          </w:tcPr>
          <w:p w14:paraId="72E37D21" w14:textId="77777777" w:rsidR="00DF4DB5" w:rsidRPr="000A0BD7" w:rsidRDefault="00DF4DB5" w:rsidP="00BA095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0BD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4.1e-3</w:t>
            </w:r>
          </w:p>
        </w:tc>
        <w:tc>
          <w:tcPr>
            <w:tcW w:w="1804" w:type="dxa"/>
            <w:shd w:val="clear" w:color="auto" w:fill="auto"/>
          </w:tcPr>
          <w:p w14:paraId="1C4458F2" w14:textId="77777777" w:rsidR="00DF4DB5" w:rsidRPr="000A0BD7" w:rsidRDefault="00DF4DB5" w:rsidP="00BA095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0BD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Cadherin domain</w:t>
            </w:r>
          </w:p>
        </w:tc>
      </w:tr>
      <w:tr w:rsidR="00DF4DB5" w:rsidRPr="000A0BD7" w14:paraId="646E43E3" w14:textId="77777777" w:rsidTr="00BA09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shd w:val="clear" w:color="auto" w:fill="auto"/>
          </w:tcPr>
          <w:p w14:paraId="1124CA80" w14:textId="77777777" w:rsidR="00DF4DB5" w:rsidRPr="000A0BD7" w:rsidRDefault="00DF4DB5" w:rsidP="00BA095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A0BD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Cadherin_C</w:t>
            </w:r>
            <w:proofErr w:type="spellEnd"/>
          </w:p>
        </w:tc>
        <w:tc>
          <w:tcPr>
            <w:tcW w:w="1803" w:type="dxa"/>
            <w:shd w:val="clear" w:color="auto" w:fill="auto"/>
          </w:tcPr>
          <w:p w14:paraId="4B794F5D" w14:textId="77777777" w:rsidR="00DF4DB5" w:rsidRPr="000A0BD7" w:rsidRDefault="00DF4DB5" w:rsidP="00BA095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0BD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PF01049</w:t>
            </w:r>
          </w:p>
        </w:tc>
        <w:tc>
          <w:tcPr>
            <w:tcW w:w="1803" w:type="dxa"/>
            <w:shd w:val="clear" w:color="auto" w:fill="auto"/>
          </w:tcPr>
          <w:p w14:paraId="07E68BD7" w14:textId="77777777" w:rsidR="00DF4DB5" w:rsidRPr="000A0BD7" w:rsidRDefault="00DF4DB5" w:rsidP="00BA095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0BD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734.878</w:t>
            </w:r>
          </w:p>
        </w:tc>
        <w:tc>
          <w:tcPr>
            <w:tcW w:w="1803" w:type="dxa"/>
            <w:shd w:val="clear" w:color="auto" w:fill="auto"/>
          </w:tcPr>
          <w:p w14:paraId="328F5D8B" w14:textId="77777777" w:rsidR="00DF4DB5" w:rsidRPr="000A0BD7" w:rsidRDefault="00DF4DB5" w:rsidP="00BA095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0BD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6.7e-49</w:t>
            </w:r>
          </w:p>
        </w:tc>
        <w:tc>
          <w:tcPr>
            <w:tcW w:w="1804" w:type="dxa"/>
            <w:shd w:val="clear" w:color="auto" w:fill="auto"/>
          </w:tcPr>
          <w:p w14:paraId="41047E4E" w14:textId="77777777" w:rsidR="00DF4DB5" w:rsidRPr="000A0BD7" w:rsidRDefault="00DF4DB5" w:rsidP="00BA095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0BD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Cadherin cytoplasmic region</w:t>
            </w:r>
          </w:p>
        </w:tc>
      </w:tr>
      <w:tr w:rsidR="00DF4DB5" w:rsidRPr="000A0BD7" w14:paraId="491FA383" w14:textId="77777777" w:rsidTr="00BA09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shd w:val="clear" w:color="auto" w:fill="auto"/>
          </w:tcPr>
          <w:p w14:paraId="752F353A" w14:textId="77777777" w:rsidR="00DF4DB5" w:rsidRPr="000A0BD7" w:rsidRDefault="00DF4DB5" w:rsidP="00BA095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A0BD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Cadherin_pro</w:t>
            </w:r>
            <w:proofErr w:type="spellEnd"/>
          </w:p>
        </w:tc>
        <w:tc>
          <w:tcPr>
            <w:tcW w:w="1803" w:type="dxa"/>
            <w:shd w:val="clear" w:color="auto" w:fill="auto"/>
          </w:tcPr>
          <w:p w14:paraId="2F19E323" w14:textId="77777777" w:rsidR="00DF4DB5" w:rsidRPr="000A0BD7" w:rsidRDefault="00DF4DB5" w:rsidP="00BA095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0BD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PF08758</w:t>
            </w:r>
          </w:p>
        </w:tc>
        <w:tc>
          <w:tcPr>
            <w:tcW w:w="1803" w:type="dxa"/>
            <w:shd w:val="clear" w:color="auto" w:fill="auto"/>
          </w:tcPr>
          <w:p w14:paraId="0F2B934E" w14:textId="77777777" w:rsidR="00DF4DB5" w:rsidRPr="000A0BD7" w:rsidRDefault="00DF4DB5" w:rsidP="00BA095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0BD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27.116</w:t>
            </w:r>
          </w:p>
        </w:tc>
        <w:tc>
          <w:tcPr>
            <w:tcW w:w="1803" w:type="dxa"/>
            <w:shd w:val="clear" w:color="auto" w:fill="auto"/>
          </w:tcPr>
          <w:p w14:paraId="15BEC5CB" w14:textId="77777777" w:rsidR="00DF4DB5" w:rsidRPr="000A0BD7" w:rsidRDefault="00DF4DB5" w:rsidP="00BA095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0BD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5e-31</w:t>
            </w:r>
          </w:p>
        </w:tc>
        <w:tc>
          <w:tcPr>
            <w:tcW w:w="1804" w:type="dxa"/>
            <w:shd w:val="clear" w:color="auto" w:fill="auto"/>
          </w:tcPr>
          <w:p w14:paraId="52B6C7E6" w14:textId="77777777" w:rsidR="00DF4DB5" w:rsidRPr="000A0BD7" w:rsidRDefault="00DF4DB5" w:rsidP="00BA095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0BD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Cadherin pro domain like</w:t>
            </w:r>
          </w:p>
        </w:tc>
      </w:tr>
      <w:tr w:rsidR="00DF4DB5" w:rsidRPr="000A0BD7" w14:paraId="6827ACC8" w14:textId="77777777" w:rsidTr="00BA09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shd w:val="clear" w:color="auto" w:fill="auto"/>
          </w:tcPr>
          <w:p w14:paraId="5DD0B413" w14:textId="77777777" w:rsidR="00DF4DB5" w:rsidRPr="000A0BD7" w:rsidRDefault="00DF4DB5" w:rsidP="00BA095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0BD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RET_CLD1</w:t>
            </w:r>
          </w:p>
        </w:tc>
        <w:tc>
          <w:tcPr>
            <w:tcW w:w="1803" w:type="dxa"/>
            <w:shd w:val="clear" w:color="auto" w:fill="auto"/>
          </w:tcPr>
          <w:p w14:paraId="2A9934CA" w14:textId="77777777" w:rsidR="00DF4DB5" w:rsidRPr="000A0BD7" w:rsidRDefault="00DF4DB5" w:rsidP="00BA095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0BD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PF17756</w:t>
            </w:r>
          </w:p>
        </w:tc>
        <w:tc>
          <w:tcPr>
            <w:tcW w:w="1803" w:type="dxa"/>
            <w:shd w:val="clear" w:color="auto" w:fill="auto"/>
          </w:tcPr>
          <w:p w14:paraId="528AF4D6" w14:textId="77777777" w:rsidR="00DF4DB5" w:rsidRPr="000A0BD7" w:rsidRDefault="00DF4DB5" w:rsidP="00BA095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0BD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521.559</w:t>
            </w:r>
          </w:p>
        </w:tc>
        <w:tc>
          <w:tcPr>
            <w:tcW w:w="1803" w:type="dxa"/>
            <w:shd w:val="clear" w:color="auto" w:fill="auto"/>
          </w:tcPr>
          <w:p w14:paraId="37DF8C36" w14:textId="77777777" w:rsidR="00DF4DB5" w:rsidRPr="000A0BD7" w:rsidRDefault="00DF4DB5" w:rsidP="00BA095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0BD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0.017</w:t>
            </w:r>
          </w:p>
        </w:tc>
        <w:tc>
          <w:tcPr>
            <w:tcW w:w="1804" w:type="dxa"/>
            <w:shd w:val="clear" w:color="auto" w:fill="auto"/>
          </w:tcPr>
          <w:p w14:paraId="1612BEA0" w14:textId="77777777" w:rsidR="00DF4DB5" w:rsidRPr="000A0BD7" w:rsidRDefault="00DF4DB5" w:rsidP="00BA095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0BD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RET Cadherin like domain 1</w:t>
            </w:r>
          </w:p>
        </w:tc>
      </w:tr>
      <w:tr w:rsidR="00DF4DB5" w:rsidRPr="000A0BD7" w14:paraId="6042644D" w14:textId="77777777" w:rsidTr="00BA09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shd w:val="clear" w:color="auto" w:fill="auto"/>
          </w:tcPr>
          <w:p w14:paraId="551C5863" w14:textId="77777777" w:rsidR="00DF4DB5" w:rsidRPr="000A0BD7" w:rsidRDefault="00DF4DB5" w:rsidP="00BA095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0BD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Cadherin_3</w:t>
            </w:r>
          </w:p>
        </w:tc>
        <w:tc>
          <w:tcPr>
            <w:tcW w:w="1803" w:type="dxa"/>
            <w:shd w:val="clear" w:color="auto" w:fill="auto"/>
          </w:tcPr>
          <w:p w14:paraId="3B779EBD" w14:textId="77777777" w:rsidR="00DF4DB5" w:rsidRPr="000A0BD7" w:rsidRDefault="00DF4DB5" w:rsidP="00BA095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0BD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PF16184</w:t>
            </w:r>
          </w:p>
        </w:tc>
        <w:tc>
          <w:tcPr>
            <w:tcW w:w="1803" w:type="dxa"/>
            <w:shd w:val="clear" w:color="auto" w:fill="auto"/>
          </w:tcPr>
          <w:p w14:paraId="77118B27" w14:textId="77777777" w:rsidR="00DF4DB5" w:rsidRPr="000A0BD7" w:rsidRDefault="00DF4DB5" w:rsidP="00BA095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0BD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357.428</w:t>
            </w:r>
          </w:p>
        </w:tc>
        <w:tc>
          <w:tcPr>
            <w:tcW w:w="1803" w:type="dxa"/>
            <w:shd w:val="clear" w:color="auto" w:fill="auto"/>
          </w:tcPr>
          <w:p w14:paraId="771456D8" w14:textId="77777777" w:rsidR="00DF4DB5" w:rsidRPr="000A0BD7" w:rsidRDefault="00DF4DB5" w:rsidP="00BA095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0BD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0.39</w:t>
            </w:r>
          </w:p>
        </w:tc>
        <w:tc>
          <w:tcPr>
            <w:tcW w:w="1804" w:type="dxa"/>
            <w:shd w:val="clear" w:color="auto" w:fill="auto"/>
          </w:tcPr>
          <w:p w14:paraId="62548A16" w14:textId="77777777" w:rsidR="00DF4DB5" w:rsidRPr="000A0BD7" w:rsidRDefault="00DF4DB5" w:rsidP="00BA095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0BD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Cadherin like</w:t>
            </w:r>
          </w:p>
        </w:tc>
      </w:tr>
    </w:tbl>
    <w:p w14:paraId="6E0ED6E8" w14:textId="77777777" w:rsidR="00DF4DB5" w:rsidRDefault="00DF4DB5" w:rsidP="00396245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4A576290" w14:textId="77777777" w:rsidR="00A5099F" w:rsidRPr="00A5099F" w:rsidRDefault="00A5099F" w:rsidP="00A5099F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r w:rsidRPr="00A5099F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Docking Analysis of the putative anticancer AMPs and Cadherin 1</w:t>
      </w:r>
    </w:p>
    <w:p w14:paraId="156D17E4" w14:textId="77777777" w:rsidR="00DF4DB5" w:rsidRPr="000A0BD7" w:rsidRDefault="00DF4DB5" w:rsidP="00DF4DB5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0A0BD7">
        <w:rPr>
          <w:rFonts w:ascii="Times New Roman" w:hAnsi="Times New Roman" w:cs="Times New Roman"/>
          <w:noProof/>
          <w:color w:val="000000"/>
          <w:sz w:val="24"/>
          <w:szCs w:val="24"/>
          <w:lang w:eastAsia="en-ZA"/>
        </w:rPr>
        <w:drawing>
          <wp:inline distT="0" distB="0" distL="0" distR="0" wp14:anchorId="5DE45E9D" wp14:editId="1D0E9F14">
            <wp:extent cx="396000" cy="402980"/>
            <wp:effectExtent l="0" t="0" r="4445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000" cy="402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A0BD7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 w:rsidRPr="000A0BD7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 w:rsidRPr="000A0BD7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 w:rsidRPr="000A0BD7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 w:rsidRPr="000A0BD7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 w:rsidRPr="000A0BD7">
        <w:rPr>
          <w:rFonts w:ascii="Times New Roman" w:hAnsi="Times New Roman" w:cs="Times New Roman"/>
          <w:noProof/>
          <w:color w:val="000000"/>
          <w:sz w:val="24"/>
          <w:szCs w:val="24"/>
          <w:lang w:eastAsia="en-ZA"/>
        </w:rPr>
        <w:drawing>
          <wp:inline distT="0" distB="0" distL="0" distR="0" wp14:anchorId="54F98746" wp14:editId="03C76D70">
            <wp:extent cx="324000" cy="453776"/>
            <wp:effectExtent l="0" t="0" r="0" b="381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24000" cy="453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A0BD7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 w:rsidRPr="000A0BD7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 w:rsidRPr="000A0BD7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 w:rsidRPr="000A0BD7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 w:rsidRPr="000A0BD7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 w:rsidRPr="000A0BD7">
        <w:rPr>
          <w:rFonts w:ascii="Times New Roman" w:hAnsi="Times New Roman" w:cs="Times New Roman"/>
          <w:noProof/>
          <w:color w:val="000000"/>
          <w:sz w:val="24"/>
          <w:szCs w:val="24"/>
          <w:lang w:eastAsia="en-ZA"/>
        </w:rPr>
        <w:drawing>
          <wp:inline distT="0" distB="0" distL="0" distR="0" wp14:anchorId="14BE0F79" wp14:editId="5A6447C2">
            <wp:extent cx="324000" cy="396653"/>
            <wp:effectExtent l="0" t="0" r="0" b="381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24000" cy="3966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3A36AF" w14:textId="77777777" w:rsidR="00DF4DB5" w:rsidRPr="000A0BD7" w:rsidRDefault="00DF4DB5" w:rsidP="00DF4DB5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0A0BD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BOO1_Cadherin 1 </w:t>
      </w:r>
      <w:r w:rsidRPr="000A0BD7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 w:rsidRPr="000A0BD7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  <w:t xml:space="preserve">BOO2_Cadherin 1 </w:t>
      </w:r>
      <w:r w:rsidRPr="000A0BD7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 w:rsidRPr="000A0BD7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 w:rsidRPr="000A0BD7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  <w:t xml:space="preserve">BOO3_Cadherin 1 </w:t>
      </w:r>
      <w:r w:rsidRPr="000A0BD7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  <w:t xml:space="preserve">    </w:t>
      </w:r>
    </w:p>
    <w:p w14:paraId="75509B88" w14:textId="77777777" w:rsidR="00DF4DB5" w:rsidRPr="000A0BD7" w:rsidRDefault="00DF4DB5" w:rsidP="00DF4DB5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0A0BD7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 w:rsidRPr="000A0BD7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 w:rsidRPr="000A0BD7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 w:rsidRPr="000A0BD7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 w:rsidRPr="000A0BD7">
        <w:rPr>
          <w:rFonts w:ascii="Times New Roman" w:hAnsi="Times New Roman" w:cs="Times New Roman"/>
          <w:noProof/>
          <w:color w:val="000000"/>
          <w:sz w:val="24"/>
          <w:szCs w:val="24"/>
          <w:lang w:eastAsia="en-ZA"/>
        </w:rPr>
        <w:drawing>
          <wp:inline distT="0" distB="0" distL="0" distR="0" wp14:anchorId="5421BD29" wp14:editId="2D62A603">
            <wp:extent cx="432000" cy="475506"/>
            <wp:effectExtent l="0" t="0" r="6350" b="127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32000" cy="475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A0BD7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 w:rsidRPr="000A0BD7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 w:rsidRPr="000A0BD7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 w:rsidRPr="000A0BD7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 w:rsidRPr="000A0BD7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 w:rsidRPr="000A0BD7">
        <w:rPr>
          <w:rFonts w:ascii="Times New Roman" w:hAnsi="Times New Roman" w:cs="Times New Roman"/>
          <w:noProof/>
          <w:color w:val="000000"/>
          <w:sz w:val="24"/>
          <w:szCs w:val="24"/>
          <w:lang w:eastAsia="en-ZA"/>
        </w:rPr>
        <w:drawing>
          <wp:inline distT="0" distB="0" distL="0" distR="0" wp14:anchorId="3C878BF2" wp14:editId="37108800">
            <wp:extent cx="396000" cy="458475"/>
            <wp:effectExtent l="0" t="0" r="4445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96000" cy="45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6BA6F2" w14:textId="77777777" w:rsidR="00DF4DB5" w:rsidRPr="000A0BD7" w:rsidRDefault="00DF4DB5" w:rsidP="00DF4DB5">
      <w:pPr>
        <w:spacing w:line="240" w:lineRule="auto"/>
        <w:ind w:left="1440"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0A0BD7">
        <w:rPr>
          <w:rFonts w:ascii="Times New Roman" w:hAnsi="Times New Roman" w:cs="Times New Roman"/>
          <w:color w:val="000000"/>
          <w:sz w:val="24"/>
          <w:szCs w:val="24"/>
          <w:lang w:val="en-US"/>
        </w:rPr>
        <w:t>BOO4_Cadherin 1</w:t>
      </w:r>
      <w:r w:rsidRPr="000A0BD7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 w:rsidRPr="000A0BD7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 w:rsidRPr="000A0BD7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  <w:t>BOO5_Cadherin 1</w:t>
      </w:r>
    </w:p>
    <w:p w14:paraId="2CF0532E" w14:textId="77777777" w:rsidR="00DF4DB5" w:rsidRPr="000A0BD7" w:rsidRDefault="00396245" w:rsidP="00DF4DB5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Figure S4</w:t>
      </w:r>
      <w:r w:rsidR="00DF4DB5" w:rsidRPr="000A0BD7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:</w:t>
      </w:r>
      <w:r w:rsidR="00DF4DB5" w:rsidRPr="000A0BD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Interaction Analysis of the Cadherin 1 and anticancer AMPs. The blue </w:t>
      </w:r>
      <w:proofErr w:type="spellStart"/>
      <w:r w:rsidR="00DF4DB5" w:rsidRPr="000A0BD7">
        <w:rPr>
          <w:rFonts w:ascii="Times New Roman" w:hAnsi="Times New Roman" w:cs="Times New Roman"/>
          <w:color w:val="000000"/>
          <w:sz w:val="24"/>
          <w:szCs w:val="24"/>
          <w:lang w:val="en-US"/>
        </w:rPr>
        <w:t>colour</w:t>
      </w:r>
      <w:proofErr w:type="spellEnd"/>
      <w:r w:rsidR="00DF4DB5" w:rsidRPr="000A0BD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indicates the protein, cadherin 1 and the red, indicates putative anticancer AMPs.</w:t>
      </w:r>
    </w:p>
    <w:p w14:paraId="1AB3C735" w14:textId="77777777" w:rsidR="00DF4DB5" w:rsidRPr="000A0BD7" w:rsidRDefault="00DF4DB5" w:rsidP="00DF4DB5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7DEDF845" w14:textId="77777777" w:rsidR="00DF4DB5" w:rsidRPr="000A0BD7" w:rsidRDefault="00DF4DB5" w:rsidP="00DF4DB5">
      <w:pPr>
        <w:tabs>
          <w:tab w:val="left" w:pos="2010"/>
        </w:tabs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2D5A5BDD" w14:textId="77777777" w:rsidR="005D7103" w:rsidRDefault="005D7103"/>
    <w:sectPr w:rsidR="005D7103" w:rsidSect="00332F2F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701" w:right="1701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4FF7E8" w14:textId="77777777" w:rsidR="00150AB7" w:rsidRDefault="00150AB7">
      <w:pPr>
        <w:spacing w:after="0" w:line="240" w:lineRule="auto"/>
      </w:pPr>
      <w:r>
        <w:separator/>
      </w:r>
    </w:p>
  </w:endnote>
  <w:endnote w:type="continuationSeparator" w:id="0">
    <w:p w14:paraId="6EE591C4" w14:textId="77777777" w:rsidR="00150AB7" w:rsidRDefault="00150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erif CJK SC">
    <w:charset w:val="00"/>
    <w:family w:val="auto"/>
    <w:pitch w:val="variable"/>
  </w:font>
  <w:font w:name="Lohit Devanagari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6FABA" w14:textId="77777777" w:rsidR="00A703C7" w:rsidRDefault="00150A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120138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19140E" w14:textId="77777777" w:rsidR="00A703C7" w:rsidRDefault="00036CE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3235D70" w14:textId="77777777" w:rsidR="00A703C7" w:rsidRDefault="00150A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A3D0E" w14:textId="77777777" w:rsidR="00A703C7" w:rsidRDefault="00150A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1F5808" w14:textId="77777777" w:rsidR="00150AB7" w:rsidRDefault="00150AB7">
      <w:pPr>
        <w:spacing w:after="0" w:line="240" w:lineRule="auto"/>
      </w:pPr>
      <w:r>
        <w:separator/>
      </w:r>
    </w:p>
  </w:footnote>
  <w:footnote w:type="continuationSeparator" w:id="0">
    <w:p w14:paraId="3A521D0B" w14:textId="77777777" w:rsidR="00150AB7" w:rsidRDefault="00150A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843739" w14:textId="77777777" w:rsidR="00A703C7" w:rsidRDefault="00150A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213795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F2B815D" w14:textId="77777777" w:rsidR="00A703C7" w:rsidRDefault="00036CE7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30E98C4" w14:textId="77777777" w:rsidR="00A703C7" w:rsidRDefault="00150A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3E21A1" w14:textId="77777777" w:rsidR="00A703C7" w:rsidRDefault="00150A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BC4CD4"/>
    <w:multiLevelType w:val="hybridMultilevel"/>
    <w:tmpl w:val="87CADA7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5D5935"/>
    <w:multiLevelType w:val="hybridMultilevel"/>
    <w:tmpl w:val="87CADA7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FC7EAC"/>
    <w:multiLevelType w:val="hybridMultilevel"/>
    <w:tmpl w:val="87CADA7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DB5"/>
    <w:rsid w:val="00036CE7"/>
    <w:rsid w:val="00094B49"/>
    <w:rsid w:val="00096A95"/>
    <w:rsid w:val="00150AB7"/>
    <w:rsid w:val="00211C94"/>
    <w:rsid w:val="00396245"/>
    <w:rsid w:val="005D7103"/>
    <w:rsid w:val="00707473"/>
    <w:rsid w:val="00971B28"/>
    <w:rsid w:val="009C6C8C"/>
    <w:rsid w:val="009E5682"/>
    <w:rsid w:val="00A5099F"/>
    <w:rsid w:val="00C14EDB"/>
    <w:rsid w:val="00D51063"/>
    <w:rsid w:val="00DF4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2587B"/>
  <w15:chartTrackingRefBased/>
  <w15:docId w15:val="{EAA90CDE-D249-450A-A58D-E6E5D5DB7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D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Contents">
    <w:name w:val="Table Contents"/>
    <w:basedOn w:val="Normal"/>
    <w:rsid w:val="00DF4DB5"/>
    <w:pPr>
      <w:suppressLineNumbers/>
      <w:suppressAutoHyphens/>
      <w:autoSpaceDN w:val="0"/>
      <w:spacing w:after="0" w:line="240" w:lineRule="auto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  <w:style w:type="table" w:styleId="ListTable6Colorful">
    <w:name w:val="List Table 6 Colorful"/>
    <w:basedOn w:val="TableNormal"/>
    <w:uiPriority w:val="51"/>
    <w:rsid w:val="00DF4DB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DF4D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4DB5"/>
  </w:style>
  <w:style w:type="paragraph" w:styleId="Footer">
    <w:name w:val="footer"/>
    <w:basedOn w:val="Normal"/>
    <w:link w:val="FooterChar"/>
    <w:uiPriority w:val="99"/>
    <w:unhideWhenUsed/>
    <w:rsid w:val="00DF4D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4DB5"/>
  </w:style>
  <w:style w:type="paragraph" w:styleId="ListParagraph">
    <w:name w:val="List Paragraph"/>
    <w:basedOn w:val="Normal"/>
    <w:uiPriority w:val="34"/>
    <w:qFormat/>
    <w:rsid w:val="00DF4DB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4D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4DB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71B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1B2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1B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1B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1B2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oter" Target="footer3.xml"/><Relationship Id="rId10" Type="http://schemas.openxmlformats.org/officeDocument/2006/relationships/image" Target="media/image4.png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Olalekan Bakare</dc:creator>
  <cp:keywords/>
  <dc:description/>
  <cp:lastModifiedBy>Mel Phimester</cp:lastModifiedBy>
  <cp:revision>2</cp:revision>
  <dcterms:created xsi:type="dcterms:W3CDTF">2020-07-09T03:52:00Z</dcterms:created>
  <dcterms:modified xsi:type="dcterms:W3CDTF">2020-07-09T03:52:00Z</dcterms:modified>
</cp:coreProperties>
</file>