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89E66" w14:textId="77777777" w:rsidR="00100BB8" w:rsidRPr="00174F95" w:rsidRDefault="00100BB8" w:rsidP="00100BB8">
      <w:pPr>
        <w:rPr>
          <w:rFonts w:ascii="Times New Roman" w:hAnsi="Times New Roman" w:cs="Times New Roman"/>
          <w:sz w:val="28"/>
          <w:szCs w:val="28"/>
        </w:rPr>
      </w:pPr>
      <w:r w:rsidRPr="00174F95">
        <w:rPr>
          <w:rFonts w:ascii="Times New Roman" w:hAnsi="Times New Roman" w:cs="Times New Roman"/>
          <w:sz w:val="28"/>
          <w:szCs w:val="28"/>
        </w:rPr>
        <w:t>Supplement</w:t>
      </w:r>
      <w:r w:rsidRPr="00174F95">
        <w:rPr>
          <w:rFonts w:ascii="Times New Roman" w:hAnsi="Times New Roman" w:cs="Times New Roman" w:hint="eastAsia"/>
          <w:sz w:val="28"/>
          <w:szCs w:val="28"/>
        </w:rPr>
        <w:t>ary</w:t>
      </w:r>
      <w:r w:rsidRPr="00174F95">
        <w:rPr>
          <w:rFonts w:ascii="Times New Roman" w:hAnsi="Times New Roman" w:cs="Times New Roman"/>
          <w:sz w:val="28"/>
          <w:szCs w:val="28"/>
        </w:rPr>
        <w:t xml:space="preserve"> figure 1. </w:t>
      </w:r>
      <w:r w:rsidRPr="00EA3CC2">
        <w:rPr>
          <w:rFonts w:ascii="Times New Roman" w:hAnsi="Times New Roman" w:cs="Times New Roman"/>
          <w:sz w:val="28"/>
          <w:szCs w:val="28"/>
        </w:rPr>
        <w:t>Correlation between the serum HBV RNA level and serum HBV DNA level (A). Correlation between the serum HBV RNA level and alanine aminotransferase (ALT) level (B).</w:t>
      </w:r>
    </w:p>
    <w:p w14:paraId="5CE55442" w14:textId="5B8BE1E0" w:rsidR="00D565B9" w:rsidRPr="00100BB8" w:rsidRDefault="00007A1F">
      <w:r>
        <w:rPr>
          <w:noProof/>
        </w:rPr>
        <w:drawing>
          <wp:inline distT="0" distB="0" distL="0" distR="0" wp14:anchorId="20653421" wp14:editId="454CCCEA">
            <wp:extent cx="5270269" cy="2448098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plement Figur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269" cy="244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5B9" w:rsidRPr="00100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8D787" w14:textId="77777777" w:rsidR="00687783" w:rsidRDefault="00687783" w:rsidP="00100BB8">
      <w:r>
        <w:separator/>
      </w:r>
    </w:p>
  </w:endnote>
  <w:endnote w:type="continuationSeparator" w:id="0">
    <w:p w14:paraId="2E5B764A" w14:textId="77777777" w:rsidR="00687783" w:rsidRDefault="00687783" w:rsidP="0010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94673" w14:textId="77777777" w:rsidR="00687783" w:rsidRDefault="00687783" w:rsidP="00100BB8">
      <w:r>
        <w:separator/>
      </w:r>
    </w:p>
  </w:footnote>
  <w:footnote w:type="continuationSeparator" w:id="0">
    <w:p w14:paraId="529382D1" w14:textId="77777777" w:rsidR="00687783" w:rsidRDefault="00687783" w:rsidP="00100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50"/>
    <w:rsid w:val="00007A1F"/>
    <w:rsid w:val="00100BB8"/>
    <w:rsid w:val="00246883"/>
    <w:rsid w:val="006406BE"/>
    <w:rsid w:val="00687783"/>
    <w:rsid w:val="00772D43"/>
    <w:rsid w:val="00D565B9"/>
    <w:rsid w:val="00DD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E665B5-C8A2-4DF1-B616-5DA9B749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鑫</dc:creator>
  <cp:keywords/>
  <dc:description/>
  <cp:lastModifiedBy>季 鑫</cp:lastModifiedBy>
  <cp:revision>4</cp:revision>
  <dcterms:created xsi:type="dcterms:W3CDTF">2020-04-25T03:46:00Z</dcterms:created>
  <dcterms:modified xsi:type="dcterms:W3CDTF">2020-04-30T00:26:00Z</dcterms:modified>
</cp:coreProperties>
</file>