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736DC" w14:textId="77777777" w:rsidR="00FF3E65" w:rsidRDefault="000A1072">
      <w:r>
        <w:rPr>
          <w:noProof/>
        </w:rPr>
        <w:drawing>
          <wp:inline distT="0" distB="0" distL="0" distR="0" wp14:anchorId="63EBBF22" wp14:editId="66107362">
            <wp:extent cx="5274310" cy="3097691"/>
            <wp:effectExtent l="0" t="0" r="2540" b="7620"/>
            <wp:docPr id="1" name="图片 1" descr="D:\学习\文章在投\tr\最终\一修\改格式\Figure\Sup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学习\文章在投\tr\最终\一修\改格式\Figure\Sup Figur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0838A" w14:textId="77777777" w:rsidR="00302F18" w:rsidRDefault="00302F18"/>
    <w:p w14:paraId="41233B5F" w14:textId="77777777" w:rsidR="00302F18" w:rsidRPr="00FE1170" w:rsidRDefault="00302F18" w:rsidP="00302F18">
      <w:pPr>
        <w:widowControl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>Supplementary F</w:t>
      </w:r>
      <w:r w:rsidRPr="00FE1170">
        <w:rPr>
          <w:rFonts w:ascii="Times New Roman" w:hAnsi="Times New Roman"/>
          <w:color w:val="000000"/>
          <w:sz w:val="24"/>
          <w:szCs w:val="24"/>
        </w:rPr>
        <w:t>i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>gure 1 GO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 enrichment results of differentially expressed genes.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For enrichment analysis, </w:t>
      </w:r>
      <w:r w:rsidRPr="00FE1170">
        <w:rPr>
          <w:rFonts w:ascii="Times New Roman" w:hAnsi="Times New Roman" w:cs="Times New Roman"/>
          <w:color w:val="000000"/>
          <w:sz w:val="24"/>
          <w:szCs w:val="24"/>
        </w:rPr>
        <w:t xml:space="preserve">a P-value 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>＜</w:t>
      </w:r>
      <w:r w:rsidRPr="00FE1170">
        <w:rPr>
          <w:rFonts w:ascii="Times New Roman" w:hAnsi="Times New Roman" w:cs="Times New Roman"/>
          <w:color w:val="000000"/>
          <w:sz w:val="24"/>
          <w:szCs w:val="24"/>
        </w:rPr>
        <w:t>0.05  is taken to indicate statistical significance.</w:t>
      </w:r>
    </w:p>
    <w:p w14:paraId="7FA97743" w14:textId="77777777" w:rsidR="00302F18" w:rsidRPr="00FE1170" w:rsidRDefault="00302F18" w:rsidP="00302F18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 xml:space="preserve">A. </w:t>
      </w:r>
      <w:r w:rsidRPr="00FE1170">
        <w:rPr>
          <w:rFonts w:ascii="Times New Roman" w:hAnsi="Times New Roman"/>
          <w:color w:val="000000"/>
          <w:sz w:val="24"/>
          <w:szCs w:val="24"/>
        </w:rPr>
        <w:t>The GO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FE1170">
        <w:rPr>
          <w:rFonts w:hint="eastAsia"/>
          <w:color w:val="000000"/>
        </w:rPr>
        <w:t xml:space="preserve"> 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CC (Cellular Component) 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enrichment terms of 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>upregulated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 genes.</w:t>
      </w:r>
    </w:p>
    <w:p w14:paraId="235137AF" w14:textId="77777777" w:rsidR="00302F18" w:rsidRPr="00FE1170" w:rsidRDefault="00302F18" w:rsidP="00302F1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 xml:space="preserve">B. 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FE1170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- MF (Molecular Function) 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enrichment terms of 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>upregulated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 genes.</w:t>
      </w:r>
    </w:p>
    <w:p w14:paraId="7DD1EF3D" w14:textId="77777777" w:rsidR="00302F18" w:rsidRPr="00FE1170" w:rsidRDefault="00302F18" w:rsidP="00302F1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 xml:space="preserve">C. </w:t>
      </w:r>
      <w:r w:rsidRPr="00FE1170">
        <w:rPr>
          <w:rFonts w:ascii="Times New Roman" w:hAnsi="Times New Roman"/>
          <w:color w:val="000000"/>
          <w:sz w:val="24"/>
          <w:szCs w:val="24"/>
        </w:rPr>
        <w:t>The GO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FE1170">
        <w:rPr>
          <w:rFonts w:hint="eastAsia"/>
          <w:color w:val="000000"/>
        </w:rPr>
        <w:t xml:space="preserve"> 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CC (Cellular Component) 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enrichment terms of 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>downregulated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 genes.</w:t>
      </w:r>
    </w:p>
    <w:p w14:paraId="79D3FFFA" w14:textId="77777777" w:rsidR="00302F18" w:rsidRPr="00FE1170" w:rsidRDefault="00302F18" w:rsidP="00302F1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>D.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FE1170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FE117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- MF (Molecular Function) 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enrichment terms of 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>upregulated</w:t>
      </w:r>
      <w:r w:rsidRPr="00FE1170">
        <w:rPr>
          <w:rFonts w:ascii="Times New Roman" w:hAnsi="Times New Roman"/>
          <w:color w:val="000000"/>
          <w:sz w:val="24"/>
          <w:szCs w:val="24"/>
        </w:rPr>
        <w:t xml:space="preserve"> genes.</w:t>
      </w:r>
    </w:p>
    <w:p w14:paraId="55100DBC" w14:textId="77777777" w:rsidR="00302F18" w:rsidRDefault="00302F18">
      <w:pPr>
        <w:rPr>
          <w:rFonts w:hint="eastAsia"/>
        </w:rPr>
      </w:pPr>
    </w:p>
    <w:p w14:paraId="6654650C" w14:textId="4EB577A4" w:rsidR="00D51BAF" w:rsidRDefault="00D51BAF">
      <w:pPr>
        <w:widowControl/>
        <w:jc w:val="left"/>
      </w:pPr>
      <w:r>
        <w:br w:type="page"/>
      </w:r>
    </w:p>
    <w:p w14:paraId="16BCC594" w14:textId="77777777" w:rsidR="00D51BAF" w:rsidRDefault="00D51BAF" w:rsidP="00D51BAF">
      <w:r>
        <w:rPr>
          <w:noProof/>
        </w:rPr>
        <w:lastRenderedPageBreak/>
        <w:drawing>
          <wp:inline distT="0" distB="0" distL="0" distR="0" wp14:anchorId="13E84DB6" wp14:editId="51F9FF1B">
            <wp:extent cx="5274310" cy="3459347"/>
            <wp:effectExtent l="0" t="0" r="2540" b="8255"/>
            <wp:docPr id="3" name="图片 3" descr="D:\学习\文章在投\tr\最终\一修\改格式\Figure\Sup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学习\文章在投\tr\最终\一修\改格式\Figure\Sup figure 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6F64" w14:textId="77777777" w:rsidR="00D51BAF" w:rsidRDefault="00D51BAF" w:rsidP="00D51BAF"/>
    <w:p w14:paraId="56624B1C" w14:textId="77777777" w:rsidR="00D51BAF" w:rsidRPr="001C277E" w:rsidRDefault="00D51BAF" w:rsidP="00D51BAF">
      <w:pPr>
        <w:widowControl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FE1170">
        <w:rPr>
          <w:rFonts w:ascii="Times New Roman" w:hAnsi="Times New Roman" w:hint="eastAsia"/>
          <w:color w:val="000000"/>
          <w:sz w:val="24"/>
          <w:szCs w:val="24"/>
        </w:rPr>
        <w:t>Supplementary F</w:t>
      </w:r>
      <w:r w:rsidRPr="00FE1170">
        <w:rPr>
          <w:rFonts w:ascii="Times New Roman" w:hAnsi="Times New Roman"/>
          <w:color w:val="000000"/>
          <w:sz w:val="24"/>
          <w:szCs w:val="24"/>
        </w:rPr>
        <w:t>i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 xml:space="preserve">gure </w:t>
      </w: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FE1170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1C277E">
        <w:rPr>
          <w:rFonts w:ascii="Times New Roman" w:hAnsi="Times New Roman"/>
          <w:color w:val="000000"/>
          <w:sz w:val="24"/>
          <w:szCs w:val="24"/>
        </w:rPr>
        <w:t>Gene</w:t>
      </w:r>
      <w:r w:rsidRPr="001C277E">
        <w:rPr>
          <w:rFonts w:ascii="Times New Roman" w:hAnsi="Times New Roman" w:hint="eastAsia"/>
          <w:color w:val="000000"/>
          <w:sz w:val="24"/>
          <w:szCs w:val="24"/>
        </w:rPr>
        <w:t xml:space="preserve"> s</w:t>
      </w:r>
      <w:r w:rsidRPr="001C277E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1C277E">
        <w:rPr>
          <w:rFonts w:ascii="Times New Roman" w:hAnsi="Times New Roman" w:hint="eastAsia"/>
          <w:color w:val="000000"/>
          <w:sz w:val="24"/>
          <w:szCs w:val="24"/>
        </w:rPr>
        <w:t>e</w:t>
      </w:r>
      <w:r w:rsidRPr="001C277E">
        <w:rPr>
          <w:rFonts w:ascii="Times New Roman" w:hAnsi="Times New Roman"/>
          <w:color w:val="000000"/>
          <w:sz w:val="24"/>
          <w:szCs w:val="24"/>
        </w:rPr>
        <w:t xml:space="preserve">nrichment </w:t>
      </w:r>
      <w:r w:rsidRPr="001C277E">
        <w:rPr>
          <w:rFonts w:ascii="Times New Roman" w:hAnsi="Times New Roman" w:hint="eastAsia"/>
          <w:color w:val="000000"/>
          <w:sz w:val="24"/>
          <w:szCs w:val="24"/>
        </w:rPr>
        <w:t>a</w:t>
      </w:r>
      <w:r w:rsidRPr="001C277E">
        <w:rPr>
          <w:rFonts w:ascii="Times New Roman" w:hAnsi="Times New Roman"/>
          <w:color w:val="000000"/>
          <w:sz w:val="24"/>
          <w:szCs w:val="24"/>
        </w:rPr>
        <w:t>nalysis</w:t>
      </w:r>
      <w:r w:rsidRPr="0078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0AB6">
        <w:rPr>
          <w:rFonts w:ascii="Times New Roman" w:hAnsi="Times New Roman" w:hint="eastAsia"/>
          <w:color w:val="000000"/>
          <w:sz w:val="24"/>
          <w:szCs w:val="24"/>
        </w:rPr>
        <w:t>(</w:t>
      </w:r>
      <w:r w:rsidRPr="00780AB6">
        <w:rPr>
          <w:rFonts w:ascii="Times New Roman" w:hAnsi="Times New Roman"/>
          <w:color w:val="000000"/>
          <w:sz w:val="24"/>
          <w:szCs w:val="24"/>
        </w:rPr>
        <w:t>GSEA</w:t>
      </w:r>
      <w:r w:rsidRPr="00780AB6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780AB6">
        <w:rPr>
          <w:rFonts w:ascii="Times New Roman" w:hAnsi="Times New Roman"/>
          <w:color w:val="000000"/>
          <w:sz w:val="24"/>
          <w:szCs w:val="24"/>
        </w:rPr>
        <w:t xml:space="preserve"> results of </w:t>
      </w:r>
      <w:r w:rsidRPr="00780AB6">
        <w:rPr>
          <w:rFonts w:ascii="Times New Roman" w:hAnsi="Times New Roman" w:hint="eastAsia"/>
          <w:color w:val="000000"/>
          <w:sz w:val="24"/>
          <w:szCs w:val="24"/>
        </w:rPr>
        <w:t>LanCL1 overexpression</w:t>
      </w:r>
      <w:r w:rsidRPr="00780AB6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780AB6">
        <w:rPr>
          <w:rFonts w:ascii="Times New Roman" w:hAnsi="Times New Roman" w:hint="eastAsia"/>
          <w:color w:val="000000"/>
          <w:sz w:val="24"/>
          <w:szCs w:val="24"/>
        </w:rPr>
        <w:t>prostate cancer</w:t>
      </w:r>
      <w:r w:rsidRPr="0078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0AB6">
        <w:rPr>
          <w:rFonts w:ascii="Times New Roman" w:hAnsi="Times New Roman" w:hint="eastAsia"/>
          <w:color w:val="000000"/>
          <w:sz w:val="24"/>
          <w:szCs w:val="24"/>
        </w:rPr>
        <w:t>cell</w:t>
      </w:r>
      <w:r w:rsidRPr="00780AB6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(Top 10-15)</w:t>
      </w:r>
      <w:r w:rsidRPr="00780AB6">
        <w:rPr>
          <w:rFonts w:ascii="Times New Roman" w:hAnsi="Times New Roman"/>
          <w:color w:val="000000"/>
          <w:sz w:val="24"/>
          <w:szCs w:val="24"/>
        </w:rPr>
        <w:t>.</w:t>
      </w:r>
      <w:r w:rsidRPr="001C277E">
        <w:rPr>
          <w:rFonts w:ascii="Times New Roman" w:hAnsi="Times New Roman"/>
          <w:color w:val="000000"/>
          <w:sz w:val="24"/>
          <w:szCs w:val="24"/>
        </w:rPr>
        <w:t xml:space="preserve"> In the analysis, we used the following values as cut-off values: the P-value cut-off value is 0.05</w:t>
      </w:r>
      <w:r w:rsidRPr="001C277E">
        <w:rPr>
          <w:rFonts w:ascii="Times New Roman" w:hAnsi="Times New Roman" w:hint="eastAsia"/>
          <w:color w:val="000000"/>
          <w:sz w:val="24"/>
          <w:szCs w:val="24"/>
        </w:rPr>
        <w:t xml:space="preserve"> and t</w:t>
      </w:r>
      <w:r w:rsidRPr="001C277E">
        <w:rPr>
          <w:rFonts w:ascii="Times New Roman" w:hAnsi="Times New Roman"/>
          <w:color w:val="000000"/>
          <w:sz w:val="24"/>
          <w:szCs w:val="24"/>
        </w:rPr>
        <w:t>he false discovery rate (FDR q-val) is &lt;0.25.</w:t>
      </w:r>
    </w:p>
    <w:p w14:paraId="22BBB934" w14:textId="77777777" w:rsidR="00D51BAF" w:rsidRPr="00D51BAF" w:rsidRDefault="00D51BAF">
      <w:bookmarkStart w:id="0" w:name="_GoBack"/>
      <w:bookmarkEnd w:id="0"/>
    </w:p>
    <w:sectPr w:rsidR="00D51BAF" w:rsidRPr="00D5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8E9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0F1A7" w16cex:dateUtc="2020-06-02T0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8E911F" w16cid:durableId="2280F1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C774E" w14:textId="77777777" w:rsidR="00EE35D8" w:rsidRDefault="00EE35D8" w:rsidP="00302F18">
      <w:r>
        <w:separator/>
      </w:r>
    </w:p>
  </w:endnote>
  <w:endnote w:type="continuationSeparator" w:id="0">
    <w:p w14:paraId="119EF078" w14:textId="77777777" w:rsidR="00EE35D8" w:rsidRDefault="00EE35D8" w:rsidP="0030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7CA08" w14:textId="77777777" w:rsidR="00EE35D8" w:rsidRDefault="00EE35D8" w:rsidP="00302F18">
      <w:r>
        <w:separator/>
      </w:r>
    </w:p>
  </w:footnote>
  <w:footnote w:type="continuationSeparator" w:id="0">
    <w:p w14:paraId="381E6C4A" w14:textId="77777777" w:rsidR="00EE35D8" w:rsidRDefault="00EE35D8" w:rsidP="00302F1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orten, Marie Lisa">
    <w15:presenceInfo w15:providerId="AD" w15:userId="S::MarieLisa.Porten@informa.com::ed05a3e2-c6c7-400c-bd65-2eb44d3803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C0"/>
    <w:rsid w:val="000A1072"/>
    <w:rsid w:val="002362C0"/>
    <w:rsid w:val="00302F18"/>
    <w:rsid w:val="007C7582"/>
    <w:rsid w:val="007D3A34"/>
    <w:rsid w:val="00BA468D"/>
    <w:rsid w:val="00CD5E79"/>
    <w:rsid w:val="00D0281B"/>
    <w:rsid w:val="00D169FC"/>
    <w:rsid w:val="00D51BAF"/>
    <w:rsid w:val="00E13074"/>
    <w:rsid w:val="00EE35D8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0C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F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2F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2F1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2F18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302F18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semiHidden/>
    <w:rsid w:val="00302F18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D3A3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D3A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F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2F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2F1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2F18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302F18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semiHidden/>
    <w:rsid w:val="00302F18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D3A3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D3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王建青</dc:creator>
  <cp:lastModifiedBy>王建青</cp:lastModifiedBy>
  <cp:revision>2</cp:revision>
  <dcterms:created xsi:type="dcterms:W3CDTF">2020-06-02T05:20:00Z</dcterms:created>
  <dcterms:modified xsi:type="dcterms:W3CDTF">2020-06-02T05:20:00Z</dcterms:modified>
</cp:coreProperties>
</file>