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19718E" w14:textId="1362D6B3" w:rsidR="00527014" w:rsidRPr="006E3045" w:rsidRDefault="00527014" w:rsidP="00527014">
      <w:r>
        <w:t>SUPPLEMENTARY MATERIAL</w:t>
      </w:r>
    </w:p>
    <w:p w14:paraId="2526025E" w14:textId="77777777" w:rsidR="00527014" w:rsidRPr="006E3045" w:rsidRDefault="00527014" w:rsidP="00527014">
      <w:r w:rsidRPr="006E3045">
        <w:t>[Perrone V] et al</w:t>
      </w:r>
    </w:p>
    <w:p w14:paraId="3E35A951" w14:textId="77777777" w:rsidR="00527014" w:rsidRDefault="00527014" w:rsidP="00527014">
      <w:pPr>
        <w:rPr>
          <w:rFonts w:cs="Arial"/>
          <w:b/>
          <w:bCs/>
          <w:kern w:val="32"/>
          <w:sz w:val="32"/>
          <w:szCs w:val="32"/>
        </w:rPr>
      </w:pPr>
      <w:r w:rsidRPr="006E3045">
        <w:rPr>
          <w:rFonts w:cs="Arial"/>
          <w:b/>
          <w:bCs/>
          <w:kern w:val="32"/>
          <w:sz w:val="32"/>
          <w:szCs w:val="32"/>
        </w:rPr>
        <w:t xml:space="preserve">Cardiovascular risk profile in prostate cancer patients treated with GnRH agonists versus antagonists: an Italian real-world analysis </w:t>
      </w:r>
    </w:p>
    <w:p w14:paraId="2BAD58C0" w14:textId="77777777" w:rsidR="00527014" w:rsidRPr="006E3045" w:rsidRDefault="00527014" w:rsidP="00527014">
      <w:pPr>
        <w:rPr>
          <w:lang w:val="it-IT"/>
        </w:rPr>
      </w:pPr>
      <w:r w:rsidRPr="006E3045">
        <w:rPr>
          <w:iCs/>
          <w:lang w:val="it-IT"/>
        </w:rPr>
        <w:t>Valentina Perrone</w:t>
      </w:r>
      <w:r w:rsidRPr="006E3045">
        <w:rPr>
          <w:iCs/>
          <w:vertAlign w:val="superscript"/>
          <w:lang w:val="it-IT"/>
        </w:rPr>
        <w:t>1</w:t>
      </w:r>
      <w:r w:rsidRPr="006E3045">
        <w:rPr>
          <w:iCs/>
          <w:lang w:val="it-IT"/>
        </w:rPr>
        <w:t>*, Luca Degli Esposti</w:t>
      </w:r>
      <w:r w:rsidRPr="006E3045">
        <w:rPr>
          <w:iCs/>
          <w:vertAlign w:val="superscript"/>
          <w:lang w:val="it-IT"/>
        </w:rPr>
        <w:t>1</w:t>
      </w:r>
      <w:r w:rsidRPr="006E3045">
        <w:rPr>
          <w:iCs/>
          <w:lang w:val="it-IT"/>
        </w:rPr>
        <w:t>*, Elisa Giacomini</w:t>
      </w:r>
      <w:r w:rsidRPr="006E3045">
        <w:rPr>
          <w:iCs/>
          <w:vertAlign w:val="superscript"/>
          <w:lang w:val="it-IT"/>
        </w:rPr>
        <w:t>1</w:t>
      </w:r>
      <w:r w:rsidRPr="006E3045">
        <w:rPr>
          <w:iCs/>
          <w:lang w:val="it-IT"/>
        </w:rPr>
        <w:t>, Chiara Veronesi</w:t>
      </w:r>
      <w:r w:rsidRPr="006E3045">
        <w:rPr>
          <w:iCs/>
          <w:vertAlign w:val="superscript"/>
          <w:lang w:val="it-IT"/>
        </w:rPr>
        <w:t>1</w:t>
      </w:r>
      <w:r w:rsidRPr="006E3045">
        <w:rPr>
          <w:iCs/>
          <w:lang w:val="it-IT"/>
        </w:rPr>
        <w:t>, Valerio Blini</w:t>
      </w:r>
      <w:r w:rsidRPr="006E3045">
        <w:rPr>
          <w:iCs/>
          <w:vertAlign w:val="superscript"/>
          <w:lang w:val="it-IT"/>
        </w:rPr>
        <w:t>1</w:t>
      </w:r>
      <w:r w:rsidRPr="006E3045">
        <w:rPr>
          <w:iCs/>
          <w:lang w:val="it-IT"/>
        </w:rPr>
        <w:t>, Marco Oderda</w:t>
      </w:r>
      <w:r w:rsidRPr="006E3045">
        <w:rPr>
          <w:iCs/>
          <w:vertAlign w:val="superscript"/>
          <w:lang w:val="it-IT"/>
        </w:rPr>
        <w:t>2</w:t>
      </w:r>
    </w:p>
    <w:p w14:paraId="34328CCD" w14:textId="77777777" w:rsidR="00527014" w:rsidRPr="006E3045" w:rsidRDefault="00527014" w:rsidP="00527014">
      <w:pPr>
        <w:rPr>
          <w:lang w:val="it-IT"/>
        </w:rPr>
      </w:pPr>
    </w:p>
    <w:p w14:paraId="12506027" w14:textId="77777777" w:rsidR="00527014" w:rsidRPr="00FD4078" w:rsidRDefault="00527014" w:rsidP="00527014">
      <w:pPr>
        <w:rPr>
          <w:iCs/>
          <w:lang w:val="it-IT"/>
        </w:rPr>
      </w:pPr>
      <w:r w:rsidRPr="00FD4078">
        <w:rPr>
          <w:szCs w:val="20"/>
          <w:vertAlign w:val="superscript"/>
          <w:lang w:val="it-IT"/>
        </w:rPr>
        <w:t>1</w:t>
      </w:r>
      <w:r w:rsidRPr="00FD4078">
        <w:rPr>
          <w:iCs/>
          <w:lang w:val="it-IT"/>
        </w:rPr>
        <w:t xml:space="preserve">CliCon S.r.l. </w:t>
      </w:r>
      <w:proofErr w:type="spellStart"/>
      <w:r w:rsidRPr="00FD4078">
        <w:rPr>
          <w:iCs/>
          <w:lang w:val="it-IT"/>
        </w:rPr>
        <w:t>Health</w:t>
      </w:r>
      <w:proofErr w:type="spellEnd"/>
      <w:r w:rsidRPr="00FD4078">
        <w:rPr>
          <w:iCs/>
          <w:lang w:val="it-IT"/>
        </w:rPr>
        <w:t xml:space="preserve">, </w:t>
      </w:r>
      <w:proofErr w:type="spellStart"/>
      <w:r w:rsidRPr="00FD4078">
        <w:rPr>
          <w:iCs/>
          <w:lang w:val="it-IT"/>
        </w:rPr>
        <w:t>Economics</w:t>
      </w:r>
      <w:proofErr w:type="spellEnd"/>
      <w:r w:rsidRPr="00FD4078">
        <w:rPr>
          <w:iCs/>
          <w:lang w:val="it-IT"/>
        </w:rPr>
        <w:t xml:space="preserve"> &amp; </w:t>
      </w:r>
      <w:proofErr w:type="spellStart"/>
      <w:r w:rsidRPr="00FD4078">
        <w:rPr>
          <w:iCs/>
          <w:lang w:val="it-IT"/>
        </w:rPr>
        <w:t>Outcomes</w:t>
      </w:r>
      <w:proofErr w:type="spellEnd"/>
      <w:r w:rsidRPr="00FD4078">
        <w:rPr>
          <w:iCs/>
          <w:lang w:val="it-IT"/>
        </w:rPr>
        <w:t xml:space="preserve"> </w:t>
      </w:r>
      <w:proofErr w:type="spellStart"/>
      <w:r w:rsidRPr="00FD4078">
        <w:rPr>
          <w:iCs/>
          <w:lang w:val="it-IT"/>
        </w:rPr>
        <w:t>Research</w:t>
      </w:r>
      <w:proofErr w:type="spellEnd"/>
      <w:r w:rsidRPr="00FD4078">
        <w:rPr>
          <w:iCs/>
          <w:lang w:val="it-IT"/>
        </w:rPr>
        <w:t xml:space="preserve">, Ravenna, </w:t>
      </w:r>
      <w:proofErr w:type="spellStart"/>
      <w:r w:rsidRPr="00FD4078">
        <w:rPr>
          <w:iCs/>
          <w:lang w:val="it-IT"/>
        </w:rPr>
        <w:t>Ital</w:t>
      </w:r>
      <w:r>
        <w:rPr>
          <w:iCs/>
          <w:lang w:val="it-IT"/>
        </w:rPr>
        <w:t>y</w:t>
      </w:r>
      <w:proofErr w:type="spellEnd"/>
      <w:r w:rsidRPr="00FD4078">
        <w:rPr>
          <w:iCs/>
          <w:lang w:val="it-IT"/>
        </w:rPr>
        <w:t xml:space="preserve">; </w:t>
      </w:r>
      <w:r w:rsidRPr="00FD4078">
        <w:rPr>
          <w:iCs/>
          <w:vertAlign w:val="superscript"/>
          <w:lang w:val="it-IT"/>
        </w:rPr>
        <w:t>2</w:t>
      </w:r>
      <w:r w:rsidRPr="00FD4078">
        <w:rPr>
          <w:iCs/>
          <w:lang w:val="it-IT"/>
        </w:rPr>
        <w:t xml:space="preserve">Department of </w:t>
      </w:r>
      <w:proofErr w:type="spellStart"/>
      <w:r w:rsidRPr="00FD4078">
        <w:rPr>
          <w:iCs/>
          <w:lang w:val="it-IT"/>
        </w:rPr>
        <w:t>Surgical</w:t>
      </w:r>
      <w:proofErr w:type="spellEnd"/>
      <w:r w:rsidRPr="00FD4078">
        <w:rPr>
          <w:iCs/>
          <w:lang w:val="it-IT"/>
        </w:rPr>
        <w:t xml:space="preserve"> Sciences - </w:t>
      </w:r>
      <w:proofErr w:type="spellStart"/>
      <w:r w:rsidRPr="00FD4078">
        <w:rPr>
          <w:iCs/>
          <w:lang w:val="it-IT"/>
        </w:rPr>
        <w:t>Urology</w:t>
      </w:r>
      <w:proofErr w:type="spellEnd"/>
      <w:r w:rsidRPr="00FD4078">
        <w:rPr>
          <w:iCs/>
          <w:lang w:val="it-IT"/>
        </w:rPr>
        <w:t xml:space="preserve">, Città della Salute e della Scienza di Torino, Molinette Hospital, University of Turin, Turin, </w:t>
      </w:r>
      <w:proofErr w:type="spellStart"/>
      <w:r w:rsidRPr="00FD4078">
        <w:rPr>
          <w:iCs/>
          <w:lang w:val="it-IT"/>
        </w:rPr>
        <w:t>Italy</w:t>
      </w:r>
      <w:proofErr w:type="spellEnd"/>
      <w:r w:rsidRPr="00FD4078">
        <w:rPr>
          <w:iCs/>
          <w:lang w:val="it-IT"/>
        </w:rPr>
        <w:t xml:space="preserve"> </w:t>
      </w:r>
    </w:p>
    <w:p w14:paraId="30857D2E" w14:textId="43FE33B6" w:rsidR="00527014" w:rsidRDefault="00527014" w:rsidP="00527014">
      <w:r w:rsidRPr="00211088">
        <w:t>*</w:t>
      </w:r>
      <w:r w:rsidRPr="001151F2">
        <w:t>Both authors contributed equally to this work.</w:t>
      </w:r>
    </w:p>
    <w:p w14:paraId="0A12A4DD" w14:textId="084B5A4D" w:rsidR="009B73D3" w:rsidRDefault="009B73D3" w:rsidP="00527014"/>
    <w:p w14:paraId="4DD3EF4C" w14:textId="569020B5" w:rsidR="009B73D3" w:rsidRDefault="009B73D3" w:rsidP="00527014"/>
    <w:p w14:paraId="6E73E50C" w14:textId="77777777" w:rsidR="00875A1B" w:rsidRPr="00242FD7" w:rsidRDefault="00875A1B" w:rsidP="00875A1B">
      <w:pPr>
        <w:spacing w:line="276" w:lineRule="auto"/>
        <w:ind w:firstLine="0"/>
        <w:rPr>
          <w:lang w:val="en-GB"/>
        </w:rPr>
      </w:pPr>
      <w:r w:rsidRPr="00431388">
        <w:t>Correspondence:</w:t>
      </w:r>
      <w:r>
        <w:t xml:space="preserve"> </w:t>
      </w:r>
    </w:p>
    <w:p w14:paraId="6F26FBE9" w14:textId="77777777" w:rsidR="00875A1B" w:rsidRPr="00242FD7" w:rsidRDefault="00875A1B" w:rsidP="00875A1B">
      <w:pPr>
        <w:spacing w:line="276" w:lineRule="auto"/>
        <w:ind w:firstLine="0"/>
        <w:rPr>
          <w:rFonts w:cs="Arial"/>
          <w:lang w:val="en-GB"/>
        </w:rPr>
      </w:pPr>
      <w:r w:rsidRPr="00242FD7">
        <w:rPr>
          <w:rFonts w:cs="Arial"/>
          <w:lang w:val="en-GB"/>
        </w:rPr>
        <w:t>Valentina Perrone,</w:t>
      </w:r>
    </w:p>
    <w:p w14:paraId="459B11E8" w14:textId="77777777" w:rsidR="00875A1B" w:rsidRPr="00242FD7" w:rsidRDefault="00875A1B" w:rsidP="00875A1B">
      <w:pPr>
        <w:spacing w:line="276" w:lineRule="auto"/>
        <w:ind w:firstLine="0"/>
        <w:rPr>
          <w:rFonts w:cs="Arial"/>
          <w:lang w:val="en-GB"/>
        </w:rPr>
      </w:pPr>
      <w:proofErr w:type="spellStart"/>
      <w:r w:rsidRPr="00242FD7">
        <w:rPr>
          <w:rFonts w:cs="Arial"/>
          <w:lang w:val="en-GB"/>
        </w:rPr>
        <w:t>Clicon</w:t>
      </w:r>
      <w:proofErr w:type="spellEnd"/>
      <w:r w:rsidRPr="00242FD7">
        <w:rPr>
          <w:rFonts w:cs="Arial"/>
          <w:lang w:val="en-GB"/>
        </w:rPr>
        <w:t xml:space="preserve"> </w:t>
      </w:r>
      <w:proofErr w:type="spellStart"/>
      <w:r w:rsidRPr="00242FD7">
        <w:rPr>
          <w:rFonts w:cs="Arial"/>
          <w:lang w:val="en-GB"/>
        </w:rPr>
        <w:t>Srl</w:t>
      </w:r>
      <w:proofErr w:type="spellEnd"/>
      <w:r w:rsidRPr="00242FD7">
        <w:rPr>
          <w:rFonts w:cs="Arial"/>
          <w:lang w:val="en-GB"/>
        </w:rPr>
        <w:t>, Health, Economics and Outcomes Research</w:t>
      </w:r>
    </w:p>
    <w:p w14:paraId="690AB949" w14:textId="77777777" w:rsidR="00875A1B" w:rsidRPr="007C29A5" w:rsidRDefault="00875A1B" w:rsidP="00875A1B">
      <w:pPr>
        <w:spacing w:line="276" w:lineRule="auto"/>
        <w:ind w:firstLine="0"/>
        <w:rPr>
          <w:rFonts w:cs="Arial"/>
          <w:lang w:val="it-IT"/>
        </w:rPr>
      </w:pPr>
      <w:r w:rsidRPr="007C29A5">
        <w:rPr>
          <w:rFonts w:cs="Arial"/>
          <w:lang w:val="it-IT"/>
        </w:rPr>
        <w:t xml:space="preserve">Ravenna, </w:t>
      </w:r>
      <w:proofErr w:type="spellStart"/>
      <w:r w:rsidRPr="007C29A5">
        <w:rPr>
          <w:rFonts w:cs="Arial"/>
          <w:lang w:val="it-IT"/>
        </w:rPr>
        <w:t>Italy</w:t>
      </w:r>
      <w:proofErr w:type="spellEnd"/>
    </w:p>
    <w:p w14:paraId="5B7314B6" w14:textId="77777777" w:rsidR="00875A1B" w:rsidRPr="007C29A5" w:rsidRDefault="00875A1B" w:rsidP="00875A1B">
      <w:pPr>
        <w:spacing w:line="276" w:lineRule="auto"/>
        <w:ind w:firstLine="0"/>
        <w:rPr>
          <w:rFonts w:cs="Arial"/>
          <w:lang w:val="it-IT"/>
        </w:rPr>
      </w:pPr>
      <w:r w:rsidRPr="00875A1B">
        <w:rPr>
          <w:lang w:val="it-IT"/>
        </w:rPr>
        <w:t>Tel</w:t>
      </w:r>
      <w:r w:rsidRPr="007C29A5">
        <w:rPr>
          <w:rFonts w:cs="Arial"/>
          <w:lang w:val="it-IT"/>
        </w:rPr>
        <w:t xml:space="preserve">: +39 544 38393 </w:t>
      </w:r>
    </w:p>
    <w:p w14:paraId="68EE793C" w14:textId="77777777" w:rsidR="00875A1B" w:rsidRPr="007C29A5" w:rsidRDefault="00875A1B" w:rsidP="00875A1B">
      <w:pPr>
        <w:spacing w:line="276" w:lineRule="auto"/>
        <w:ind w:firstLine="0"/>
        <w:rPr>
          <w:rFonts w:cs="Arial"/>
          <w:lang w:val="it-IT"/>
        </w:rPr>
      </w:pPr>
      <w:r w:rsidRPr="007C29A5">
        <w:rPr>
          <w:rFonts w:cs="Arial"/>
          <w:lang w:val="it-IT"/>
        </w:rPr>
        <w:t xml:space="preserve">Fax: +39 544 212699 </w:t>
      </w:r>
    </w:p>
    <w:p w14:paraId="1FADDAF3" w14:textId="77777777" w:rsidR="00875A1B" w:rsidRDefault="00875A1B" w:rsidP="00875A1B">
      <w:pPr>
        <w:ind w:firstLine="0"/>
        <w:rPr>
          <w:rFonts w:cs="Arial"/>
          <w:lang w:val="it-IT"/>
        </w:rPr>
      </w:pPr>
      <w:r w:rsidRPr="007C29A5">
        <w:rPr>
          <w:rFonts w:cs="Arial"/>
          <w:lang w:val="it-IT"/>
        </w:rPr>
        <w:t>E-mail: valentina.perrone@clicon.it</w:t>
      </w:r>
    </w:p>
    <w:p w14:paraId="7243A162" w14:textId="27932071" w:rsidR="009B73D3" w:rsidRPr="00875A1B" w:rsidRDefault="009B73D3" w:rsidP="00527014">
      <w:pPr>
        <w:rPr>
          <w:lang w:val="it-IT"/>
        </w:rPr>
      </w:pPr>
    </w:p>
    <w:p w14:paraId="525061FF" w14:textId="70CC5065" w:rsidR="009B73D3" w:rsidRPr="00875A1B" w:rsidRDefault="009B73D3" w:rsidP="00527014">
      <w:pPr>
        <w:rPr>
          <w:lang w:val="it-IT"/>
        </w:rPr>
      </w:pPr>
    </w:p>
    <w:p w14:paraId="00EC2E2D" w14:textId="6D6DA8D5" w:rsidR="00F34814" w:rsidRDefault="009B73D3" w:rsidP="00F34814">
      <w:pPr>
        <w:spacing w:after="160" w:line="259" w:lineRule="auto"/>
        <w:ind w:firstLine="0"/>
        <w:rPr>
          <w:lang w:val="it-IT"/>
        </w:rPr>
      </w:pPr>
      <w:r w:rsidRPr="00875A1B">
        <w:rPr>
          <w:lang w:val="it-IT"/>
        </w:rPr>
        <w:br w:type="page"/>
      </w:r>
    </w:p>
    <w:sdt>
      <w:sdtPr>
        <w:rPr>
          <w:lang w:val="it-IT"/>
        </w:rPr>
        <w:id w:val="1502469786"/>
        <w:docPartObj>
          <w:docPartGallery w:val="Table of Contents"/>
          <w:docPartUnique/>
        </w:docPartObj>
      </w:sdtPr>
      <w:sdtEndPr>
        <w:rPr>
          <w:rFonts w:ascii="Arial" w:eastAsia="Times New Roman" w:hAnsi="Arial" w:cs="Times New Roman"/>
          <w:b/>
          <w:bCs/>
          <w:color w:val="auto"/>
          <w:sz w:val="20"/>
          <w:szCs w:val="24"/>
          <w:lang w:eastAsia="en-US"/>
        </w:rPr>
      </w:sdtEndPr>
      <w:sdtContent>
        <w:p w14:paraId="7EA56CA0" w14:textId="031CA02F" w:rsidR="00F34814" w:rsidRDefault="00F34814">
          <w:pPr>
            <w:pStyle w:val="Titolosommario"/>
            <w:rPr>
              <w:rFonts w:ascii="Arial" w:hAnsi="Arial" w:cs="Arial"/>
              <w:b/>
              <w:bCs/>
              <w:color w:val="auto"/>
              <w:lang w:val="it-IT"/>
            </w:rPr>
          </w:pPr>
          <w:r w:rsidRPr="00C12223">
            <w:rPr>
              <w:rFonts w:ascii="Arial" w:hAnsi="Arial" w:cs="Arial"/>
              <w:b/>
              <w:bCs/>
              <w:color w:val="auto"/>
              <w:lang w:val="it-IT"/>
            </w:rPr>
            <w:t>Index</w:t>
          </w:r>
        </w:p>
        <w:p w14:paraId="7C39CBAA" w14:textId="77777777" w:rsidR="00AC7530" w:rsidRPr="00AC7530" w:rsidRDefault="00AC7530" w:rsidP="00AC7530">
          <w:pPr>
            <w:rPr>
              <w:b/>
              <w:bCs/>
              <w:lang w:val="it-IT" w:eastAsia="en-GB"/>
            </w:rPr>
          </w:pPr>
        </w:p>
        <w:p w14:paraId="6DD87E19" w14:textId="2CB2E6BC" w:rsidR="00B56A27" w:rsidRDefault="00F34814">
          <w:pPr>
            <w:pStyle w:val="Sommario1"/>
            <w:rPr>
              <w:rFonts w:asciiTheme="minorHAnsi" w:eastAsiaTheme="minorEastAsia" w:hAnsiTheme="minorHAnsi" w:cstheme="minorBidi"/>
              <w:noProof/>
              <w:sz w:val="22"/>
              <w:szCs w:val="22"/>
              <w:lang w:val="en-GB" w:eastAsia="en-GB"/>
            </w:rPr>
          </w:pPr>
          <w:r w:rsidRPr="00AC7530">
            <w:rPr>
              <w:b/>
              <w:bCs/>
            </w:rPr>
            <w:fldChar w:fldCharType="begin"/>
          </w:r>
          <w:r w:rsidRPr="00AC7530">
            <w:rPr>
              <w:b/>
              <w:bCs/>
            </w:rPr>
            <w:instrText xml:space="preserve"> TOC \o "1-3" \h \z \u </w:instrText>
          </w:r>
          <w:r w:rsidRPr="00AC7530">
            <w:rPr>
              <w:b/>
              <w:bCs/>
            </w:rPr>
            <w:fldChar w:fldCharType="separate"/>
          </w:r>
          <w:hyperlink w:anchor="_Toc35608965" w:history="1">
            <w:r w:rsidR="00B56A27" w:rsidRPr="002D51E8">
              <w:rPr>
                <w:rStyle w:val="Collegamentoipertestuale"/>
                <w:noProof/>
              </w:rPr>
              <w:t xml:space="preserve">Supplementary Table </w:t>
            </w:r>
            <w:r w:rsidR="00B56A27" w:rsidRPr="002D51E8">
              <w:rPr>
                <w:rStyle w:val="Collegamentoipertestuale"/>
                <w:bCs/>
                <w:noProof/>
              </w:rPr>
              <w:t>S</w:t>
            </w:r>
            <w:r w:rsidR="00B56A27" w:rsidRPr="002D51E8">
              <w:rPr>
                <w:rStyle w:val="Collegamentoipertestuale"/>
                <w:noProof/>
              </w:rPr>
              <w:t>1A. Incidence rate of acute myocardial infarction (ICD-9-CM code 410) in the overall cohort of prostate cancer patients treated with GnRH agonists or antagonist</w:t>
            </w:r>
            <w:r w:rsidR="00B56A27">
              <w:rPr>
                <w:noProof/>
                <w:webHidden/>
              </w:rPr>
              <w:tab/>
            </w:r>
            <w:r w:rsidR="00B56A27">
              <w:rPr>
                <w:noProof/>
                <w:webHidden/>
              </w:rPr>
              <w:fldChar w:fldCharType="begin"/>
            </w:r>
            <w:r w:rsidR="00B56A27">
              <w:rPr>
                <w:noProof/>
                <w:webHidden/>
              </w:rPr>
              <w:instrText xml:space="preserve"> PAGEREF _Toc35608965 \h </w:instrText>
            </w:r>
            <w:r w:rsidR="00B56A27">
              <w:rPr>
                <w:noProof/>
                <w:webHidden/>
              </w:rPr>
            </w:r>
            <w:r w:rsidR="00B56A27">
              <w:rPr>
                <w:noProof/>
                <w:webHidden/>
              </w:rPr>
              <w:fldChar w:fldCharType="separate"/>
            </w:r>
            <w:r w:rsidR="00954691">
              <w:rPr>
                <w:noProof/>
                <w:webHidden/>
              </w:rPr>
              <w:t>3</w:t>
            </w:r>
            <w:r w:rsidR="00B56A27">
              <w:rPr>
                <w:noProof/>
                <w:webHidden/>
              </w:rPr>
              <w:fldChar w:fldCharType="end"/>
            </w:r>
          </w:hyperlink>
        </w:p>
        <w:p w14:paraId="256A886F" w14:textId="54084C92" w:rsidR="00B56A27" w:rsidRDefault="00B56A27">
          <w:pPr>
            <w:pStyle w:val="Sommario1"/>
            <w:rPr>
              <w:rFonts w:asciiTheme="minorHAnsi" w:eastAsiaTheme="minorEastAsia" w:hAnsiTheme="minorHAnsi" w:cstheme="minorBidi"/>
              <w:noProof/>
              <w:sz w:val="22"/>
              <w:szCs w:val="22"/>
              <w:lang w:val="en-GB" w:eastAsia="en-GB"/>
            </w:rPr>
          </w:pPr>
          <w:hyperlink w:anchor="_Toc35608966" w:history="1">
            <w:r w:rsidRPr="002D51E8">
              <w:rPr>
                <w:rStyle w:val="Collegamentoipertestuale"/>
                <w:noProof/>
              </w:rPr>
              <w:t>Supplementary Table S1B. Incidence rat</w:t>
            </w:r>
            <w:bookmarkStart w:id="0" w:name="_GoBack"/>
            <w:bookmarkEnd w:id="0"/>
            <w:r w:rsidRPr="002D51E8">
              <w:rPr>
                <w:rStyle w:val="Collegamentoipertestuale"/>
                <w:noProof/>
              </w:rPr>
              <w:t>e of acute myocardial infarction (ICD-9-CM code 410) in the sub-cohort of prostate cancer patients treated with GnRH agonists or antagonist without previous CV events</w:t>
            </w:r>
            <w:r>
              <w:rPr>
                <w:noProof/>
                <w:webHidden/>
              </w:rPr>
              <w:tab/>
            </w:r>
            <w:r>
              <w:rPr>
                <w:noProof/>
                <w:webHidden/>
              </w:rPr>
              <w:fldChar w:fldCharType="begin"/>
            </w:r>
            <w:r>
              <w:rPr>
                <w:noProof/>
                <w:webHidden/>
              </w:rPr>
              <w:instrText xml:space="preserve"> PAGEREF _Toc35608966 \h </w:instrText>
            </w:r>
            <w:r>
              <w:rPr>
                <w:noProof/>
                <w:webHidden/>
              </w:rPr>
            </w:r>
            <w:r>
              <w:rPr>
                <w:noProof/>
                <w:webHidden/>
              </w:rPr>
              <w:fldChar w:fldCharType="separate"/>
            </w:r>
            <w:r w:rsidR="00954691">
              <w:rPr>
                <w:noProof/>
                <w:webHidden/>
              </w:rPr>
              <w:t>3</w:t>
            </w:r>
            <w:r>
              <w:rPr>
                <w:noProof/>
                <w:webHidden/>
              </w:rPr>
              <w:fldChar w:fldCharType="end"/>
            </w:r>
          </w:hyperlink>
        </w:p>
        <w:p w14:paraId="0300CDD7" w14:textId="6D77E25D" w:rsidR="00B56A27" w:rsidRDefault="00B56A27">
          <w:pPr>
            <w:pStyle w:val="Sommario1"/>
            <w:rPr>
              <w:rFonts w:asciiTheme="minorHAnsi" w:eastAsiaTheme="minorEastAsia" w:hAnsiTheme="minorHAnsi" w:cstheme="minorBidi"/>
              <w:noProof/>
              <w:sz w:val="22"/>
              <w:szCs w:val="22"/>
              <w:lang w:val="en-GB" w:eastAsia="en-GB"/>
            </w:rPr>
          </w:pPr>
          <w:hyperlink w:anchor="_Toc35608967" w:history="1">
            <w:r w:rsidRPr="002D51E8">
              <w:rPr>
                <w:rStyle w:val="Collegamentoipertestuale"/>
                <w:noProof/>
              </w:rPr>
              <w:t xml:space="preserve">Supplementary Table </w:t>
            </w:r>
            <w:r w:rsidRPr="002D51E8">
              <w:rPr>
                <w:rStyle w:val="Collegamentoipertestuale"/>
                <w:bCs/>
                <w:noProof/>
              </w:rPr>
              <w:t>S</w:t>
            </w:r>
            <w:r w:rsidRPr="002D51E8">
              <w:rPr>
                <w:rStyle w:val="Collegamentoipertestuale"/>
                <w:noProof/>
              </w:rPr>
              <w:t>2A. Incidence rate of stroke (ICD-9-CM codes 430-437) in the overall cohort of prostate cancer patients treated with GnRH agonists or antagonist</w:t>
            </w:r>
            <w:r>
              <w:rPr>
                <w:noProof/>
                <w:webHidden/>
              </w:rPr>
              <w:tab/>
            </w:r>
            <w:r>
              <w:rPr>
                <w:noProof/>
                <w:webHidden/>
              </w:rPr>
              <w:fldChar w:fldCharType="begin"/>
            </w:r>
            <w:r>
              <w:rPr>
                <w:noProof/>
                <w:webHidden/>
              </w:rPr>
              <w:instrText xml:space="preserve"> PAGEREF _Toc35608967 \h </w:instrText>
            </w:r>
            <w:r>
              <w:rPr>
                <w:noProof/>
                <w:webHidden/>
              </w:rPr>
            </w:r>
            <w:r>
              <w:rPr>
                <w:noProof/>
                <w:webHidden/>
              </w:rPr>
              <w:fldChar w:fldCharType="separate"/>
            </w:r>
            <w:r w:rsidR="00954691">
              <w:rPr>
                <w:noProof/>
                <w:webHidden/>
              </w:rPr>
              <w:t>4</w:t>
            </w:r>
            <w:r>
              <w:rPr>
                <w:noProof/>
                <w:webHidden/>
              </w:rPr>
              <w:fldChar w:fldCharType="end"/>
            </w:r>
          </w:hyperlink>
        </w:p>
        <w:p w14:paraId="50E55778" w14:textId="0547EDE8" w:rsidR="00B56A27" w:rsidRDefault="00B56A27">
          <w:pPr>
            <w:pStyle w:val="Sommario1"/>
            <w:rPr>
              <w:rFonts w:asciiTheme="minorHAnsi" w:eastAsiaTheme="minorEastAsia" w:hAnsiTheme="minorHAnsi" w:cstheme="minorBidi"/>
              <w:noProof/>
              <w:sz w:val="22"/>
              <w:szCs w:val="22"/>
              <w:lang w:val="en-GB" w:eastAsia="en-GB"/>
            </w:rPr>
          </w:pPr>
          <w:hyperlink w:anchor="_Toc35608968" w:history="1">
            <w:r w:rsidRPr="002D51E8">
              <w:rPr>
                <w:rStyle w:val="Collegamentoipertestuale"/>
                <w:noProof/>
              </w:rPr>
              <w:t>Supplementary Table S2B. Incidence rate of stroke (ICD-9-CM codes 430-437) in the sub-cohort of prostate cancer patients treated with GnRH agonists or antagonist without previous CV events</w:t>
            </w:r>
            <w:r>
              <w:rPr>
                <w:noProof/>
                <w:webHidden/>
              </w:rPr>
              <w:tab/>
            </w:r>
            <w:r>
              <w:rPr>
                <w:noProof/>
                <w:webHidden/>
              </w:rPr>
              <w:fldChar w:fldCharType="begin"/>
            </w:r>
            <w:r>
              <w:rPr>
                <w:noProof/>
                <w:webHidden/>
              </w:rPr>
              <w:instrText xml:space="preserve"> PAGEREF _Toc35608968 \h </w:instrText>
            </w:r>
            <w:r>
              <w:rPr>
                <w:noProof/>
                <w:webHidden/>
              </w:rPr>
            </w:r>
            <w:r>
              <w:rPr>
                <w:noProof/>
                <w:webHidden/>
              </w:rPr>
              <w:fldChar w:fldCharType="separate"/>
            </w:r>
            <w:r w:rsidR="00954691">
              <w:rPr>
                <w:noProof/>
                <w:webHidden/>
              </w:rPr>
              <w:t>4</w:t>
            </w:r>
            <w:r>
              <w:rPr>
                <w:noProof/>
                <w:webHidden/>
              </w:rPr>
              <w:fldChar w:fldCharType="end"/>
            </w:r>
          </w:hyperlink>
        </w:p>
        <w:p w14:paraId="09597070" w14:textId="19D1D0A9" w:rsidR="00B56A27" w:rsidRDefault="00B56A27">
          <w:pPr>
            <w:pStyle w:val="Sommario1"/>
            <w:rPr>
              <w:rFonts w:asciiTheme="minorHAnsi" w:eastAsiaTheme="minorEastAsia" w:hAnsiTheme="minorHAnsi" w:cstheme="minorBidi"/>
              <w:noProof/>
              <w:sz w:val="22"/>
              <w:szCs w:val="22"/>
              <w:lang w:val="en-GB" w:eastAsia="en-GB"/>
            </w:rPr>
          </w:pPr>
          <w:hyperlink w:anchor="_Toc35608969" w:history="1">
            <w:r w:rsidRPr="002D51E8">
              <w:rPr>
                <w:rStyle w:val="Collegamentoipertestuale"/>
                <w:noProof/>
              </w:rPr>
              <w:t>Supplementary Table S3A. Incidence of acute myocardial infarction (ICD-9-CM code 410) in the overall cohort of prostate cancer patients treated with GnRH agonists or antagonist according to characteristics at baseline</w:t>
            </w:r>
            <w:r>
              <w:rPr>
                <w:noProof/>
                <w:webHidden/>
              </w:rPr>
              <w:tab/>
            </w:r>
            <w:r>
              <w:rPr>
                <w:noProof/>
                <w:webHidden/>
              </w:rPr>
              <w:fldChar w:fldCharType="begin"/>
            </w:r>
            <w:r>
              <w:rPr>
                <w:noProof/>
                <w:webHidden/>
              </w:rPr>
              <w:instrText xml:space="preserve"> PAGEREF _Toc35608969 \h </w:instrText>
            </w:r>
            <w:r>
              <w:rPr>
                <w:noProof/>
                <w:webHidden/>
              </w:rPr>
            </w:r>
            <w:r>
              <w:rPr>
                <w:noProof/>
                <w:webHidden/>
              </w:rPr>
              <w:fldChar w:fldCharType="separate"/>
            </w:r>
            <w:r w:rsidR="00954691">
              <w:rPr>
                <w:noProof/>
                <w:webHidden/>
              </w:rPr>
              <w:t>5</w:t>
            </w:r>
            <w:r>
              <w:rPr>
                <w:noProof/>
                <w:webHidden/>
              </w:rPr>
              <w:fldChar w:fldCharType="end"/>
            </w:r>
          </w:hyperlink>
        </w:p>
        <w:p w14:paraId="473B3B00" w14:textId="79B014DC" w:rsidR="00B56A27" w:rsidRDefault="00B56A27">
          <w:pPr>
            <w:pStyle w:val="Sommario1"/>
            <w:rPr>
              <w:rFonts w:asciiTheme="minorHAnsi" w:eastAsiaTheme="minorEastAsia" w:hAnsiTheme="minorHAnsi" w:cstheme="minorBidi"/>
              <w:noProof/>
              <w:sz w:val="22"/>
              <w:szCs w:val="22"/>
              <w:lang w:val="en-GB" w:eastAsia="en-GB"/>
            </w:rPr>
          </w:pPr>
          <w:hyperlink w:anchor="_Toc35608970" w:history="1">
            <w:r w:rsidRPr="002D51E8">
              <w:rPr>
                <w:rStyle w:val="Collegamentoipertestuale"/>
                <w:noProof/>
              </w:rPr>
              <w:t>Supplementary Table S3B. Incidence of acute myocardial infarction (ICD-9-CM code 410) in the sub-cohort of prostate cancer patients treated with GnRH agonists without previous CV events according to characteristics at baseline</w:t>
            </w:r>
            <w:r>
              <w:rPr>
                <w:noProof/>
                <w:webHidden/>
              </w:rPr>
              <w:tab/>
            </w:r>
            <w:r>
              <w:rPr>
                <w:noProof/>
                <w:webHidden/>
              </w:rPr>
              <w:fldChar w:fldCharType="begin"/>
            </w:r>
            <w:r>
              <w:rPr>
                <w:noProof/>
                <w:webHidden/>
              </w:rPr>
              <w:instrText xml:space="preserve"> PAGEREF _Toc35608970 \h </w:instrText>
            </w:r>
            <w:r>
              <w:rPr>
                <w:noProof/>
                <w:webHidden/>
              </w:rPr>
            </w:r>
            <w:r>
              <w:rPr>
                <w:noProof/>
                <w:webHidden/>
              </w:rPr>
              <w:fldChar w:fldCharType="separate"/>
            </w:r>
            <w:r w:rsidR="00954691">
              <w:rPr>
                <w:noProof/>
                <w:webHidden/>
              </w:rPr>
              <w:t>5</w:t>
            </w:r>
            <w:r>
              <w:rPr>
                <w:noProof/>
                <w:webHidden/>
              </w:rPr>
              <w:fldChar w:fldCharType="end"/>
            </w:r>
          </w:hyperlink>
        </w:p>
        <w:p w14:paraId="46533F53" w14:textId="447B7F3B" w:rsidR="00B56A27" w:rsidRDefault="00B56A27">
          <w:pPr>
            <w:pStyle w:val="Sommario1"/>
            <w:rPr>
              <w:rFonts w:asciiTheme="minorHAnsi" w:eastAsiaTheme="minorEastAsia" w:hAnsiTheme="minorHAnsi" w:cstheme="minorBidi"/>
              <w:noProof/>
              <w:sz w:val="22"/>
              <w:szCs w:val="22"/>
              <w:lang w:val="en-GB" w:eastAsia="en-GB"/>
            </w:rPr>
          </w:pPr>
          <w:hyperlink w:anchor="_Toc35608971" w:history="1">
            <w:r w:rsidRPr="002D51E8">
              <w:rPr>
                <w:rStyle w:val="Collegamentoipertestuale"/>
                <w:noProof/>
              </w:rPr>
              <w:t>Supplementary Table S4A. Incidence of stroke (ICD-9-CM codes 430-437) in the overall cohort of prostate cancer patients treated with GnRH agonists or antagonist according to characteristics at baseline</w:t>
            </w:r>
            <w:r>
              <w:rPr>
                <w:noProof/>
                <w:webHidden/>
              </w:rPr>
              <w:tab/>
            </w:r>
            <w:r>
              <w:rPr>
                <w:noProof/>
                <w:webHidden/>
              </w:rPr>
              <w:fldChar w:fldCharType="begin"/>
            </w:r>
            <w:r>
              <w:rPr>
                <w:noProof/>
                <w:webHidden/>
              </w:rPr>
              <w:instrText xml:space="preserve"> PAGEREF _Toc35608971 \h </w:instrText>
            </w:r>
            <w:r>
              <w:rPr>
                <w:noProof/>
                <w:webHidden/>
              </w:rPr>
            </w:r>
            <w:r>
              <w:rPr>
                <w:noProof/>
                <w:webHidden/>
              </w:rPr>
              <w:fldChar w:fldCharType="separate"/>
            </w:r>
            <w:r w:rsidR="00954691">
              <w:rPr>
                <w:noProof/>
                <w:webHidden/>
              </w:rPr>
              <w:t>6</w:t>
            </w:r>
            <w:r>
              <w:rPr>
                <w:noProof/>
                <w:webHidden/>
              </w:rPr>
              <w:fldChar w:fldCharType="end"/>
            </w:r>
          </w:hyperlink>
        </w:p>
        <w:p w14:paraId="02B12235" w14:textId="5C34DBE5" w:rsidR="00B56A27" w:rsidRDefault="00B56A27">
          <w:pPr>
            <w:pStyle w:val="Sommario1"/>
            <w:rPr>
              <w:rFonts w:asciiTheme="minorHAnsi" w:eastAsiaTheme="minorEastAsia" w:hAnsiTheme="minorHAnsi" w:cstheme="minorBidi"/>
              <w:noProof/>
              <w:sz w:val="22"/>
              <w:szCs w:val="22"/>
              <w:lang w:val="en-GB" w:eastAsia="en-GB"/>
            </w:rPr>
          </w:pPr>
          <w:hyperlink w:anchor="_Toc35608972" w:history="1">
            <w:r w:rsidRPr="002D51E8">
              <w:rPr>
                <w:rStyle w:val="Collegamentoipertestuale"/>
                <w:noProof/>
              </w:rPr>
              <w:t>Supplementary Table S4B. Incidence of stroke (ICD-9-CM codes 430-437) in the sub-cohort of prostate cancer patients treated with GnRH agonists without previous CV events according to characteristics at baseline</w:t>
            </w:r>
            <w:r>
              <w:rPr>
                <w:noProof/>
                <w:webHidden/>
              </w:rPr>
              <w:tab/>
            </w:r>
            <w:r>
              <w:rPr>
                <w:noProof/>
                <w:webHidden/>
              </w:rPr>
              <w:fldChar w:fldCharType="begin"/>
            </w:r>
            <w:r>
              <w:rPr>
                <w:noProof/>
                <w:webHidden/>
              </w:rPr>
              <w:instrText xml:space="preserve"> PAGEREF _Toc35608972 \h </w:instrText>
            </w:r>
            <w:r>
              <w:rPr>
                <w:noProof/>
                <w:webHidden/>
              </w:rPr>
            </w:r>
            <w:r>
              <w:rPr>
                <w:noProof/>
                <w:webHidden/>
              </w:rPr>
              <w:fldChar w:fldCharType="separate"/>
            </w:r>
            <w:r w:rsidR="00954691">
              <w:rPr>
                <w:noProof/>
                <w:webHidden/>
              </w:rPr>
              <w:t>6</w:t>
            </w:r>
            <w:r>
              <w:rPr>
                <w:noProof/>
                <w:webHidden/>
              </w:rPr>
              <w:fldChar w:fldCharType="end"/>
            </w:r>
          </w:hyperlink>
        </w:p>
        <w:p w14:paraId="6079F091" w14:textId="4D70C32E" w:rsidR="00B56A27" w:rsidRDefault="00B56A27">
          <w:pPr>
            <w:pStyle w:val="Sommario1"/>
            <w:rPr>
              <w:rFonts w:asciiTheme="minorHAnsi" w:eastAsiaTheme="minorEastAsia" w:hAnsiTheme="minorHAnsi" w:cstheme="minorBidi"/>
              <w:noProof/>
              <w:sz w:val="22"/>
              <w:szCs w:val="22"/>
              <w:lang w:val="en-GB" w:eastAsia="en-GB"/>
            </w:rPr>
          </w:pPr>
          <w:hyperlink w:anchor="_Toc35608973" w:history="1">
            <w:r w:rsidRPr="002D51E8">
              <w:rPr>
                <w:rStyle w:val="Collegamentoipertestuale"/>
                <w:noProof/>
              </w:rPr>
              <w:t>Suppelmentary Table S5A. Incidence of CV events in the overall cohort of prostate cancer patients treated with GnRH agonists or antagonist according to characteristics at baseline and prior use of ADT therapy</w:t>
            </w:r>
            <w:r>
              <w:rPr>
                <w:noProof/>
                <w:webHidden/>
              </w:rPr>
              <w:tab/>
            </w:r>
            <w:r>
              <w:rPr>
                <w:noProof/>
                <w:webHidden/>
              </w:rPr>
              <w:fldChar w:fldCharType="begin"/>
            </w:r>
            <w:r>
              <w:rPr>
                <w:noProof/>
                <w:webHidden/>
              </w:rPr>
              <w:instrText xml:space="preserve"> PAGEREF _Toc35608973 \h </w:instrText>
            </w:r>
            <w:r>
              <w:rPr>
                <w:noProof/>
                <w:webHidden/>
              </w:rPr>
            </w:r>
            <w:r>
              <w:rPr>
                <w:noProof/>
                <w:webHidden/>
              </w:rPr>
              <w:fldChar w:fldCharType="separate"/>
            </w:r>
            <w:r w:rsidR="00954691">
              <w:rPr>
                <w:noProof/>
                <w:webHidden/>
              </w:rPr>
              <w:t>7</w:t>
            </w:r>
            <w:r>
              <w:rPr>
                <w:noProof/>
                <w:webHidden/>
              </w:rPr>
              <w:fldChar w:fldCharType="end"/>
            </w:r>
          </w:hyperlink>
        </w:p>
        <w:p w14:paraId="410ED60D" w14:textId="694A1C2B" w:rsidR="00B56A27" w:rsidRDefault="00B56A27">
          <w:pPr>
            <w:pStyle w:val="Sommario1"/>
            <w:rPr>
              <w:rFonts w:asciiTheme="minorHAnsi" w:eastAsiaTheme="minorEastAsia" w:hAnsiTheme="minorHAnsi" w:cstheme="minorBidi"/>
              <w:noProof/>
              <w:sz w:val="22"/>
              <w:szCs w:val="22"/>
              <w:lang w:val="en-GB" w:eastAsia="en-GB"/>
            </w:rPr>
          </w:pPr>
          <w:hyperlink w:anchor="_Toc35608974" w:history="1">
            <w:r w:rsidRPr="002D51E8">
              <w:rPr>
                <w:rStyle w:val="Collegamentoipertestuale"/>
                <w:noProof/>
              </w:rPr>
              <w:t>Supplementary Table S5B. Incidence of CV events in the sub-cohort of prostate cancer patients treated with GnRH agonists or antagonist without previous CV events according to characteristics at baseline and prior use of ADT therapy</w:t>
            </w:r>
            <w:r>
              <w:rPr>
                <w:noProof/>
                <w:webHidden/>
              </w:rPr>
              <w:tab/>
            </w:r>
            <w:r>
              <w:rPr>
                <w:noProof/>
                <w:webHidden/>
              </w:rPr>
              <w:fldChar w:fldCharType="begin"/>
            </w:r>
            <w:r>
              <w:rPr>
                <w:noProof/>
                <w:webHidden/>
              </w:rPr>
              <w:instrText xml:space="preserve"> PAGEREF _Toc35608974 \h </w:instrText>
            </w:r>
            <w:r>
              <w:rPr>
                <w:noProof/>
                <w:webHidden/>
              </w:rPr>
            </w:r>
            <w:r>
              <w:rPr>
                <w:noProof/>
                <w:webHidden/>
              </w:rPr>
              <w:fldChar w:fldCharType="separate"/>
            </w:r>
            <w:r w:rsidR="00954691">
              <w:rPr>
                <w:noProof/>
                <w:webHidden/>
              </w:rPr>
              <w:t>8</w:t>
            </w:r>
            <w:r>
              <w:rPr>
                <w:noProof/>
                <w:webHidden/>
              </w:rPr>
              <w:fldChar w:fldCharType="end"/>
            </w:r>
          </w:hyperlink>
        </w:p>
        <w:p w14:paraId="2B452997" w14:textId="7136865D" w:rsidR="00F34814" w:rsidRDefault="00F34814">
          <w:r w:rsidRPr="00AC7530">
            <w:rPr>
              <w:b/>
              <w:bCs/>
              <w:lang w:val="it-IT"/>
            </w:rPr>
            <w:fldChar w:fldCharType="end"/>
          </w:r>
        </w:p>
      </w:sdtContent>
    </w:sdt>
    <w:p w14:paraId="22F2D3D0" w14:textId="6B6EAD1F" w:rsidR="00C12223" w:rsidRDefault="00C12223">
      <w:pPr>
        <w:spacing w:after="160" w:line="259" w:lineRule="auto"/>
        <w:ind w:firstLine="0"/>
        <w:rPr>
          <w:lang w:val="it-IT"/>
        </w:rPr>
      </w:pPr>
      <w:r>
        <w:rPr>
          <w:lang w:val="it-IT"/>
        </w:rPr>
        <w:br w:type="page"/>
      </w:r>
    </w:p>
    <w:p w14:paraId="10959AEB" w14:textId="50BD156F" w:rsidR="00527014" w:rsidRDefault="009B73D3" w:rsidP="0074242B">
      <w:pPr>
        <w:pStyle w:val="Titolo1"/>
        <w:jc w:val="both"/>
        <w:rPr>
          <w:b w:val="0"/>
        </w:rPr>
      </w:pPr>
      <w:bookmarkStart w:id="1" w:name="_Toc35608965"/>
      <w:r>
        <w:t xml:space="preserve">Supplementary </w:t>
      </w:r>
      <w:r w:rsidR="00527014">
        <w:t xml:space="preserve">Table </w:t>
      </w:r>
      <w:r w:rsidR="00875A1B" w:rsidRPr="00875A1B">
        <w:rPr>
          <w:bCs/>
        </w:rPr>
        <w:t>S</w:t>
      </w:r>
      <w:r>
        <w:t>1</w:t>
      </w:r>
      <w:r w:rsidR="00527014">
        <w:t xml:space="preserve">A. Incidence rate of </w:t>
      </w:r>
      <w:bookmarkStart w:id="2" w:name="_Hlk35175566"/>
      <w:r w:rsidR="00875A1B" w:rsidRPr="00875A1B">
        <w:t xml:space="preserve">acute myocardial infarction </w:t>
      </w:r>
      <w:r w:rsidR="004C0BA4">
        <w:t xml:space="preserve">(ICD-9-CM code 410) </w:t>
      </w:r>
      <w:bookmarkEnd w:id="2"/>
      <w:r w:rsidR="00527014" w:rsidRPr="00875A1B">
        <w:t xml:space="preserve">in the </w:t>
      </w:r>
      <w:r w:rsidR="0021085A">
        <w:t>overall</w:t>
      </w:r>
      <w:r w:rsidR="00875A1B" w:rsidRPr="00875A1B">
        <w:t xml:space="preserve"> </w:t>
      </w:r>
      <w:r w:rsidR="00527014" w:rsidRPr="00875A1B">
        <w:t>cohort</w:t>
      </w:r>
      <w:r w:rsidR="00527014">
        <w:t xml:space="preserve"> of prostate cancer patients treated with GnRH agonists or antagonist</w:t>
      </w:r>
      <w:bookmarkEnd w:id="1"/>
    </w:p>
    <w:tbl>
      <w:tblPr>
        <w:tblW w:w="471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3403"/>
        <w:gridCol w:w="2267"/>
        <w:gridCol w:w="2269"/>
        <w:gridCol w:w="1134"/>
      </w:tblGrid>
      <w:tr w:rsidR="00CB4C5D" w:rsidRPr="00875A1B" w14:paraId="772C6D4D" w14:textId="77777777" w:rsidTr="0074242B">
        <w:trPr>
          <w:trHeight w:val="397"/>
        </w:trPr>
        <w:tc>
          <w:tcPr>
            <w:tcW w:w="1875" w:type="pct"/>
            <w:shd w:val="clear" w:color="auto" w:fill="auto"/>
            <w:hideMark/>
          </w:tcPr>
          <w:p w14:paraId="284EFD99" w14:textId="77777777" w:rsidR="00875A1B" w:rsidRPr="006C1DC3" w:rsidRDefault="00875A1B" w:rsidP="0074242B">
            <w:pPr>
              <w:spacing w:line="360" w:lineRule="auto"/>
              <w:ind w:firstLine="0"/>
              <w:jc w:val="center"/>
              <w:rPr>
                <w:rFonts w:eastAsia="Calibri" w:cs="Arial"/>
              </w:rPr>
            </w:pPr>
          </w:p>
        </w:tc>
        <w:tc>
          <w:tcPr>
            <w:tcW w:w="1249" w:type="pct"/>
            <w:shd w:val="clear" w:color="auto" w:fill="auto"/>
            <w:hideMark/>
          </w:tcPr>
          <w:p w14:paraId="79639897" w14:textId="77777777" w:rsidR="00875A1B" w:rsidRPr="00875A1B" w:rsidRDefault="00875A1B" w:rsidP="0074242B">
            <w:pPr>
              <w:spacing w:line="360" w:lineRule="auto"/>
              <w:ind w:firstLine="0"/>
              <w:jc w:val="center"/>
              <w:rPr>
                <w:rFonts w:eastAsia="Calibri" w:cs="Arial"/>
              </w:rPr>
            </w:pPr>
            <w:r w:rsidRPr="00875A1B">
              <w:rPr>
                <w:rFonts w:eastAsia="Calibri" w:cs="Arial"/>
              </w:rPr>
              <w:t>GnRH agonists</w:t>
            </w:r>
          </w:p>
        </w:tc>
        <w:tc>
          <w:tcPr>
            <w:tcW w:w="1250" w:type="pct"/>
            <w:shd w:val="clear" w:color="auto" w:fill="auto"/>
            <w:hideMark/>
          </w:tcPr>
          <w:p w14:paraId="7CE1DA07" w14:textId="77777777" w:rsidR="00875A1B" w:rsidRPr="00875A1B" w:rsidRDefault="00875A1B" w:rsidP="0074242B">
            <w:pPr>
              <w:spacing w:line="360" w:lineRule="auto"/>
              <w:ind w:firstLine="0"/>
              <w:jc w:val="center"/>
              <w:rPr>
                <w:rFonts w:eastAsia="Calibri" w:cs="Arial"/>
              </w:rPr>
            </w:pPr>
            <w:r w:rsidRPr="00875A1B">
              <w:rPr>
                <w:rFonts w:eastAsia="Calibri" w:cs="Arial"/>
              </w:rPr>
              <w:t>GnRH antagonist</w:t>
            </w:r>
          </w:p>
        </w:tc>
        <w:tc>
          <w:tcPr>
            <w:tcW w:w="625" w:type="pct"/>
          </w:tcPr>
          <w:p w14:paraId="7F764470" w14:textId="5C275833" w:rsidR="00875A1B" w:rsidRPr="00875A1B" w:rsidRDefault="00875A1B" w:rsidP="0074242B">
            <w:pPr>
              <w:spacing w:line="360" w:lineRule="auto"/>
              <w:ind w:firstLine="0"/>
              <w:jc w:val="center"/>
              <w:rPr>
                <w:rFonts w:eastAsia="Calibri" w:cs="Arial"/>
              </w:rPr>
            </w:pPr>
            <w:r w:rsidRPr="00875A1B">
              <w:rPr>
                <w:rFonts w:eastAsia="Calibri"/>
              </w:rPr>
              <w:t>P</w:t>
            </w:r>
            <w:r w:rsidR="00360319">
              <w:rPr>
                <w:rFonts w:eastAsia="Calibri"/>
              </w:rPr>
              <w:t>-</w:t>
            </w:r>
            <w:r w:rsidRPr="00875A1B">
              <w:rPr>
                <w:rFonts w:eastAsia="Calibri"/>
              </w:rPr>
              <w:t>value</w:t>
            </w:r>
          </w:p>
        </w:tc>
      </w:tr>
      <w:tr w:rsidR="00CB4C5D" w:rsidRPr="00875A1B" w14:paraId="49583901" w14:textId="77777777" w:rsidTr="0074242B">
        <w:trPr>
          <w:trHeight w:val="397"/>
        </w:trPr>
        <w:tc>
          <w:tcPr>
            <w:tcW w:w="1875" w:type="pct"/>
            <w:shd w:val="clear" w:color="auto" w:fill="auto"/>
            <w:hideMark/>
          </w:tcPr>
          <w:p w14:paraId="7E6A2379" w14:textId="77777777" w:rsidR="00875A1B" w:rsidRPr="00875A1B" w:rsidRDefault="00875A1B" w:rsidP="0074242B">
            <w:pPr>
              <w:spacing w:line="360" w:lineRule="auto"/>
              <w:ind w:firstLine="0"/>
              <w:rPr>
                <w:rFonts w:eastAsia="Calibri" w:cs="Arial"/>
              </w:rPr>
            </w:pPr>
            <w:r w:rsidRPr="00875A1B">
              <w:rPr>
                <w:rFonts w:eastAsia="Calibri" w:cs="Arial"/>
              </w:rPr>
              <w:t>Patients (n)</w:t>
            </w:r>
          </w:p>
        </w:tc>
        <w:tc>
          <w:tcPr>
            <w:tcW w:w="1249" w:type="pct"/>
            <w:shd w:val="clear" w:color="auto" w:fill="auto"/>
            <w:hideMark/>
          </w:tcPr>
          <w:p w14:paraId="48DFC694" w14:textId="77777777" w:rsidR="00875A1B" w:rsidRPr="00875A1B" w:rsidRDefault="00875A1B" w:rsidP="0074242B">
            <w:pPr>
              <w:spacing w:line="360" w:lineRule="auto"/>
              <w:ind w:firstLine="0"/>
              <w:jc w:val="center"/>
              <w:rPr>
                <w:rFonts w:eastAsia="Calibri" w:cs="Arial"/>
              </w:rPr>
            </w:pPr>
            <w:r w:rsidRPr="00875A1B">
              <w:rPr>
                <w:rFonts w:eastAsia="Calibri" w:cs="Arial"/>
              </w:rPr>
              <w:t>9,097</w:t>
            </w:r>
          </w:p>
        </w:tc>
        <w:tc>
          <w:tcPr>
            <w:tcW w:w="1250" w:type="pct"/>
            <w:shd w:val="clear" w:color="auto" w:fill="auto"/>
            <w:hideMark/>
          </w:tcPr>
          <w:p w14:paraId="4BD1EBB7" w14:textId="77777777" w:rsidR="00875A1B" w:rsidRPr="00875A1B" w:rsidRDefault="00875A1B" w:rsidP="0074242B">
            <w:pPr>
              <w:spacing w:line="360" w:lineRule="auto"/>
              <w:ind w:firstLine="0"/>
              <w:jc w:val="center"/>
              <w:rPr>
                <w:rFonts w:eastAsia="Calibri" w:cs="Arial"/>
              </w:rPr>
            </w:pPr>
            <w:r w:rsidRPr="00875A1B">
              <w:rPr>
                <w:rFonts w:eastAsia="Calibri" w:cs="Arial"/>
              </w:rPr>
              <w:t>530</w:t>
            </w:r>
          </w:p>
        </w:tc>
        <w:tc>
          <w:tcPr>
            <w:tcW w:w="625" w:type="pct"/>
          </w:tcPr>
          <w:p w14:paraId="4F4C9E0D" w14:textId="77777777" w:rsidR="00875A1B" w:rsidRPr="00875A1B" w:rsidRDefault="00875A1B" w:rsidP="0074242B">
            <w:pPr>
              <w:spacing w:line="360" w:lineRule="auto"/>
              <w:ind w:firstLine="0"/>
              <w:jc w:val="center"/>
              <w:rPr>
                <w:rFonts w:eastAsia="Calibri" w:cs="Arial"/>
              </w:rPr>
            </w:pPr>
          </w:p>
        </w:tc>
      </w:tr>
      <w:tr w:rsidR="00CB4C5D" w:rsidRPr="00875A1B" w14:paraId="495EFE45" w14:textId="77777777" w:rsidTr="0074242B">
        <w:trPr>
          <w:trHeight w:val="397"/>
        </w:trPr>
        <w:tc>
          <w:tcPr>
            <w:tcW w:w="1875" w:type="pct"/>
            <w:shd w:val="clear" w:color="auto" w:fill="auto"/>
            <w:hideMark/>
          </w:tcPr>
          <w:p w14:paraId="588FC4DC" w14:textId="64927C1A" w:rsidR="00875A1B" w:rsidRPr="00875A1B" w:rsidRDefault="00875A1B" w:rsidP="0074242B">
            <w:pPr>
              <w:spacing w:line="360" w:lineRule="auto"/>
              <w:ind w:firstLine="0"/>
              <w:rPr>
                <w:rFonts w:eastAsia="Calibri" w:cs="Arial"/>
                <w:lang w:val="en-GB"/>
              </w:rPr>
            </w:pPr>
            <w:r w:rsidRPr="00875A1B">
              <w:rPr>
                <w:rFonts w:eastAsia="Calibri" w:cs="Arial"/>
                <w:lang w:val="en-GB"/>
              </w:rPr>
              <w:t>Patients with acute myocardial infarction (n)</w:t>
            </w:r>
          </w:p>
        </w:tc>
        <w:tc>
          <w:tcPr>
            <w:tcW w:w="1249" w:type="pct"/>
            <w:shd w:val="clear" w:color="auto" w:fill="auto"/>
          </w:tcPr>
          <w:p w14:paraId="1E802289" w14:textId="77777777" w:rsidR="00875A1B" w:rsidRPr="00875A1B" w:rsidRDefault="00875A1B" w:rsidP="0074242B">
            <w:pPr>
              <w:spacing w:line="360" w:lineRule="auto"/>
              <w:ind w:firstLine="0"/>
              <w:jc w:val="center"/>
              <w:rPr>
                <w:rFonts w:eastAsia="Calibri" w:cs="Arial"/>
              </w:rPr>
            </w:pPr>
            <w:r w:rsidRPr="00875A1B">
              <w:t>185</w:t>
            </w:r>
          </w:p>
        </w:tc>
        <w:tc>
          <w:tcPr>
            <w:tcW w:w="1250" w:type="pct"/>
            <w:shd w:val="clear" w:color="auto" w:fill="auto"/>
          </w:tcPr>
          <w:p w14:paraId="34B9A9DA" w14:textId="77777777" w:rsidR="00875A1B" w:rsidRPr="00875A1B" w:rsidRDefault="00875A1B" w:rsidP="0074242B">
            <w:pPr>
              <w:spacing w:line="360" w:lineRule="auto"/>
              <w:ind w:firstLine="0"/>
              <w:jc w:val="center"/>
              <w:rPr>
                <w:rFonts w:eastAsia="Calibri" w:cs="Arial"/>
              </w:rPr>
            </w:pPr>
            <w:r w:rsidRPr="00875A1B">
              <w:t>5</w:t>
            </w:r>
          </w:p>
        </w:tc>
        <w:tc>
          <w:tcPr>
            <w:tcW w:w="625" w:type="pct"/>
          </w:tcPr>
          <w:p w14:paraId="51B5DFFE" w14:textId="77777777" w:rsidR="00875A1B" w:rsidRPr="00875A1B" w:rsidRDefault="00875A1B" w:rsidP="0074242B">
            <w:pPr>
              <w:spacing w:line="360" w:lineRule="auto"/>
              <w:ind w:firstLine="0"/>
              <w:jc w:val="center"/>
            </w:pPr>
            <w:r w:rsidRPr="00875A1B">
              <w:t>0.079</w:t>
            </w:r>
          </w:p>
        </w:tc>
      </w:tr>
      <w:tr w:rsidR="00CB4C5D" w:rsidRPr="00875A1B" w14:paraId="4A8E9E6D" w14:textId="77777777" w:rsidTr="0074242B">
        <w:trPr>
          <w:trHeight w:val="397"/>
        </w:trPr>
        <w:tc>
          <w:tcPr>
            <w:tcW w:w="1875" w:type="pct"/>
            <w:shd w:val="clear" w:color="auto" w:fill="auto"/>
            <w:hideMark/>
          </w:tcPr>
          <w:p w14:paraId="5C4D8597" w14:textId="209EA587" w:rsidR="00875A1B" w:rsidRPr="00875A1B" w:rsidRDefault="00875A1B" w:rsidP="0074242B">
            <w:pPr>
              <w:spacing w:line="360" w:lineRule="auto"/>
              <w:ind w:firstLine="0"/>
              <w:rPr>
                <w:rFonts w:eastAsia="Calibri" w:cs="Arial"/>
                <w:lang w:val="en-GB"/>
              </w:rPr>
            </w:pPr>
            <w:r w:rsidRPr="00875A1B">
              <w:rPr>
                <w:rFonts w:eastAsia="Calibri" w:cs="Arial"/>
                <w:lang w:val="en-GB"/>
              </w:rPr>
              <w:t xml:space="preserve">Overall number of </w:t>
            </w:r>
            <w:r w:rsidR="00CB4C5D" w:rsidRPr="00875A1B">
              <w:rPr>
                <w:rFonts w:eastAsia="Calibri" w:cs="Arial"/>
                <w:lang w:val="en-GB"/>
              </w:rPr>
              <w:t>acute myocardial infarction</w:t>
            </w:r>
            <w:r w:rsidRPr="00875A1B">
              <w:rPr>
                <w:rFonts w:eastAsia="Calibri" w:cs="Arial"/>
                <w:lang w:val="en-GB"/>
              </w:rPr>
              <w:t xml:space="preserve"> events (n)</w:t>
            </w:r>
          </w:p>
        </w:tc>
        <w:tc>
          <w:tcPr>
            <w:tcW w:w="1249" w:type="pct"/>
            <w:shd w:val="clear" w:color="auto" w:fill="auto"/>
          </w:tcPr>
          <w:p w14:paraId="250ADA9B" w14:textId="77777777" w:rsidR="00875A1B" w:rsidRPr="00875A1B" w:rsidRDefault="00875A1B" w:rsidP="0074242B">
            <w:pPr>
              <w:spacing w:line="360" w:lineRule="auto"/>
              <w:ind w:firstLine="0"/>
              <w:jc w:val="center"/>
              <w:rPr>
                <w:rFonts w:eastAsia="Calibri" w:cs="Arial"/>
              </w:rPr>
            </w:pPr>
            <w:r w:rsidRPr="00875A1B">
              <w:t>223</w:t>
            </w:r>
          </w:p>
        </w:tc>
        <w:tc>
          <w:tcPr>
            <w:tcW w:w="1250" w:type="pct"/>
            <w:shd w:val="clear" w:color="auto" w:fill="auto"/>
          </w:tcPr>
          <w:p w14:paraId="2C71439A" w14:textId="77777777" w:rsidR="00875A1B" w:rsidRPr="00875A1B" w:rsidRDefault="00875A1B" w:rsidP="0074242B">
            <w:pPr>
              <w:spacing w:line="360" w:lineRule="auto"/>
              <w:ind w:firstLine="0"/>
              <w:jc w:val="center"/>
              <w:rPr>
                <w:rFonts w:eastAsia="Calibri" w:cs="Arial"/>
              </w:rPr>
            </w:pPr>
            <w:r w:rsidRPr="00875A1B">
              <w:t>5</w:t>
            </w:r>
          </w:p>
        </w:tc>
        <w:tc>
          <w:tcPr>
            <w:tcW w:w="625" w:type="pct"/>
          </w:tcPr>
          <w:p w14:paraId="103B35E0" w14:textId="77777777" w:rsidR="00875A1B" w:rsidRPr="00875A1B" w:rsidRDefault="00875A1B" w:rsidP="0074242B">
            <w:pPr>
              <w:spacing w:line="360" w:lineRule="auto"/>
              <w:ind w:firstLine="0"/>
              <w:jc w:val="center"/>
            </w:pPr>
          </w:p>
        </w:tc>
      </w:tr>
      <w:tr w:rsidR="00CB4C5D" w:rsidRPr="00875A1B" w14:paraId="24CBC824" w14:textId="77777777" w:rsidTr="0074242B">
        <w:trPr>
          <w:trHeight w:val="397"/>
        </w:trPr>
        <w:tc>
          <w:tcPr>
            <w:tcW w:w="1875" w:type="pct"/>
            <w:shd w:val="clear" w:color="auto" w:fill="auto"/>
            <w:hideMark/>
          </w:tcPr>
          <w:p w14:paraId="5C60A372" w14:textId="77777777" w:rsidR="00875A1B" w:rsidRPr="00875A1B" w:rsidRDefault="00875A1B" w:rsidP="0074242B">
            <w:pPr>
              <w:spacing w:line="360" w:lineRule="auto"/>
              <w:ind w:firstLine="0"/>
              <w:rPr>
                <w:rFonts w:eastAsia="Calibri" w:cs="Arial"/>
                <w:lang w:val="en-GB"/>
              </w:rPr>
            </w:pPr>
            <w:r w:rsidRPr="00875A1B">
              <w:rPr>
                <w:rFonts w:eastAsia="Calibri" w:cs="Arial"/>
                <w:lang w:val="en-GB"/>
              </w:rPr>
              <w:t>Time to event (mean years ± SD)</w:t>
            </w:r>
          </w:p>
        </w:tc>
        <w:tc>
          <w:tcPr>
            <w:tcW w:w="1249" w:type="pct"/>
            <w:shd w:val="clear" w:color="auto" w:fill="auto"/>
          </w:tcPr>
          <w:p w14:paraId="026B432E" w14:textId="77777777" w:rsidR="00875A1B" w:rsidRPr="00875A1B" w:rsidRDefault="00875A1B" w:rsidP="0074242B">
            <w:pPr>
              <w:spacing w:line="360" w:lineRule="auto"/>
              <w:ind w:firstLine="0"/>
              <w:jc w:val="center"/>
              <w:rPr>
                <w:rFonts w:eastAsia="Calibri" w:cs="Arial"/>
              </w:rPr>
            </w:pPr>
            <w:r w:rsidRPr="00875A1B">
              <w:t xml:space="preserve">1.9 ± 1.3 </w:t>
            </w:r>
          </w:p>
        </w:tc>
        <w:tc>
          <w:tcPr>
            <w:tcW w:w="1250" w:type="pct"/>
            <w:shd w:val="clear" w:color="auto" w:fill="auto"/>
          </w:tcPr>
          <w:p w14:paraId="67FCEB5D" w14:textId="77777777" w:rsidR="00875A1B" w:rsidRPr="00875A1B" w:rsidRDefault="00875A1B" w:rsidP="0074242B">
            <w:pPr>
              <w:spacing w:line="360" w:lineRule="auto"/>
              <w:ind w:firstLine="0"/>
              <w:jc w:val="center"/>
              <w:rPr>
                <w:rFonts w:eastAsia="Calibri" w:cs="Arial"/>
              </w:rPr>
            </w:pPr>
            <w:r w:rsidRPr="00875A1B">
              <w:t xml:space="preserve">1.1 ±1.0 </w:t>
            </w:r>
          </w:p>
        </w:tc>
        <w:tc>
          <w:tcPr>
            <w:tcW w:w="625" w:type="pct"/>
          </w:tcPr>
          <w:p w14:paraId="6CDE3CB4" w14:textId="77777777" w:rsidR="00875A1B" w:rsidRPr="00875A1B" w:rsidRDefault="00875A1B" w:rsidP="0074242B">
            <w:pPr>
              <w:spacing w:line="360" w:lineRule="auto"/>
              <w:ind w:firstLine="0"/>
              <w:jc w:val="center"/>
            </w:pPr>
          </w:p>
        </w:tc>
      </w:tr>
      <w:tr w:rsidR="00CB4C5D" w:rsidRPr="00875A1B" w14:paraId="1CA33CEA" w14:textId="77777777" w:rsidTr="0074242B">
        <w:trPr>
          <w:trHeight w:val="397"/>
        </w:trPr>
        <w:tc>
          <w:tcPr>
            <w:tcW w:w="1875" w:type="pct"/>
            <w:shd w:val="clear" w:color="auto" w:fill="auto"/>
          </w:tcPr>
          <w:p w14:paraId="38C9E592" w14:textId="77777777" w:rsidR="00875A1B" w:rsidRPr="00875A1B" w:rsidRDefault="00875A1B" w:rsidP="0074242B">
            <w:pPr>
              <w:spacing w:line="360" w:lineRule="auto"/>
              <w:ind w:firstLine="0"/>
              <w:rPr>
                <w:rFonts w:eastAsia="Calibri" w:cs="Arial"/>
                <w:lang w:val="en-GB"/>
              </w:rPr>
            </w:pPr>
            <w:r w:rsidRPr="00875A1B">
              <w:rPr>
                <w:rFonts w:eastAsia="Calibri" w:cs="Arial"/>
                <w:lang w:val="en-GB"/>
              </w:rPr>
              <w:t>Time to event</w:t>
            </w:r>
            <w:r w:rsidRPr="00875A1B">
              <w:rPr>
                <w:rFonts w:eastAsia="Calibri"/>
                <w:lang w:val="en-GB"/>
              </w:rPr>
              <w:t xml:space="preserve"> (median, IQR)</w:t>
            </w:r>
          </w:p>
        </w:tc>
        <w:tc>
          <w:tcPr>
            <w:tcW w:w="1249" w:type="pct"/>
            <w:shd w:val="clear" w:color="auto" w:fill="auto"/>
          </w:tcPr>
          <w:p w14:paraId="3478D95F" w14:textId="77777777" w:rsidR="00875A1B" w:rsidRPr="00875A1B" w:rsidRDefault="00875A1B" w:rsidP="0074242B">
            <w:pPr>
              <w:spacing w:line="360" w:lineRule="auto"/>
              <w:ind w:firstLine="0"/>
              <w:jc w:val="center"/>
              <w:rPr>
                <w:lang w:val="en-GB"/>
              </w:rPr>
            </w:pPr>
            <w:r w:rsidRPr="00875A1B">
              <w:rPr>
                <w:lang w:val="en-GB"/>
              </w:rPr>
              <w:t>1.8 (2.0)</w:t>
            </w:r>
          </w:p>
        </w:tc>
        <w:tc>
          <w:tcPr>
            <w:tcW w:w="1250" w:type="pct"/>
            <w:shd w:val="clear" w:color="auto" w:fill="auto"/>
          </w:tcPr>
          <w:p w14:paraId="1B37E85B" w14:textId="77777777" w:rsidR="00875A1B" w:rsidRPr="00875A1B" w:rsidRDefault="00875A1B" w:rsidP="0074242B">
            <w:pPr>
              <w:spacing w:line="360" w:lineRule="auto"/>
              <w:ind w:firstLine="0"/>
              <w:jc w:val="center"/>
              <w:rPr>
                <w:lang w:val="en-GB"/>
              </w:rPr>
            </w:pPr>
            <w:r w:rsidRPr="00875A1B">
              <w:rPr>
                <w:lang w:val="en-GB"/>
              </w:rPr>
              <w:t>1.1 (1.6)</w:t>
            </w:r>
          </w:p>
        </w:tc>
        <w:tc>
          <w:tcPr>
            <w:tcW w:w="625" w:type="pct"/>
          </w:tcPr>
          <w:p w14:paraId="4AD9B28A" w14:textId="77777777" w:rsidR="00875A1B" w:rsidRPr="00875A1B" w:rsidRDefault="00875A1B" w:rsidP="0074242B">
            <w:pPr>
              <w:spacing w:line="360" w:lineRule="auto"/>
              <w:ind w:firstLine="0"/>
              <w:jc w:val="center"/>
              <w:rPr>
                <w:lang w:val="en-GB"/>
              </w:rPr>
            </w:pPr>
          </w:p>
        </w:tc>
      </w:tr>
      <w:tr w:rsidR="00CB4C5D" w:rsidRPr="00D8095B" w14:paraId="33B43CDE" w14:textId="77777777" w:rsidTr="0074242B">
        <w:trPr>
          <w:trHeight w:val="397"/>
        </w:trPr>
        <w:tc>
          <w:tcPr>
            <w:tcW w:w="1875" w:type="pct"/>
            <w:shd w:val="clear" w:color="auto" w:fill="auto"/>
            <w:hideMark/>
          </w:tcPr>
          <w:p w14:paraId="3D649C3F" w14:textId="77777777" w:rsidR="00875A1B" w:rsidRPr="00875A1B" w:rsidRDefault="00875A1B" w:rsidP="0074242B">
            <w:pPr>
              <w:spacing w:line="360" w:lineRule="auto"/>
              <w:ind w:firstLine="0"/>
              <w:rPr>
                <w:rFonts w:eastAsia="Calibri" w:cs="Arial"/>
              </w:rPr>
            </w:pPr>
            <w:r w:rsidRPr="00875A1B">
              <w:rPr>
                <w:rFonts w:eastAsia="Calibri" w:cs="Arial"/>
              </w:rPr>
              <w:t>Incidence rate/100 person-year</w:t>
            </w:r>
          </w:p>
        </w:tc>
        <w:tc>
          <w:tcPr>
            <w:tcW w:w="1249" w:type="pct"/>
            <w:shd w:val="clear" w:color="auto" w:fill="auto"/>
          </w:tcPr>
          <w:p w14:paraId="57CB026A" w14:textId="77777777" w:rsidR="00875A1B" w:rsidRPr="00875A1B" w:rsidRDefault="00875A1B" w:rsidP="0074242B">
            <w:pPr>
              <w:spacing w:line="360" w:lineRule="auto"/>
              <w:ind w:firstLine="0"/>
              <w:jc w:val="center"/>
              <w:rPr>
                <w:rFonts w:eastAsia="Calibri" w:cs="Arial"/>
              </w:rPr>
            </w:pPr>
            <w:r w:rsidRPr="00875A1B">
              <w:t>0.65</w:t>
            </w:r>
          </w:p>
        </w:tc>
        <w:tc>
          <w:tcPr>
            <w:tcW w:w="1250" w:type="pct"/>
            <w:shd w:val="clear" w:color="auto" w:fill="auto"/>
          </w:tcPr>
          <w:p w14:paraId="22287B12" w14:textId="77777777" w:rsidR="00875A1B" w:rsidRPr="00875A1B" w:rsidRDefault="00875A1B" w:rsidP="0074242B">
            <w:pPr>
              <w:spacing w:line="360" w:lineRule="auto"/>
              <w:ind w:firstLine="0"/>
              <w:jc w:val="center"/>
              <w:rPr>
                <w:rFonts w:eastAsia="Calibri" w:cs="Arial"/>
              </w:rPr>
            </w:pPr>
            <w:r w:rsidRPr="00875A1B">
              <w:t>0.38</w:t>
            </w:r>
          </w:p>
        </w:tc>
        <w:tc>
          <w:tcPr>
            <w:tcW w:w="625" w:type="pct"/>
          </w:tcPr>
          <w:p w14:paraId="06061DDC" w14:textId="77777777" w:rsidR="00875A1B" w:rsidRPr="00E9078C" w:rsidRDefault="00875A1B" w:rsidP="0074242B">
            <w:pPr>
              <w:spacing w:line="360" w:lineRule="auto"/>
              <w:ind w:firstLine="0"/>
              <w:jc w:val="center"/>
            </w:pPr>
            <w:r w:rsidRPr="00875A1B">
              <w:t>0.229</w:t>
            </w:r>
          </w:p>
        </w:tc>
      </w:tr>
    </w:tbl>
    <w:p w14:paraId="16C7B07D" w14:textId="4B7130A1" w:rsidR="007904AE" w:rsidRDefault="00860AC5">
      <w:r w:rsidRPr="00A83971">
        <w:rPr>
          <w:b/>
          <w:bCs/>
        </w:rPr>
        <w:lastRenderedPageBreak/>
        <w:t>Abbreviation:</w:t>
      </w:r>
      <w:r>
        <w:t xml:space="preserve"> GnRH,</w:t>
      </w:r>
      <w:r w:rsidRPr="00863E7C">
        <w:t xml:space="preserve"> gonadotropin-releasing hormone</w:t>
      </w:r>
      <w:r>
        <w:t>; SD, standard deviation</w:t>
      </w:r>
    </w:p>
    <w:p w14:paraId="51F33204" w14:textId="77777777" w:rsidR="000846D7" w:rsidRDefault="000846D7"/>
    <w:p w14:paraId="4EE3F551" w14:textId="5CC8CBB3" w:rsidR="00875A1B" w:rsidRDefault="00875A1B" w:rsidP="0074242B">
      <w:pPr>
        <w:pStyle w:val="Titolo1"/>
        <w:jc w:val="both"/>
      </w:pPr>
      <w:bookmarkStart w:id="3" w:name="_Toc35608966"/>
      <w:r>
        <w:t>Supplementary Table S</w:t>
      </w:r>
      <w:r w:rsidR="00860AC5">
        <w:t>1</w:t>
      </w:r>
      <w:r>
        <w:t xml:space="preserve">B. Incidence rate of </w:t>
      </w:r>
      <w:r w:rsidR="000846D7" w:rsidRPr="00875A1B">
        <w:t>acute myocardial infarction</w:t>
      </w:r>
      <w:r w:rsidR="00860AC5">
        <w:t xml:space="preserve"> (ICD-9-CM code</w:t>
      </w:r>
      <w:r w:rsidR="004C0BA4">
        <w:t xml:space="preserve"> 410</w:t>
      </w:r>
      <w:r w:rsidR="00860AC5">
        <w:t>)</w:t>
      </w:r>
      <w:r w:rsidR="000846D7" w:rsidRPr="00875A1B">
        <w:t xml:space="preserve"> </w:t>
      </w:r>
      <w:r>
        <w:t xml:space="preserve">in the </w:t>
      </w:r>
      <w:r w:rsidR="000846D7">
        <w:t>sub-</w:t>
      </w:r>
      <w:r>
        <w:t>cohort of prostate cancer patients treated with GnRH agonists or antagonist without previous CV events</w:t>
      </w:r>
      <w:bookmarkEnd w:id="3"/>
    </w:p>
    <w:tbl>
      <w:tblPr>
        <w:tblW w:w="46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3357"/>
        <w:gridCol w:w="2235"/>
        <w:gridCol w:w="2223"/>
        <w:gridCol w:w="1133"/>
      </w:tblGrid>
      <w:tr w:rsidR="00CB4C5D" w:rsidRPr="00CB4C5D" w14:paraId="2B123B49" w14:textId="77777777" w:rsidTr="0074242B">
        <w:trPr>
          <w:trHeight w:val="397"/>
        </w:trPr>
        <w:tc>
          <w:tcPr>
            <w:tcW w:w="1876" w:type="pct"/>
            <w:shd w:val="clear" w:color="auto" w:fill="auto"/>
            <w:hideMark/>
          </w:tcPr>
          <w:p w14:paraId="3FA4521C" w14:textId="77777777" w:rsidR="00CB4C5D" w:rsidRPr="006C1DC3" w:rsidRDefault="00CB4C5D" w:rsidP="00CB4C5D">
            <w:pPr>
              <w:ind w:firstLine="0"/>
              <w:jc w:val="center"/>
              <w:rPr>
                <w:rFonts w:eastAsia="Calibri" w:cs="Arial"/>
              </w:rPr>
            </w:pPr>
          </w:p>
        </w:tc>
        <w:tc>
          <w:tcPr>
            <w:tcW w:w="1249" w:type="pct"/>
            <w:shd w:val="clear" w:color="auto" w:fill="auto"/>
            <w:hideMark/>
          </w:tcPr>
          <w:p w14:paraId="1DEEDF74" w14:textId="77777777" w:rsidR="00CB4C5D" w:rsidRPr="00CB4C5D" w:rsidRDefault="00CB4C5D" w:rsidP="00CB4C5D">
            <w:pPr>
              <w:ind w:firstLine="0"/>
              <w:jc w:val="center"/>
              <w:rPr>
                <w:rFonts w:eastAsia="Calibri" w:cs="Arial"/>
              </w:rPr>
            </w:pPr>
            <w:r w:rsidRPr="00CB4C5D">
              <w:rPr>
                <w:rFonts w:eastAsia="Calibri" w:cs="Arial"/>
              </w:rPr>
              <w:t>GnRH agonists</w:t>
            </w:r>
          </w:p>
        </w:tc>
        <w:tc>
          <w:tcPr>
            <w:tcW w:w="1242" w:type="pct"/>
            <w:shd w:val="clear" w:color="auto" w:fill="auto"/>
            <w:hideMark/>
          </w:tcPr>
          <w:p w14:paraId="6FFF3277" w14:textId="5C096B1B" w:rsidR="00CB4C5D" w:rsidRPr="00CB4C5D" w:rsidRDefault="00CB4C5D" w:rsidP="00CB4C5D">
            <w:pPr>
              <w:ind w:firstLine="0"/>
              <w:jc w:val="center"/>
              <w:rPr>
                <w:rFonts w:eastAsia="Calibri" w:cs="Arial"/>
              </w:rPr>
            </w:pPr>
            <w:r w:rsidRPr="00CB4C5D">
              <w:rPr>
                <w:rFonts w:eastAsia="Calibri" w:cs="Arial"/>
              </w:rPr>
              <w:t xml:space="preserve">GnRH </w:t>
            </w:r>
            <w:r w:rsidR="0021085A">
              <w:rPr>
                <w:rFonts w:eastAsia="Calibri" w:cs="Arial"/>
              </w:rPr>
              <w:t>antagonist</w:t>
            </w:r>
          </w:p>
        </w:tc>
        <w:tc>
          <w:tcPr>
            <w:tcW w:w="633" w:type="pct"/>
          </w:tcPr>
          <w:p w14:paraId="2C3FEA74" w14:textId="3C62E337" w:rsidR="00CB4C5D" w:rsidRPr="00CB4C5D" w:rsidRDefault="00CB4C5D" w:rsidP="00CB4C5D">
            <w:pPr>
              <w:ind w:firstLine="0"/>
              <w:jc w:val="center"/>
              <w:rPr>
                <w:rFonts w:eastAsia="Calibri" w:cs="Arial"/>
              </w:rPr>
            </w:pPr>
            <w:r w:rsidRPr="00CB4C5D">
              <w:rPr>
                <w:rFonts w:eastAsia="Calibri"/>
              </w:rPr>
              <w:t>P</w:t>
            </w:r>
            <w:r w:rsidR="00360319">
              <w:rPr>
                <w:rFonts w:eastAsia="Calibri"/>
              </w:rPr>
              <w:t>-</w:t>
            </w:r>
            <w:r w:rsidRPr="00CB4C5D">
              <w:rPr>
                <w:rFonts w:eastAsia="Calibri"/>
              </w:rPr>
              <w:t>value</w:t>
            </w:r>
          </w:p>
        </w:tc>
      </w:tr>
      <w:tr w:rsidR="00CB4C5D" w:rsidRPr="00CB4C5D" w14:paraId="3E42ABA3" w14:textId="77777777" w:rsidTr="0074242B">
        <w:trPr>
          <w:trHeight w:val="397"/>
        </w:trPr>
        <w:tc>
          <w:tcPr>
            <w:tcW w:w="1876" w:type="pct"/>
            <w:shd w:val="clear" w:color="auto" w:fill="auto"/>
            <w:hideMark/>
          </w:tcPr>
          <w:p w14:paraId="75791C82" w14:textId="77777777" w:rsidR="00CB4C5D" w:rsidRPr="00CB4C5D" w:rsidRDefault="00CB4C5D" w:rsidP="00CB4C5D">
            <w:pPr>
              <w:ind w:firstLine="0"/>
              <w:rPr>
                <w:rFonts w:eastAsia="Calibri" w:cs="Arial"/>
              </w:rPr>
            </w:pPr>
            <w:r w:rsidRPr="00CB4C5D">
              <w:rPr>
                <w:rFonts w:eastAsia="Calibri" w:cs="Arial"/>
              </w:rPr>
              <w:t>Patients (n)</w:t>
            </w:r>
          </w:p>
        </w:tc>
        <w:tc>
          <w:tcPr>
            <w:tcW w:w="1249" w:type="pct"/>
            <w:shd w:val="clear" w:color="auto" w:fill="auto"/>
            <w:hideMark/>
          </w:tcPr>
          <w:p w14:paraId="4247A1E2" w14:textId="77777777" w:rsidR="00CB4C5D" w:rsidRPr="00CB4C5D" w:rsidRDefault="00CB4C5D" w:rsidP="00CB4C5D">
            <w:pPr>
              <w:ind w:firstLine="0"/>
              <w:jc w:val="center"/>
              <w:rPr>
                <w:rFonts w:eastAsia="Calibri" w:cs="Arial"/>
              </w:rPr>
            </w:pPr>
            <w:r w:rsidRPr="00CB4C5D">
              <w:rPr>
                <w:rFonts w:eastAsia="Calibri" w:cs="Arial"/>
              </w:rPr>
              <w:t>8,300</w:t>
            </w:r>
          </w:p>
        </w:tc>
        <w:tc>
          <w:tcPr>
            <w:tcW w:w="1242" w:type="pct"/>
            <w:shd w:val="clear" w:color="auto" w:fill="auto"/>
          </w:tcPr>
          <w:p w14:paraId="511A4247" w14:textId="77777777" w:rsidR="00CB4C5D" w:rsidRPr="00CB4C5D" w:rsidRDefault="00CB4C5D" w:rsidP="00CB4C5D">
            <w:pPr>
              <w:ind w:firstLine="0"/>
              <w:jc w:val="center"/>
              <w:rPr>
                <w:rFonts w:eastAsia="Calibri" w:cs="Arial"/>
              </w:rPr>
            </w:pPr>
            <w:r w:rsidRPr="00CB4C5D">
              <w:rPr>
                <w:rFonts w:eastAsia="Calibri" w:cs="Arial"/>
              </w:rPr>
              <w:t>474</w:t>
            </w:r>
          </w:p>
        </w:tc>
        <w:tc>
          <w:tcPr>
            <w:tcW w:w="633" w:type="pct"/>
          </w:tcPr>
          <w:p w14:paraId="776D7C33" w14:textId="77777777" w:rsidR="00CB4C5D" w:rsidRPr="00CB4C5D" w:rsidRDefault="00CB4C5D" w:rsidP="00CB4C5D">
            <w:pPr>
              <w:ind w:firstLine="0"/>
              <w:jc w:val="center"/>
              <w:rPr>
                <w:rFonts w:eastAsia="Calibri" w:cs="Arial"/>
              </w:rPr>
            </w:pPr>
          </w:p>
        </w:tc>
      </w:tr>
      <w:tr w:rsidR="00CB4C5D" w:rsidRPr="00CB4C5D" w14:paraId="6073F7DB" w14:textId="77777777" w:rsidTr="0074242B">
        <w:trPr>
          <w:trHeight w:val="397"/>
        </w:trPr>
        <w:tc>
          <w:tcPr>
            <w:tcW w:w="1876" w:type="pct"/>
            <w:shd w:val="clear" w:color="auto" w:fill="auto"/>
            <w:hideMark/>
          </w:tcPr>
          <w:p w14:paraId="1EBF507A" w14:textId="307B469C" w:rsidR="00CB4C5D" w:rsidRPr="00CB4C5D" w:rsidRDefault="00CB4C5D" w:rsidP="00CB4C5D">
            <w:pPr>
              <w:ind w:firstLine="0"/>
              <w:rPr>
                <w:rFonts w:eastAsia="Calibri" w:cs="Arial"/>
                <w:lang w:val="en-GB"/>
              </w:rPr>
            </w:pPr>
            <w:r w:rsidRPr="00CB4C5D">
              <w:rPr>
                <w:rFonts w:eastAsia="Calibri" w:cs="Arial"/>
                <w:lang w:val="en-GB"/>
              </w:rPr>
              <w:t xml:space="preserve">Patients with </w:t>
            </w:r>
            <w:r w:rsidRPr="00875A1B">
              <w:rPr>
                <w:rFonts w:eastAsia="Calibri" w:cs="Arial"/>
                <w:lang w:val="en-GB"/>
              </w:rPr>
              <w:t>acute myocardial infarction</w:t>
            </w:r>
            <w:r w:rsidRPr="00CB4C5D">
              <w:rPr>
                <w:rFonts w:eastAsia="Calibri" w:cs="Arial"/>
                <w:lang w:val="en-GB"/>
              </w:rPr>
              <w:t xml:space="preserve"> events(n)</w:t>
            </w:r>
          </w:p>
        </w:tc>
        <w:tc>
          <w:tcPr>
            <w:tcW w:w="1249" w:type="pct"/>
            <w:shd w:val="clear" w:color="auto" w:fill="auto"/>
          </w:tcPr>
          <w:p w14:paraId="2C7F1E01" w14:textId="77777777" w:rsidR="00CB4C5D" w:rsidRPr="00CB4C5D" w:rsidRDefault="00CB4C5D" w:rsidP="00CB4C5D">
            <w:pPr>
              <w:ind w:firstLine="0"/>
              <w:jc w:val="center"/>
              <w:rPr>
                <w:rFonts w:eastAsia="Calibri" w:cs="Arial"/>
              </w:rPr>
            </w:pPr>
            <w:r w:rsidRPr="00CB4C5D">
              <w:t>149</w:t>
            </w:r>
          </w:p>
        </w:tc>
        <w:tc>
          <w:tcPr>
            <w:tcW w:w="1242" w:type="pct"/>
            <w:shd w:val="clear" w:color="auto" w:fill="auto"/>
          </w:tcPr>
          <w:p w14:paraId="23AEE35B" w14:textId="77777777" w:rsidR="00CB4C5D" w:rsidRPr="00CB4C5D" w:rsidRDefault="00CB4C5D" w:rsidP="00CB4C5D">
            <w:pPr>
              <w:ind w:firstLine="0"/>
              <w:jc w:val="center"/>
              <w:rPr>
                <w:rFonts w:eastAsia="Calibri" w:cs="Arial"/>
              </w:rPr>
            </w:pPr>
            <w:r w:rsidRPr="00CB4C5D">
              <w:t>4</w:t>
            </w:r>
          </w:p>
        </w:tc>
        <w:tc>
          <w:tcPr>
            <w:tcW w:w="633" w:type="pct"/>
          </w:tcPr>
          <w:p w14:paraId="0754EF7B" w14:textId="77777777" w:rsidR="00CB4C5D" w:rsidRPr="00CB4C5D" w:rsidRDefault="00CB4C5D" w:rsidP="00CB4C5D">
            <w:pPr>
              <w:ind w:firstLine="0"/>
              <w:jc w:val="center"/>
            </w:pPr>
            <w:r w:rsidRPr="00CB4C5D">
              <w:t>0.124</w:t>
            </w:r>
          </w:p>
        </w:tc>
      </w:tr>
      <w:tr w:rsidR="00CB4C5D" w:rsidRPr="00CB4C5D" w14:paraId="09FF7099" w14:textId="77777777" w:rsidTr="0074242B">
        <w:trPr>
          <w:trHeight w:val="397"/>
        </w:trPr>
        <w:tc>
          <w:tcPr>
            <w:tcW w:w="1876" w:type="pct"/>
            <w:shd w:val="clear" w:color="auto" w:fill="auto"/>
            <w:hideMark/>
          </w:tcPr>
          <w:p w14:paraId="5BF872E9" w14:textId="2557C706" w:rsidR="00CB4C5D" w:rsidRPr="00CB4C5D" w:rsidRDefault="00CB4C5D" w:rsidP="00CB4C5D">
            <w:pPr>
              <w:ind w:firstLine="0"/>
              <w:rPr>
                <w:rFonts w:eastAsia="Calibri" w:cs="Arial"/>
                <w:lang w:val="en-GB"/>
              </w:rPr>
            </w:pPr>
            <w:r w:rsidRPr="00CB4C5D">
              <w:rPr>
                <w:rFonts w:eastAsia="Calibri" w:cs="Arial"/>
                <w:lang w:val="en-GB"/>
              </w:rPr>
              <w:t xml:space="preserve">Overall number of </w:t>
            </w:r>
            <w:r w:rsidRPr="00875A1B">
              <w:rPr>
                <w:rFonts w:eastAsia="Calibri" w:cs="Arial"/>
                <w:lang w:val="en-GB"/>
              </w:rPr>
              <w:t>acute myocardial infarction</w:t>
            </w:r>
            <w:r w:rsidRPr="00CB4C5D">
              <w:rPr>
                <w:rFonts w:eastAsia="Calibri" w:cs="Arial"/>
                <w:lang w:val="en-GB"/>
              </w:rPr>
              <w:t xml:space="preserve"> events (n)</w:t>
            </w:r>
          </w:p>
        </w:tc>
        <w:tc>
          <w:tcPr>
            <w:tcW w:w="1249" w:type="pct"/>
            <w:shd w:val="clear" w:color="auto" w:fill="auto"/>
          </w:tcPr>
          <w:p w14:paraId="655D3321" w14:textId="77777777" w:rsidR="00CB4C5D" w:rsidRPr="00CB4C5D" w:rsidRDefault="00CB4C5D" w:rsidP="00CB4C5D">
            <w:pPr>
              <w:ind w:firstLine="0"/>
              <w:jc w:val="center"/>
              <w:rPr>
                <w:rFonts w:eastAsia="Calibri" w:cs="Arial"/>
              </w:rPr>
            </w:pPr>
            <w:r w:rsidRPr="00CB4C5D">
              <w:t>175</w:t>
            </w:r>
          </w:p>
        </w:tc>
        <w:tc>
          <w:tcPr>
            <w:tcW w:w="1242" w:type="pct"/>
            <w:shd w:val="clear" w:color="auto" w:fill="auto"/>
          </w:tcPr>
          <w:p w14:paraId="437F54B3" w14:textId="77777777" w:rsidR="00CB4C5D" w:rsidRPr="00CB4C5D" w:rsidRDefault="00CB4C5D" w:rsidP="00CB4C5D">
            <w:pPr>
              <w:ind w:firstLine="0"/>
              <w:jc w:val="center"/>
              <w:rPr>
                <w:rFonts w:eastAsia="Calibri" w:cs="Arial"/>
              </w:rPr>
            </w:pPr>
            <w:r w:rsidRPr="00CB4C5D">
              <w:t>4</w:t>
            </w:r>
          </w:p>
        </w:tc>
        <w:tc>
          <w:tcPr>
            <w:tcW w:w="633" w:type="pct"/>
          </w:tcPr>
          <w:p w14:paraId="06E13D75" w14:textId="77777777" w:rsidR="00CB4C5D" w:rsidRPr="00CB4C5D" w:rsidRDefault="00CB4C5D" w:rsidP="00CB4C5D">
            <w:pPr>
              <w:ind w:firstLine="0"/>
              <w:jc w:val="center"/>
            </w:pPr>
          </w:p>
        </w:tc>
      </w:tr>
      <w:tr w:rsidR="00CB4C5D" w:rsidRPr="00CB4C5D" w14:paraId="607947DF" w14:textId="77777777" w:rsidTr="0074242B">
        <w:trPr>
          <w:trHeight w:val="397"/>
        </w:trPr>
        <w:tc>
          <w:tcPr>
            <w:tcW w:w="1876" w:type="pct"/>
            <w:shd w:val="clear" w:color="auto" w:fill="auto"/>
            <w:hideMark/>
          </w:tcPr>
          <w:p w14:paraId="278F4ED0" w14:textId="77777777" w:rsidR="00CB4C5D" w:rsidRPr="00CB4C5D" w:rsidRDefault="00CB4C5D" w:rsidP="00CB4C5D">
            <w:pPr>
              <w:ind w:firstLine="0"/>
              <w:rPr>
                <w:rFonts w:eastAsia="Calibri" w:cs="Arial"/>
                <w:lang w:val="en-GB"/>
              </w:rPr>
            </w:pPr>
            <w:r w:rsidRPr="00CB4C5D">
              <w:rPr>
                <w:rFonts w:eastAsia="Calibri" w:cs="Arial"/>
                <w:lang w:val="en-GB"/>
              </w:rPr>
              <w:t>Time to event (mean years ± SD)</w:t>
            </w:r>
          </w:p>
        </w:tc>
        <w:tc>
          <w:tcPr>
            <w:tcW w:w="1249" w:type="pct"/>
            <w:shd w:val="clear" w:color="auto" w:fill="auto"/>
          </w:tcPr>
          <w:p w14:paraId="3FCF4200" w14:textId="77777777" w:rsidR="00CB4C5D" w:rsidRPr="00CB4C5D" w:rsidRDefault="00CB4C5D" w:rsidP="00CB4C5D">
            <w:pPr>
              <w:ind w:firstLine="0"/>
              <w:jc w:val="center"/>
              <w:rPr>
                <w:rFonts w:eastAsia="Calibri" w:cs="Arial"/>
              </w:rPr>
            </w:pPr>
            <w:r w:rsidRPr="00CB4C5D">
              <w:t xml:space="preserve">2.0 ±1.3 </w:t>
            </w:r>
          </w:p>
        </w:tc>
        <w:tc>
          <w:tcPr>
            <w:tcW w:w="1242" w:type="pct"/>
            <w:shd w:val="clear" w:color="auto" w:fill="auto"/>
          </w:tcPr>
          <w:p w14:paraId="0D23DBEF" w14:textId="77777777" w:rsidR="00CB4C5D" w:rsidRPr="00CB4C5D" w:rsidRDefault="00CB4C5D" w:rsidP="00CB4C5D">
            <w:pPr>
              <w:ind w:firstLine="0"/>
              <w:jc w:val="center"/>
              <w:rPr>
                <w:rFonts w:eastAsia="Calibri" w:cs="Arial"/>
              </w:rPr>
            </w:pPr>
            <w:r w:rsidRPr="00CB4C5D">
              <w:t xml:space="preserve">1.3 ± 1.0 </w:t>
            </w:r>
          </w:p>
        </w:tc>
        <w:tc>
          <w:tcPr>
            <w:tcW w:w="633" w:type="pct"/>
          </w:tcPr>
          <w:p w14:paraId="33B922D0" w14:textId="77777777" w:rsidR="00CB4C5D" w:rsidRPr="00CB4C5D" w:rsidRDefault="00CB4C5D" w:rsidP="00CB4C5D">
            <w:pPr>
              <w:ind w:firstLine="0"/>
              <w:jc w:val="center"/>
            </w:pPr>
          </w:p>
        </w:tc>
      </w:tr>
      <w:tr w:rsidR="00CB4C5D" w:rsidRPr="00CB4C5D" w14:paraId="015CDAD1" w14:textId="77777777" w:rsidTr="0074242B">
        <w:trPr>
          <w:trHeight w:val="397"/>
        </w:trPr>
        <w:tc>
          <w:tcPr>
            <w:tcW w:w="1876" w:type="pct"/>
            <w:shd w:val="clear" w:color="auto" w:fill="auto"/>
          </w:tcPr>
          <w:p w14:paraId="27C72CB3" w14:textId="77777777" w:rsidR="00CB4C5D" w:rsidRPr="00CB4C5D" w:rsidRDefault="00CB4C5D" w:rsidP="00CB4C5D">
            <w:pPr>
              <w:ind w:firstLine="0"/>
              <w:rPr>
                <w:rFonts w:eastAsia="Calibri" w:cs="Arial"/>
                <w:lang w:val="en-GB"/>
              </w:rPr>
            </w:pPr>
            <w:r w:rsidRPr="00CB4C5D">
              <w:rPr>
                <w:rFonts w:eastAsia="Calibri" w:cs="Arial"/>
                <w:lang w:val="en-GB"/>
              </w:rPr>
              <w:t>Time to event</w:t>
            </w:r>
            <w:r w:rsidRPr="00CB4C5D">
              <w:rPr>
                <w:rFonts w:eastAsia="Calibri"/>
                <w:lang w:val="en-GB"/>
              </w:rPr>
              <w:t xml:space="preserve"> (median, IQR)</w:t>
            </w:r>
          </w:p>
        </w:tc>
        <w:tc>
          <w:tcPr>
            <w:tcW w:w="1249" w:type="pct"/>
            <w:shd w:val="clear" w:color="auto" w:fill="auto"/>
          </w:tcPr>
          <w:p w14:paraId="1F0A9E14" w14:textId="77777777" w:rsidR="00CB4C5D" w:rsidRPr="00CB4C5D" w:rsidRDefault="00CB4C5D" w:rsidP="00CB4C5D">
            <w:pPr>
              <w:ind w:firstLine="0"/>
              <w:jc w:val="center"/>
              <w:rPr>
                <w:lang w:val="en-GB"/>
              </w:rPr>
            </w:pPr>
            <w:r w:rsidRPr="00CB4C5D">
              <w:rPr>
                <w:lang w:val="en-GB"/>
              </w:rPr>
              <w:t>1.9 (2.0)</w:t>
            </w:r>
          </w:p>
        </w:tc>
        <w:tc>
          <w:tcPr>
            <w:tcW w:w="1242" w:type="pct"/>
            <w:shd w:val="clear" w:color="auto" w:fill="auto"/>
          </w:tcPr>
          <w:p w14:paraId="755F30F1" w14:textId="77777777" w:rsidR="00CB4C5D" w:rsidRPr="00CB4C5D" w:rsidRDefault="00CB4C5D" w:rsidP="00CB4C5D">
            <w:pPr>
              <w:ind w:firstLine="0"/>
              <w:jc w:val="center"/>
              <w:rPr>
                <w:lang w:val="en-GB"/>
              </w:rPr>
            </w:pPr>
            <w:r w:rsidRPr="00CB4C5D">
              <w:rPr>
                <w:lang w:val="en-GB"/>
              </w:rPr>
              <w:t>1.5 (1.5)</w:t>
            </w:r>
          </w:p>
        </w:tc>
        <w:tc>
          <w:tcPr>
            <w:tcW w:w="633" w:type="pct"/>
          </w:tcPr>
          <w:p w14:paraId="5FE578EC" w14:textId="77777777" w:rsidR="00CB4C5D" w:rsidRPr="00CB4C5D" w:rsidRDefault="00CB4C5D" w:rsidP="00CB4C5D">
            <w:pPr>
              <w:ind w:firstLine="0"/>
              <w:jc w:val="center"/>
              <w:rPr>
                <w:lang w:val="en-GB"/>
              </w:rPr>
            </w:pPr>
          </w:p>
        </w:tc>
      </w:tr>
      <w:tr w:rsidR="00CB4C5D" w:rsidRPr="00D8095B" w14:paraId="05A29156" w14:textId="77777777" w:rsidTr="0074242B">
        <w:trPr>
          <w:trHeight w:val="397"/>
        </w:trPr>
        <w:tc>
          <w:tcPr>
            <w:tcW w:w="1876" w:type="pct"/>
            <w:shd w:val="clear" w:color="auto" w:fill="auto"/>
            <w:hideMark/>
          </w:tcPr>
          <w:p w14:paraId="624338AC" w14:textId="77777777" w:rsidR="00CB4C5D" w:rsidRPr="00CB4C5D" w:rsidRDefault="00CB4C5D" w:rsidP="00CB4C5D">
            <w:pPr>
              <w:ind w:firstLine="0"/>
              <w:rPr>
                <w:rFonts w:eastAsia="Calibri" w:cs="Arial"/>
              </w:rPr>
            </w:pPr>
            <w:r w:rsidRPr="00CB4C5D">
              <w:rPr>
                <w:rFonts w:eastAsia="Calibri" w:cs="Arial"/>
              </w:rPr>
              <w:t>Incidence rate/100 person-year</w:t>
            </w:r>
          </w:p>
        </w:tc>
        <w:tc>
          <w:tcPr>
            <w:tcW w:w="1249" w:type="pct"/>
            <w:shd w:val="clear" w:color="auto" w:fill="auto"/>
          </w:tcPr>
          <w:p w14:paraId="47E219E4" w14:textId="77777777" w:rsidR="00CB4C5D" w:rsidRPr="00CB4C5D" w:rsidRDefault="00CB4C5D" w:rsidP="00CB4C5D">
            <w:pPr>
              <w:ind w:firstLine="0"/>
              <w:jc w:val="center"/>
              <w:rPr>
                <w:rFonts w:eastAsia="Calibri" w:cs="Arial"/>
              </w:rPr>
            </w:pPr>
            <w:r w:rsidRPr="00CB4C5D">
              <w:t>0.57</w:t>
            </w:r>
          </w:p>
        </w:tc>
        <w:tc>
          <w:tcPr>
            <w:tcW w:w="1242" w:type="pct"/>
            <w:shd w:val="clear" w:color="auto" w:fill="auto"/>
          </w:tcPr>
          <w:p w14:paraId="48082B5A" w14:textId="77777777" w:rsidR="00CB4C5D" w:rsidRPr="00CB4C5D" w:rsidRDefault="00CB4C5D" w:rsidP="00CB4C5D">
            <w:pPr>
              <w:ind w:firstLine="0"/>
              <w:jc w:val="center"/>
              <w:rPr>
                <w:rFonts w:eastAsia="Calibri" w:cs="Arial"/>
              </w:rPr>
            </w:pPr>
            <w:r w:rsidRPr="00CB4C5D">
              <w:t>0.34</w:t>
            </w:r>
          </w:p>
        </w:tc>
        <w:tc>
          <w:tcPr>
            <w:tcW w:w="633" w:type="pct"/>
          </w:tcPr>
          <w:p w14:paraId="7C73E845" w14:textId="77777777" w:rsidR="00CB4C5D" w:rsidRPr="008105DC" w:rsidRDefault="00CB4C5D" w:rsidP="00CB4C5D">
            <w:pPr>
              <w:ind w:firstLine="0"/>
              <w:jc w:val="center"/>
            </w:pPr>
            <w:r w:rsidRPr="00CB4C5D">
              <w:t>0.298</w:t>
            </w:r>
          </w:p>
        </w:tc>
      </w:tr>
    </w:tbl>
    <w:p w14:paraId="3E305871" w14:textId="77777777" w:rsidR="00860AC5" w:rsidRDefault="00860AC5" w:rsidP="00860AC5">
      <w:r w:rsidRPr="00A83971">
        <w:rPr>
          <w:b/>
          <w:bCs/>
        </w:rPr>
        <w:t>Abbreviation:</w:t>
      </w:r>
      <w:r>
        <w:t xml:space="preserve"> GnRH,</w:t>
      </w:r>
      <w:r w:rsidRPr="00863E7C">
        <w:t xml:space="preserve"> gonadotropin-releasing hormone</w:t>
      </w:r>
      <w:r>
        <w:t>; SD, standard deviation</w:t>
      </w:r>
    </w:p>
    <w:p w14:paraId="18B426E9" w14:textId="4E2AA476" w:rsidR="0074242B" w:rsidRDefault="0074242B">
      <w:pPr>
        <w:spacing w:after="160" w:line="259" w:lineRule="auto"/>
        <w:ind w:firstLine="0"/>
      </w:pPr>
      <w:r>
        <w:br w:type="page"/>
      </w:r>
    </w:p>
    <w:p w14:paraId="6EA3D628" w14:textId="75A0781B" w:rsidR="00860AC5" w:rsidRDefault="00860AC5" w:rsidP="0074242B">
      <w:pPr>
        <w:pStyle w:val="Titolo1"/>
        <w:jc w:val="both"/>
        <w:rPr>
          <w:b w:val="0"/>
        </w:rPr>
      </w:pPr>
      <w:bookmarkStart w:id="4" w:name="_Toc35608967"/>
      <w:r>
        <w:lastRenderedPageBreak/>
        <w:t xml:space="preserve">Supplementary Table </w:t>
      </w:r>
      <w:r w:rsidRPr="00875A1B">
        <w:rPr>
          <w:bCs/>
        </w:rPr>
        <w:t>S</w:t>
      </w:r>
      <w:r>
        <w:t>2A. Incidence rate of stroke</w:t>
      </w:r>
      <w:r w:rsidRPr="00875A1B">
        <w:t xml:space="preserve"> </w:t>
      </w:r>
      <w:r w:rsidR="004C0BA4">
        <w:t xml:space="preserve">(ICD-9-CM codes 430-437) </w:t>
      </w:r>
      <w:r w:rsidRPr="00875A1B">
        <w:t xml:space="preserve">in the </w:t>
      </w:r>
      <w:r w:rsidR="0021085A">
        <w:t>overall</w:t>
      </w:r>
      <w:r w:rsidRPr="00875A1B">
        <w:t xml:space="preserve"> cohort</w:t>
      </w:r>
      <w:r>
        <w:t xml:space="preserve"> of prostate cancer patients treated with GnRH agonists or antagonist</w:t>
      </w:r>
      <w:bookmarkEnd w:id="4"/>
    </w:p>
    <w:tbl>
      <w:tblPr>
        <w:tblW w:w="47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3408"/>
        <w:gridCol w:w="2272"/>
        <w:gridCol w:w="2266"/>
        <w:gridCol w:w="1133"/>
      </w:tblGrid>
      <w:tr w:rsidR="00860AC5" w:rsidRPr="00051D35" w14:paraId="3A3C73FA" w14:textId="77777777" w:rsidTr="0074242B">
        <w:trPr>
          <w:trHeight w:val="397"/>
        </w:trPr>
        <w:tc>
          <w:tcPr>
            <w:tcW w:w="1877" w:type="pct"/>
            <w:shd w:val="clear" w:color="auto" w:fill="auto"/>
            <w:hideMark/>
          </w:tcPr>
          <w:p w14:paraId="417FC28E" w14:textId="3194D431" w:rsidR="0074242B" w:rsidRPr="00024034" w:rsidRDefault="0074242B" w:rsidP="0074242B">
            <w:pPr>
              <w:spacing w:line="360" w:lineRule="auto"/>
              <w:ind w:firstLine="0"/>
              <w:rPr>
                <w:rFonts w:eastAsia="Calibri" w:cs="Arial"/>
                <w:lang w:val="en-GB"/>
              </w:rPr>
            </w:pPr>
          </w:p>
        </w:tc>
        <w:tc>
          <w:tcPr>
            <w:tcW w:w="1251" w:type="pct"/>
            <w:shd w:val="clear" w:color="auto" w:fill="auto"/>
            <w:hideMark/>
          </w:tcPr>
          <w:p w14:paraId="5D578C5D" w14:textId="77777777" w:rsidR="00860AC5" w:rsidRPr="00051D35" w:rsidRDefault="00860AC5" w:rsidP="0074242B">
            <w:pPr>
              <w:spacing w:line="360" w:lineRule="auto"/>
              <w:ind w:firstLine="0"/>
              <w:jc w:val="center"/>
              <w:rPr>
                <w:rFonts w:eastAsia="Calibri" w:cs="Arial"/>
              </w:rPr>
            </w:pPr>
            <w:r w:rsidRPr="00051D35">
              <w:rPr>
                <w:rFonts w:eastAsia="Calibri" w:cs="Arial"/>
              </w:rPr>
              <w:t>GnRH agonists</w:t>
            </w:r>
          </w:p>
        </w:tc>
        <w:tc>
          <w:tcPr>
            <w:tcW w:w="1248" w:type="pct"/>
            <w:shd w:val="clear" w:color="auto" w:fill="auto"/>
            <w:hideMark/>
          </w:tcPr>
          <w:p w14:paraId="02B0B045" w14:textId="77777777" w:rsidR="00860AC5" w:rsidRPr="00051D35" w:rsidRDefault="00860AC5" w:rsidP="0074242B">
            <w:pPr>
              <w:spacing w:line="360" w:lineRule="auto"/>
              <w:ind w:firstLine="0"/>
              <w:jc w:val="center"/>
              <w:rPr>
                <w:rFonts w:eastAsia="Calibri" w:cs="Arial"/>
              </w:rPr>
            </w:pPr>
            <w:r w:rsidRPr="00051D35">
              <w:rPr>
                <w:rFonts w:eastAsia="Calibri" w:cs="Arial"/>
              </w:rPr>
              <w:t>GnRH antagonist</w:t>
            </w:r>
          </w:p>
        </w:tc>
        <w:tc>
          <w:tcPr>
            <w:tcW w:w="624" w:type="pct"/>
          </w:tcPr>
          <w:p w14:paraId="4F66EA6F" w14:textId="1250D16C" w:rsidR="00860AC5" w:rsidRPr="00051D35" w:rsidRDefault="00860AC5" w:rsidP="0074242B">
            <w:pPr>
              <w:spacing w:line="360" w:lineRule="auto"/>
              <w:ind w:firstLine="0"/>
              <w:jc w:val="center"/>
              <w:rPr>
                <w:rFonts w:eastAsia="Calibri" w:cs="Arial"/>
              </w:rPr>
            </w:pPr>
            <w:r w:rsidRPr="00051D35">
              <w:rPr>
                <w:rFonts w:eastAsia="Calibri"/>
              </w:rPr>
              <w:t>P</w:t>
            </w:r>
            <w:r w:rsidR="00360319">
              <w:rPr>
                <w:rFonts w:eastAsia="Calibri"/>
              </w:rPr>
              <w:t>-</w:t>
            </w:r>
            <w:r w:rsidRPr="00051D35">
              <w:rPr>
                <w:rFonts w:eastAsia="Calibri"/>
              </w:rPr>
              <w:t>value</w:t>
            </w:r>
          </w:p>
        </w:tc>
      </w:tr>
      <w:tr w:rsidR="00860AC5" w:rsidRPr="00051D35" w14:paraId="1B1E54E5" w14:textId="77777777" w:rsidTr="0074242B">
        <w:trPr>
          <w:trHeight w:val="397"/>
        </w:trPr>
        <w:tc>
          <w:tcPr>
            <w:tcW w:w="1877" w:type="pct"/>
            <w:shd w:val="clear" w:color="auto" w:fill="auto"/>
            <w:hideMark/>
          </w:tcPr>
          <w:p w14:paraId="3C3A0B86" w14:textId="77777777" w:rsidR="00860AC5" w:rsidRPr="00051D35" w:rsidRDefault="00860AC5" w:rsidP="0074242B">
            <w:pPr>
              <w:spacing w:line="360" w:lineRule="auto"/>
              <w:ind w:firstLine="0"/>
              <w:rPr>
                <w:rFonts w:eastAsia="Calibri" w:cs="Arial"/>
              </w:rPr>
            </w:pPr>
            <w:r w:rsidRPr="00051D35">
              <w:rPr>
                <w:rFonts w:eastAsia="Calibri" w:cs="Arial"/>
              </w:rPr>
              <w:t>Patients (n)</w:t>
            </w:r>
          </w:p>
        </w:tc>
        <w:tc>
          <w:tcPr>
            <w:tcW w:w="1251" w:type="pct"/>
            <w:shd w:val="clear" w:color="auto" w:fill="auto"/>
            <w:hideMark/>
          </w:tcPr>
          <w:p w14:paraId="19D8D505" w14:textId="77777777" w:rsidR="00860AC5" w:rsidRPr="00051D35" w:rsidRDefault="00860AC5" w:rsidP="0074242B">
            <w:pPr>
              <w:spacing w:line="360" w:lineRule="auto"/>
              <w:ind w:firstLine="0"/>
              <w:jc w:val="center"/>
              <w:rPr>
                <w:rFonts w:eastAsia="Calibri" w:cs="Arial"/>
              </w:rPr>
            </w:pPr>
            <w:r w:rsidRPr="00051D35">
              <w:rPr>
                <w:rFonts w:eastAsia="Calibri" w:cs="Arial"/>
              </w:rPr>
              <w:t>9,097</w:t>
            </w:r>
          </w:p>
        </w:tc>
        <w:tc>
          <w:tcPr>
            <w:tcW w:w="1248" w:type="pct"/>
            <w:shd w:val="clear" w:color="auto" w:fill="auto"/>
            <w:hideMark/>
          </w:tcPr>
          <w:p w14:paraId="2E70E347" w14:textId="77777777" w:rsidR="00860AC5" w:rsidRPr="00051D35" w:rsidRDefault="00860AC5" w:rsidP="0074242B">
            <w:pPr>
              <w:spacing w:line="360" w:lineRule="auto"/>
              <w:ind w:firstLine="0"/>
              <w:jc w:val="center"/>
              <w:rPr>
                <w:rFonts w:eastAsia="Calibri" w:cs="Arial"/>
              </w:rPr>
            </w:pPr>
            <w:r w:rsidRPr="00051D35">
              <w:rPr>
                <w:rFonts w:eastAsia="Calibri" w:cs="Arial"/>
              </w:rPr>
              <w:t>530</w:t>
            </w:r>
          </w:p>
        </w:tc>
        <w:tc>
          <w:tcPr>
            <w:tcW w:w="624" w:type="pct"/>
          </w:tcPr>
          <w:p w14:paraId="3BCBF90E" w14:textId="77777777" w:rsidR="00860AC5" w:rsidRPr="00051D35" w:rsidRDefault="00860AC5" w:rsidP="0074242B">
            <w:pPr>
              <w:spacing w:line="360" w:lineRule="auto"/>
              <w:ind w:firstLine="0"/>
              <w:jc w:val="center"/>
              <w:rPr>
                <w:rFonts w:eastAsia="Calibri" w:cs="Arial"/>
              </w:rPr>
            </w:pPr>
          </w:p>
        </w:tc>
      </w:tr>
      <w:tr w:rsidR="00860AC5" w:rsidRPr="00051D35" w14:paraId="35BA3F12" w14:textId="77777777" w:rsidTr="0074242B">
        <w:trPr>
          <w:trHeight w:val="397"/>
        </w:trPr>
        <w:tc>
          <w:tcPr>
            <w:tcW w:w="1877" w:type="pct"/>
            <w:shd w:val="clear" w:color="auto" w:fill="auto"/>
            <w:hideMark/>
          </w:tcPr>
          <w:p w14:paraId="75ABA19E" w14:textId="22E5F428" w:rsidR="00860AC5" w:rsidRPr="00051D35" w:rsidRDefault="00860AC5" w:rsidP="0074242B">
            <w:pPr>
              <w:spacing w:line="360" w:lineRule="auto"/>
              <w:ind w:firstLine="0"/>
              <w:rPr>
                <w:rFonts w:eastAsia="Calibri" w:cs="Arial"/>
                <w:lang w:val="en-GB"/>
              </w:rPr>
            </w:pPr>
            <w:r w:rsidRPr="00051D35">
              <w:rPr>
                <w:rFonts w:eastAsia="Calibri" w:cs="Arial"/>
                <w:lang w:val="en-GB"/>
              </w:rPr>
              <w:t>Patients with stroke (n)</w:t>
            </w:r>
          </w:p>
        </w:tc>
        <w:tc>
          <w:tcPr>
            <w:tcW w:w="1251" w:type="pct"/>
            <w:shd w:val="clear" w:color="auto" w:fill="auto"/>
          </w:tcPr>
          <w:p w14:paraId="54640EBA" w14:textId="77777777" w:rsidR="00860AC5" w:rsidRPr="00051D35" w:rsidRDefault="00860AC5" w:rsidP="0074242B">
            <w:pPr>
              <w:spacing w:line="360" w:lineRule="auto"/>
              <w:ind w:firstLine="0"/>
              <w:jc w:val="center"/>
              <w:rPr>
                <w:rFonts w:eastAsia="Calibri" w:cs="Arial"/>
                <w:lang w:val="en-GB"/>
              </w:rPr>
            </w:pPr>
            <w:r w:rsidRPr="00051D35">
              <w:t>657</w:t>
            </w:r>
          </w:p>
        </w:tc>
        <w:tc>
          <w:tcPr>
            <w:tcW w:w="1248" w:type="pct"/>
            <w:shd w:val="clear" w:color="auto" w:fill="auto"/>
          </w:tcPr>
          <w:p w14:paraId="1D95D7CE" w14:textId="77777777" w:rsidR="00860AC5" w:rsidRPr="00051D35" w:rsidRDefault="00860AC5" w:rsidP="0074242B">
            <w:pPr>
              <w:spacing w:line="360" w:lineRule="auto"/>
              <w:ind w:firstLine="0"/>
              <w:jc w:val="center"/>
              <w:rPr>
                <w:rFonts w:eastAsia="Calibri" w:cs="Arial"/>
                <w:lang w:val="en-GB"/>
              </w:rPr>
            </w:pPr>
            <w:r w:rsidRPr="00051D35">
              <w:t>22</w:t>
            </w:r>
          </w:p>
        </w:tc>
        <w:tc>
          <w:tcPr>
            <w:tcW w:w="624" w:type="pct"/>
          </w:tcPr>
          <w:p w14:paraId="1884B256" w14:textId="77777777" w:rsidR="00860AC5" w:rsidRPr="00051D35" w:rsidRDefault="00860AC5" w:rsidP="0074242B">
            <w:pPr>
              <w:spacing w:line="360" w:lineRule="auto"/>
              <w:ind w:firstLine="0"/>
              <w:jc w:val="center"/>
            </w:pPr>
            <w:r w:rsidRPr="00051D35">
              <w:t>0.007</w:t>
            </w:r>
          </w:p>
        </w:tc>
      </w:tr>
      <w:tr w:rsidR="00860AC5" w:rsidRPr="00051D35" w14:paraId="5E9CFF26" w14:textId="77777777" w:rsidTr="0074242B">
        <w:trPr>
          <w:trHeight w:val="397"/>
        </w:trPr>
        <w:tc>
          <w:tcPr>
            <w:tcW w:w="1877" w:type="pct"/>
            <w:shd w:val="clear" w:color="auto" w:fill="auto"/>
            <w:hideMark/>
          </w:tcPr>
          <w:p w14:paraId="4512675C" w14:textId="77777777" w:rsidR="00860AC5" w:rsidRPr="00051D35" w:rsidRDefault="00860AC5" w:rsidP="0074242B">
            <w:pPr>
              <w:spacing w:line="360" w:lineRule="auto"/>
              <w:ind w:firstLine="0"/>
              <w:rPr>
                <w:rFonts w:eastAsia="Calibri" w:cs="Arial"/>
                <w:lang w:val="en-GB"/>
              </w:rPr>
            </w:pPr>
            <w:r w:rsidRPr="00051D35">
              <w:rPr>
                <w:rFonts w:eastAsia="Calibri" w:cs="Arial"/>
                <w:lang w:val="en-GB"/>
              </w:rPr>
              <w:t>Overall number of stroke events (n)</w:t>
            </w:r>
          </w:p>
        </w:tc>
        <w:tc>
          <w:tcPr>
            <w:tcW w:w="1251" w:type="pct"/>
            <w:shd w:val="clear" w:color="auto" w:fill="auto"/>
          </w:tcPr>
          <w:p w14:paraId="6E141BBF" w14:textId="77777777" w:rsidR="00860AC5" w:rsidRPr="00051D35" w:rsidRDefault="00860AC5" w:rsidP="0074242B">
            <w:pPr>
              <w:spacing w:line="360" w:lineRule="auto"/>
              <w:ind w:firstLine="0"/>
              <w:jc w:val="center"/>
              <w:rPr>
                <w:rFonts w:eastAsia="Calibri" w:cs="Arial"/>
                <w:lang w:val="en-GB"/>
              </w:rPr>
            </w:pPr>
            <w:r w:rsidRPr="00051D35">
              <w:t>843</w:t>
            </w:r>
          </w:p>
        </w:tc>
        <w:tc>
          <w:tcPr>
            <w:tcW w:w="1248" w:type="pct"/>
            <w:shd w:val="clear" w:color="auto" w:fill="auto"/>
          </w:tcPr>
          <w:p w14:paraId="14795ABC" w14:textId="77777777" w:rsidR="00860AC5" w:rsidRPr="00051D35" w:rsidRDefault="00860AC5" w:rsidP="0074242B">
            <w:pPr>
              <w:spacing w:line="360" w:lineRule="auto"/>
              <w:ind w:firstLine="0"/>
              <w:jc w:val="center"/>
              <w:rPr>
                <w:rFonts w:eastAsia="Calibri" w:cs="Arial"/>
                <w:lang w:val="en-GB"/>
              </w:rPr>
            </w:pPr>
            <w:r w:rsidRPr="00051D35">
              <w:t>26</w:t>
            </w:r>
          </w:p>
        </w:tc>
        <w:tc>
          <w:tcPr>
            <w:tcW w:w="624" w:type="pct"/>
          </w:tcPr>
          <w:p w14:paraId="0E9AAAF4" w14:textId="77777777" w:rsidR="00860AC5" w:rsidRPr="00051D35" w:rsidRDefault="00860AC5" w:rsidP="0074242B">
            <w:pPr>
              <w:spacing w:line="360" w:lineRule="auto"/>
              <w:ind w:firstLine="0"/>
              <w:jc w:val="center"/>
            </w:pPr>
          </w:p>
        </w:tc>
      </w:tr>
      <w:tr w:rsidR="00860AC5" w:rsidRPr="00051D35" w14:paraId="3E76587B" w14:textId="77777777" w:rsidTr="0074242B">
        <w:trPr>
          <w:trHeight w:val="397"/>
        </w:trPr>
        <w:tc>
          <w:tcPr>
            <w:tcW w:w="1877" w:type="pct"/>
            <w:shd w:val="clear" w:color="auto" w:fill="auto"/>
            <w:hideMark/>
          </w:tcPr>
          <w:p w14:paraId="47F52A99" w14:textId="77777777" w:rsidR="00860AC5" w:rsidRPr="00051D35" w:rsidRDefault="00860AC5" w:rsidP="0074242B">
            <w:pPr>
              <w:spacing w:line="360" w:lineRule="auto"/>
              <w:ind w:firstLine="0"/>
              <w:rPr>
                <w:rFonts w:eastAsia="Calibri" w:cs="Arial"/>
                <w:lang w:val="en-GB"/>
              </w:rPr>
            </w:pPr>
            <w:r w:rsidRPr="00051D35">
              <w:rPr>
                <w:rFonts w:eastAsia="Calibri" w:cs="Arial"/>
                <w:lang w:val="en-GB"/>
              </w:rPr>
              <w:t>Time to event (mean years ± SD)</w:t>
            </w:r>
          </w:p>
        </w:tc>
        <w:tc>
          <w:tcPr>
            <w:tcW w:w="1251" w:type="pct"/>
            <w:shd w:val="clear" w:color="auto" w:fill="auto"/>
          </w:tcPr>
          <w:p w14:paraId="23700899" w14:textId="77777777" w:rsidR="00860AC5" w:rsidRPr="00051D35" w:rsidRDefault="00860AC5" w:rsidP="0074242B">
            <w:pPr>
              <w:spacing w:line="360" w:lineRule="auto"/>
              <w:ind w:firstLine="0"/>
              <w:jc w:val="center"/>
              <w:rPr>
                <w:rFonts w:eastAsia="Calibri" w:cs="Arial"/>
                <w:lang w:val="en-GB"/>
              </w:rPr>
            </w:pPr>
            <w:r w:rsidRPr="00051D35">
              <w:t xml:space="preserve">1.8 ±1.3 </w:t>
            </w:r>
          </w:p>
        </w:tc>
        <w:tc>
          <w:tcPr>
            <w:tcW w:w="1248" w:type="pct"/>
            <w:shd w:val="clear" w:color="auto" w:fill="auto"/>
          </w:tcPr>
          <w:p w14:paraId="1C06A755" w14:textId="77777777" w:rsidR="00860AC5" w:rsidRPr="00051D35" w:rsidRDefault="00860AC5" w:rsidP="0074242B">
            <w:pPr>
              <w:spacing w:line="360" w:lineRule="auto"/>
              <w:ind w:firstLine="0"/>
              <w:jc w:val="center"/>
              <w:rPr>
                <w:rFonts w:eastAsia="Calibri" w:cs="Arial"/>
                <w:lang w:val="en-GB"/>
              </w:rPr>
            </w:pPr>
            <w:r w:rsidRPr="00051D35">
              <w:t xml:space="preserve">1.5 ±1.4 </w:t>
            </w:r>
          </w:p>
        </w:tc>
        <w:tc>
          <w:tcPr>
            <w:tcW w:w="624" w:type="pct"/>
          </w:tcPr>
          <w:p w14:paraId="464E21E0" w14:textId="77777777" w:rsidR="00860AC5" w:rsidRPr="00051D35" w:rsidRDefault="00860AC5" w:rsidP="0074242B">
            <w:pPr>
              <w:spacing w:line="360" w:lineRule="auto"/>
              <w:ind w:firstLine="0"/>
              <w:jc w:val="center"/>
            </w:pPr>
          </w:p>
        </w:tc>
      </w:tr>
      <w:tr w:rsidR="00860AC5" w:rsidRPr="00051D35" w14:paraId="0E01F193" w14:textId="77777777" w:rsidTr="0074242B">
        <w:trPr>
          <w:trHeight w:val="397"/>
        </w:trPr>
        <w:tc>
          <w:tcPr>
            <w:tcW w:w="1877" w:type="pct"/>
            <w:shd w:val="clear" w:color="auto" w:fill="auto"/>
          </w:tcPr>
          <w:p w14:paraId="5D2D32CF" w14:textId="77777777" w:rsidR="00860AC5" w:rsidRPr="00051D35" w:rsidRDefault="00860AC5" w:rsidP="0074242B">
            <w:pPr>
              <w:spacing w:line="360" w:lineRule="auto"/>
              <w:ind w:firstLine="0"/>
              <w:rPr>
                <w:rFonts w:eastAsia="Calibri" w:cs="Arial"/>
                <w:lang w:val="en-GB"/>
              </w:rPr>
            </w:pPr>
            <w:r w:rsidRPr="00051D35">
              <w:rPr>
                <w:rFonts w:eastAsia="Calibri" w:cs="Arial"/>
                <w:lang w:val="en-GB"/>
              </w:rPr>
              <w:t>Time to event</w:t>
            </w:r>
            <w:r w:rsidRPr="00051D35">
              <w:rPr>
                <w:rFonts w:eastAsia="Calibri"/>
                <w:lang w:val="en-GB"/>
              </w:rPr>
              <w:t xml:space="preserve"> (median, IQR)</w:t>
            </w:r>
          </w:p>
        </w:tc>
        <w:tc>
          <w:tcPr>
            <w:tcW w:w="1251" w:type="pct"/>
            <w:shd w:val="clear" w:color="auto" w:fill="auto"/>
          </w:tcPr>
          <w:p w14:paraId="2A031E05" w14:textId="77777777" w:rsidR="00860AC5" w:rsidRPr="00051D35" w:rsidRDefault="00860AC5" w:rsidP="0074242B">
            <w:pPr>
              <w:spacing w:line="360" w:lineRule="auto"/>
              <w:ind w:firstLine="0"/>
              <w:jc w:val="center"/>
              <w:rPr>
                <w:lang w:val="en-GB"/>
              </w:rPr>
            </w:pPr>
            <w:r w:rsidRPr="00051D35">
              <w:rPr>
                <w:lang w:val="en-GB"/>
              </w:rPr>
              <w:t>1.5 (2.0)</w:t>
            </w:r>
          </w:p>
        </w:tc>
        <w:tc>
          <w:tcPr>
            <w:tcW w:w="1248" w:type="pct"/>
            <w:shd w:val="clear" w:color="auto" w:fill="auto"/>
          </w:tcPr>
          <w:p w14:paraId="54A37218" w14:textId="77777777" w:rsidR="00860AC5" w:rsidRPr="00051D35" w:rsidRDefault="00860AC5" w:rsidP="0074242B">
            <w:pPr>
              <w:spacing w:line="360" w:lineRule="auto"/>
              <w:ind w:firstLine="0"/>
              <w:jc w:val="center"/>
              <w:rPr>
                <w:lang w:val="it-IT"/>
              </w:rPr>
            </w:pPr>
            <w:r w:rsidRPr="00051D35">
              <w:rPr>
                <w:lang w:val="en-GB"/>
              </w:rPr>
              <w:t>1.1 (2.6)</w:t>
            </w:r>
          </w:p>
        </w:tc>
        <w:tc>
          <w:tcPr>
            <w:tcW w:w="624" w:type="pct"/>
          </w:tcPr>
          <w:p w14:paraId="1D5CD91D" w14:textId="77777777" w:rsidR="00860AC5" w:rsidRPr="00051D35" w:rsidRDefault="00860AC5" w:rsidP="0074242B">
            <w:pPr>
              <w:spacing w:line="360" w:lineRule="auto"/>
              <w:ind w:firstLine="0"/>
              <w:jc w:val="center"/>
              <w:rPr>
                <w:lang w:val="it-IT"/>
              </w:rPr>
            </w:pPr>
          </w:p>
        </w:tc>
      </w:tr>
      <w:tr w:rsidR="00860AC5" w:rsidRPr="00D8095B" w14:paraId="46360EE3" w14:textId="77777777" w:rsidTr="0074242B">
        <w:trPr>
          <w:trHeight w:val="397"/>
        </w:trPr>
        <w:tc>
          <w:tcPr>
            <w:tcW w:w="1877" w:type="pct"/>
            <w:shd w:val="clear" w:color="auto" w:fill="auto"/>
            <w:hideMark/>
          </w:tcPr>
          <w:p w14:paraId="7B9D452D" w14:textId="77777777" w:rsidR="00860AC5" w:rsidRPr="00051D35" w:rsidRDefault="00860AC5" w:rsidP="0074242B">
            <w:pPr>
              <w:spacing w:line="360" w:lineRule="auto"/>
              <w:ind w:firstLine="0"/>
              <w:rPr>
                <w:rFonts w:eastAsia="Calibri" w:cs="Arial"/>
              </w:rPr>
            </w:pPr>
            <w:r w:rsidRPr="00051D35">
              <w:rPr>
                <w:rFonts w:eastAsia="Calibri" w:cs="Arial"/>
              </w:rPr>
              <w:t>Incidence rate/100 person-year</w:t>
            </w:r>
          </w:p>
        </w:tc>
        <w:tc>
          <w:tcPr>
            <w:tcW w:w="1251" w:type="pct"/>
            <w:shd w:val="clear" w:color="auto" w:fill="auto"/>
          </w:tcPr>
          <w:p w14:paraId="5B73D911" w14:textId="77777777" w:rsidR="00860AC5" w:rsidRPr="00051D35" w:rsidRDefault="00860AC5" w:rsidP="0074242B">
            <w:pPr>
              <w:spacing w:line="360" w:lineRule="auto"/>
              <w:ind w:firstLine="0"/>
              <w:jc w:val="center"/>
              <w:rPr>
                <w:rFonts w:eastAsia="Calibri" w:cs="Arial"/>
              </w:rPr>
            </w:pPr>
            <w:r w:rsidRPr="00051D35">
              <w:t>2.38</w:t>
            </w:r>
          </w:p>
        </w:tc>
        <w:tc>
          <w:tcPr>
            <w:tcW w:w="1248" w:type="pct"/>
            <w:shd w:val="clear" w:color="auto" w:fill="auto"/>
          </w:tcPr>
          <w:p w14:paraId="065B35A0" w14:textId="77777777" w:rsidR="00860AC5" w:rsidRPr="00051D35" w:rsidRDefault="00860AC5" w:rsidP="0074242B">
            <w:pPr>
              <w:spacing w:line="360" w:lineRule="auto"/>
              <w:ind w:firstLine="0"/>
              <w:jc w:val="center"/>
              <w:rPr>
                <w:rFonts w:eastAsia="Calibri" w:cs="Arial"/>
              </w:rPr>
            </w:pPr>
            <w:r w:rsidRPr="00051D35">
              <w:t>1.70</w:t>
            </w:r>
          </w:p>
        </w:tc>
        <w:tc>
          <w:tcPr>
            <w:tcW w:w="624" w:type="pct"/>
          </w:tcPr>
          <w:p w14:paraId="7424E36F" w14:textId="77777777" w:rsidR="00860AC5" w:rsidRPr="000B7619" w:rsidRDefault="00860AC5" w:rsidP="0074242B">
            <w:pPr>
              <w:spacing w:line="360" w:lineRule="auto"/>
              <w:ind w:firstLine="0"/>
              <w:jc w:val="center"/>
            </w:pPr>
            <w:r w:rsidRPr="00051D35">
              <w:t>0.120</w:t>
            </w:r>
          </w:p>
        </w:tc>
      </w:tr>
    </w:tbl>
    <w:p w14:paraId="06F42EEC" w14:textId="77777777" w:rsidR="00860AC5" w:rsidRDefault="00860AC5" w:rsidP="00860AC5">
      <w:r w:rsidRPr="00A83971">
        <w:rPr>
          <w:b/>
          <w:bCs/>
        </w:rPr>
        <w:t>Abbreviation:</w:t>
      </w:r>
      <w:r>
        <w:t xml:space="preserve"> GnRH,</w:t>
      </w:r>
      <w:r w:rsidRPr="00863E7C">
        <w:t xml:space="preserve"> gonadotropin-releasing hormone</w:t>
      </w:r>
      <w:r>
        <w:t>; SD, standard deviation</w:t>
      </w:r>
    </w:p>
    <w:p w14:paraId="0066464E" w14:textId="34BD7FEC" w:rsidR="00860AC5" w:rsidRDefault="00860AC5"/>
    <w:p w14:paraId="64E14225" w14:textId="30B3753C" w:rsidR="00860AC5" w:rsidRDefault="00860AC5"/>
    <w:p w14:paraId="3551B65F" w14:textId="5773DF09" w:rsidR="00860AC5" w:rsidRDefault="00860AC5" w:rsidP="0074242B">
      <w:pPr>
        <w:pStyle w:val="Titolo1"/>
        <w:jc w:val="both"/>
      </w:pPr>
      <w:bookmarkStart w:id="5" w:name="_Toc35608968"/>
      <w:r>
        <w:t>Supplementary Table S</w:t>
      </w:r>
      <w:r w:rsidR="001E2C6D">
        <w:t>2</w:t>
      </w:r>
      <w:r>
        <w:t xml:space="preserve">B. Incidence rate of </w:t>
      </w:r>
      <w:r w:rsidR="004C0BA4">
        <w:t>stroke</w:t>
      </w:r>
      <w:r w:rsidR="004C0BA4" w:rsidRPr="00875A1B">
        <w:t xml:space="preserve"> </w:t>
      </w:r>
      <w:r w:rsidR="004C0BA4">
        <w:t>(ICD-9-CM codes 430-437)</w:t>
      </w:r>
      <w:r w:rsidRPr="00875A1B">
        <w:t xml:space="preserve"> </w:t>
      </w:r>
      <w:r>
        <w:t>in the sub-cohort of prostate cancer patients treated with GnRH agonists or antagonist without previous CV events</w:t>
      </w:r>
      <w:bookmarkEnd w:id="5"/>
    </w:p>
    <w:tbl>
      <w:tblPr>
        <w:tblW w:w="471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3405"/>
        <w:gridCol w:w="2276"/>
        <w:gridCol w:w="2267"/>
        <w:gridCol w:w="1133"/>
      </w:tblGrid>
      <w:tr w:rsidR="00815E40" w:rsidRPr="00051D35" w14:paraId="3261D64F" w14:textId="77777777" w:rsidTr="0074242B">
        <w:trPr>
          <w:trHeight w:val="397"/>
        </w:trPr>
        <w:tc>
          <w:tcPr>
            <w:tcW w:w="1875" w:type="pct"/>
            <w:shd w:val="clear" w:color="auto" w:fill="auto"/>
            <w:hideMark/>
          </w:tcPr>
          <w:p w14:paraId="2696082C" w14:textId="77777777" w:rsidR="00815E40" w:rsidRPr="006C1DC3" w:rsidRDefault="00815E40" w:rsidP="0074242B">
            <w:pPr>
              <w:spacing w:line="360" w:lineRule="auto"/>
              <w:ind w:firstLine="0"/>
              <w:jc w:val="center"/>
              <w:rPr>
                <w:rFonts w:eastAsia="Calibri" w:cs="Arial"/>
              </w:rPr>
            </w:pPr>
          </w:p>
        </w:tc>
        <w:tc>
          <w:tcPr>
            <w:tcW w:w="1253" w:type="pct"/>
            <w:shd w:val="clear" w:color="auto" w:fill="auto"/>
            <w:hideMark/>
          </w:tcPr>
          <w:p w14:paraId="64C44E95" w14:textId="77777777" w:rsidR="00815E40" w:rsidRPr="00051D35" w:rsidRDefault="00815E40" w:rsidP="0074242B">
            <w:pPr>
              <w:spacing w:line="360" w:lineRule="auto"/>
              <w:ind w:firstLine="0"/>
              <w:jc w:val="center"/>
              <w:rPr>
                <w:rFonts w:eastAsia="Calibri" w:cs="Arial"/>
              </w:rPr>
            </w:pPr>
            <w:r w:rsidRPr="00051D35">
              <w:rPr>
                <w:rFonts w:eastAsia="Calibri" w:cs="Arial"/>
              </w:rPr>
              <w:t>GnRH agonists</w:t>
            </w:r>
          </w:p>
        </w:tc>
        <w:tc>
          <w:tcPr>
            <w:tcW w:w="1248" w:type="pct"/>
            <w:shd w:val="clear" w:color="auto" w:fill="auto"/>
            <w:hideMark/>
          </w:tcPr>
          <w:p w14:paraId="5A0798B9" w14:textId="000C7613" w:rsidR="00815E40" w:rsidRPr="00051D35" w:rsidRDefault="00815E40" w:rsidP="0074242B">
            <w:pPr>
              <w:spacing w:line="360" w:lineRule="auto"/>
              <w:ind w:firstLine="0"/>
              <w:jc w:val="center"/>
              <w:rPr>
                <w:rFonts w:eastAsia="Calibri" w:cs="Arial"/>
              </w:rPr>
            </w:pPr>
            <w:r w:rsidRPr="00051D35">
              <w:rPr>
                <w:rFonts w:eastAsia="Calibri" w:cs="Arial"/>
              </w:rPr>
              <w:t xml:space="preserve">GnRH </w:t>
            </w:r>
            <w:r w:rsidR="0021085A">
              <w:rPr>
                <w:rFonts w:eastAsia="Calibri" w:cs="Arial"/>
              </w:rPr>
              <w:t>antagonist</w:t>
            </w:r>
          </w:p>
        </w:tc>
        <w:tc>
          <w:tcPr>
            <w:tcW w:w="624" w:type="pct"/>
          </w:tcPr>
          <w:p w14:paraId="707ACEF1" w14:textId="1450479F" w:rsidR="00815E40" w:rsidRPr="00051D35" w:rsidRDefault="00815E40" w:rsidP="0074242B">
            <w:pPr>
              <w:spacing w:line="360" w:lineRule="auto"/>
              <w:ind w:firstLine="0"/>
              <w:jc w:val="center"/>
              <w:rPr>
                <w:rFonts w:eastAsia="Calibri" w:cs="Arial"/>
              </w:rPr>
            </w:pPr>
            <w:r w:rsidRPr="00051D35">
              <w:rPr>
                <w:rFonts w:eastAsia="Calibri"/>
              </w:rPr>
              <w:t>P</w:t>
            </w:r>
            <w:r w:rsidR="00360319">
              <w:rPr>
                <w:rFonts w:eastAsia="Calibri"/>
              </w:rPr>
              <w:t>-</w:t>
            </w:r>
            <w:r w:rsidRPr="00051D35">
              <w:rPr>
                <w:rFonts w:eastAsia="Calibri"/>
              </w:rPr>
              <w:t>value</w:t>
            </w:r>
          </w:p>
        </w:tc>
      </w:tr>
      <w:tr w:rsidR="00815E40" w:rsidRPr="00051D35" w14:paraId="640C26F7" w14:textId="77777777" w:rsidTr="0074242B">
        <w:trPr>
          <w:trHeight w:val="397"/>
        </w:trPr>
        <w:tc>
          <w:tcPr>
            <w:tcW w:w="1875" w:type="pct"/>
            <w:shd w:val="clear" w:color="auto" w:fill="auto"/>
            <w:hideMark/>
          </w:tcPr>
          <w:p w14:paraId="6E6757C2" w14:textId="77777777" w:rsidR="00815E40" w:rsidRPr="00051D35" w:rsidRDefault="00815E40" w:rsidP="0074242B">
            <w:pPr>
              <w:spacing w:line="360" w:lineRule="auto"/>
              <w:ind w:firstLine="0"/>
              <w:rPr>
                <w:rFonts w:eastAsia="Calibri" w:cs="Arial"/>
              </w:rPr>
            </w:pPr>
            <w:r w:rsidRPr="00051D35">
              <w:rPr>
                <w:rFonts w:eastAsia="Calibri" w:cs="Arial"/>
              </w:rPr>
              <w:t>Patients (n)</w:t>
            </w:r>
          </w:p>
        </w:tc>
        <w:tc>
          <w:tcPr>
            <w:tcW w:w="1253" w:type="pct"/>
            <w:shd w:val="clear" w:color="auto" w:fill="auto"/>
            <w:hideMark/>
          </w:tcPr>
          <w:p w14:paraId="0D9E9D20" w14:textId="77777777" w:rsidR="00815E40" w:rsidRPr="00051D35" w:rsidRDefault="00815E40" w:rsidP="0074242B">
            <w:pPr>
              <w:spacing w:line="360" w:lineRule="auto"/>
              <w:ind w:firstLine="0"/>
              <w:jc w:val="center"/>
              <w:rPr>
                <w:rFonts w:eastAsia="Calibri" w:cs="Arial"/>
              </w:rPr>
            </w:pPr>
            <w:r w:rsidRPr="00051D35">
              <w:rPr>
                <w:rFonts w:eastAsia="Calibri" w:cs="Arial"/>
              </w:rPr>
              <w:t>8,300</w:t>
            </w:r>
          </w:p>
        </w:tc>
        <w:tc>
          <w:tcPr>
            <w:tcW w:w="1248" w:type="pct"/>
            <w:shd w:val="clear" w:color="auto" w:fill="auto"/>
          </w:tcPr>
          <w:p w14:paraId="18FE7A9E" w14:textId="77777777" w:rsidR="00815E40" w:rsidRPr="00051D35" w:rsidRDefault="00815E40" w:rsidP="0074242B">
            <w:pPr>
              <w:spacing w:line="360" w:lineRule="auto"/>
              <w:ind w:firstLine="0"/>
              <w:jc w:val="center"/>
              <w:rPr>
                <w:rFonts w:eastAsia="Calibri" w:cs="Arial"/>
              </w:rPr>
            </w:pPr>
            <w:r w:rsidRPr="00051D35">
              <w:rPr>
                <w:rFonts w:eastAsia="Calibri" w:cs="Arial"/>
              </w:rPr>
              <w:t>474</w:t>
            </w:r>
          </w:p>
        </w:tc>
        <w:tc>
          <w:tcPr>
            <w:tcW w:w="624" w:type="pct"/>
          </w:tcPr>
          <w:p w14:paraId="75B2B665" w14:textId="77777777" w:rsidR="00815E40" w:rsidRPr="00051D35" w:rsidRDefault="00815E40" w:rsidP="0074242B">
            <w:pPr>
              <w:spacing w:line="360" w:lineRule="auto"/>
              <w:ind w:firstLine="0"/>
              <w:jc w:val="center"/>
              <w:rPr>
                <w:rFonts w:eastAsia="Calibri" w:cs="Arial"/>
              </w:rPr>
            </w:pPr>
          </w:p>
        </w:tc>
      </w:tr>
      <w:tr w:rsidR="00815E40" w:rsidRPr="00051D35" w14:paraId="696C9EBF" w14:textId="77777777" w:rsidTr="0074242B">
        <w:trPr>
          <w:trHeight w:val="397"/>
        </w:trPr>
        <w:tc>
          <w:tcPr>
            <w:tcW w:w="1875" w:type="pct"/>
            <w:shd w:val="clear" w:color="auto" w:fill="auto"/>
            <w:hideMark/>
          </w:tcPr>
          <w:p w14:paraId="413FCFAF" w14:textId="708E77CA" w:rsidR="00815E40" w:rsidRPr="00051D35" w:rsidRDefault="00815E40" w:rsidP="0074242B">
            <w:pPr>
              <w:spacing w:line="360" w:lineRule="auto"/>
              <w:ind w:firstLine="0"/>
              <w:rPr>
                <w:rFonts w:eastAsia="Calibri" w:cs="Arial"/>
                <w:lang w:val="en-GB"/>
              </w:rPr>
            </w:pPr>
            <w:r w:rsidRPr="00051D35">
              <w:rPr>
                <w:rFonts w:eastAsia="Calibri" w:cs="Arial"/>
                <w:lang w:val="en-GB"/>
              </w:rPr>
              <w:t>Patients with stroke (n)</w:t>
            </w:r>
          </w:p>
        </w:tc>
        <w:tc>
          <w:tcPr>
            <w:tcW w:w="1253" w:type="pct"/>
            <w:shd w:val="clear" w:color="auto" w:fill="auto"/>
          </w:tcPr>
          <w:p w14:paraId="480F5360" w14:textId="77777777" w:rsidR="00815E40" w:rsidRPr="00051D35" w:rsidRDefault="00815E40" w:rsidP="0074242B">
            <w:pPr>
              <w:spacing w:line="360" w:lineRule="auto"/>
              <w:ind w:firstLine="0"/>
              <w:jc w:val="center"/>
              <w:rPr>
                <w:rFonts w:eastAsia="Calibri" w:cs="Arial"/>
                <w:lang w:val="en-GB"/>
              </w:rPr>
            </w:pPr>
            <w:r w:rsidRPr="00051D35">
              <w:t>567</w:t>
            </w:r>
          </w:p>
        </w:tc>
        <w:tc>
          <w:tcPr>
            <w:tcW w:w="1248" w:type="pct"/>
            <w:shd w:val="clear" w:color="auto" w:fill="auto"/>
          </w:tcPr>
          <w:p w14:paraId="0EFE6BCF" w14:textId="77777777" w:rsidR="00815E40" w:rsidRPr="00051D35" w:rsidRDefault="00815E40" w:rsidP="0074242B">
            <w:pPr>
              <w:spacing w:line="360" w:lineRule="auto"/>
              <w:ind w:firstLine="0"/>
              <w:jc w:val="center"/>
              <w:rPr>
                <w:rFonts w:eastAsia="Calibri" w:cs="Arial"/>
                <w:lang w:val="en-GB"/>
              </w:rPr>
            </w:pPr>
            <w:r w:rsidRPr="00051D35">
              <w:t>19</w:t>
            </w:r>
          </w:p>
        </w:tc>
        <w:tc>
          <w:tcPr>
            <w:tcW w:w="624" w:type="pct"/>
          </w:tcPr>
          <w:p w14:paraId="517AA72F" w14:textId="77777777" w:rsidR="00815E40" w:rsidRPr="00051D35" w:rsidRDefault="00815E40" w:rsidP="0074242B">
            <w:pPr>
              <w:spacing w:line="360" w:lineRule="auto"/>
              <w:ind w:firstLine="0"/>
              <w:jc w:val="center"/>
            </w:pPr>
            <w:r w:rsidRPr="00051D35">
              <w:t>0.017</w:t>
            </w:r>
          </w:p>
        </w:tc>
      </w:tr>
      <w:tr w:rsidR="00815E40" w:rsidRPr="00051D35" w14:paraId="6AB687DA" w14:textId="77777777" w:rsidTr="0074242B">
        <w:trPr>
          <w:trHeight w:val="397"/>
        </w:trPr>
        <w:tc>
          <w:tcPr>
            <w:tcW w:w="1875" w:type="pct"/>
            <w:shd w:val="clear" w:color="auto" w:fill="auto"/>
            <w:hideMark/>
          </w:tcPr>
          <w:p w14:paraId="0712FC14" w14:textId="77777777" w:rsidR="00815E40" w:rsidRPr="00051D35" w:rsidRDefault="00815E40" w:rsidP="0074242B">
            <w:pPr>
              <w:spacing w:line="360" w:lineRule="auto"/>
              <w:ind w:firstLine="0"/>
              <w:rPr>
                <w:rFonts w:eastAsia="Calibri" w:cs="Arial"/>
                <w:lang w:val="en-GB"/>
              </w:rPr>
            </w:pPr>
            <w:r w:rsidRPr="00051D35">
              <w:rPr>
                <w:rFonts w:eastAsia="Calibri" w:cs="Arial"/>
                <w:lang w:val="en-GB"/>
              </w:rPr>
              <w:t>Overall number of stroke events (n)</w:t>
            </w:r>
          </w:p>
        </w:tc>
        <w:tc>
          <w:tcPr>
            <w:tcW w:w="1253" w:type="pct"/>
            <w:shd w:val="clear" w:color="auto" w:fill="auto"/>
          </w:tcPr>
          <w:p w14:paraId="7E5D33F3" w14:textId="77777777" w:rsidR="00815E40" w:rsidRPr="00051D35" w:rsidRDefault="00815E40" w:rsidP="0074242B">
            <w:pPr>
              <w:spacing w:line="360" w:lineRule="auto"/>
              <w:ind w:firstLine="0"/>
              <w:jc w:val="center"/>
              <w:rPr>
                <w:rFonts w:eastAsia="Calibri" w:cs="Arial"/>
                <w:lang w:val="en-GB"/>
              </w:rPr>
            </w:pPr>
            <w:r w:rsidRPr="00051D35">
              <w:t>727</w:t>
            </w:r>
          </w:p>
        </w:tc>
        <w:tc>
          <w:tcPr>
            <w:tcW w:w="1248" w:type="pct"/>
            <w:shd w:val="clear" w:color="auto" w:fill="auto"/>
          </w:tcPr>
          <w:p w14:paraId="589EE351" w14:textId="77777777" w:rsidR="00815E40" w:rsidRPr="00051D35" w:rsidRDefault="00815E40" w:rsidP="0074242B">
            <w:pPr>
              <w:spacing w:line="360" w:lineRule="auto"/>
              <w:ind w:firstLine="0"/>
              <w:jc w:val="center"/>
              <w:rPr>
                <w:rFonts w:eastAsia="Calibri" w:cs="Arial"/>
                <w:lang w:val="en-GB"/>
              </w:rPr>
            </w:pPr>
            <w:r w:rsidRPr="00051D35">
              <w:t>23</w:t>
            </w:r>
          </w:p>
        </w:tc>
        <w:tc>
          <w:tcPr>
            <w:tcW w:w="624" w:type="pct"/>
          </w:tcPr>
          <w:p w14:paraId="628385F2" w14:textId="77777777" w:rsidR="00815E40" w:rsidRPr="00051D35" w:rsidRDefault="00815E40" w:rsidP="0074242B">
            <w:pPr>
              <w:spacing w:line="360" w:lineRule="auto"/>
              <w:ind w:firstLine="0"/>
              <w:jc w:val="center"/>
            </w:pPr>
          </w:p>
        </w:tc>
      </w:tr>
      <w:tr w:rsidR="00815E40" w:rsidRPr="00051D35" w14:paraId="2795C757" w14:textId="77777777" w:rsidTr="0074242B">
        <w:trPr>
          <w:trHeight w:val="397"/>
        </w:trPr>
        <w:tc>
          <w:tcPr>
            <w:tcW w:w="1875" w:type="pct"/>
            <w:shd w:val="clear" w:color="auto" w:fill="auto"/>
            <w:hideMark/>
          </w:tcPr>
          <w:p w14:paraId="7786A875" w14:textId="77777777" w:rsidR="00815E40" w:rsidRPr="00051D35" w:rsidRDefault="00815E40" w:rsidP="0074242B">
            <w:pPr>
              <w:spacing w:line="360" w:lineRule="auto"/>
              <w:ind w:firstLine="0"/>
              <w:rPr>
                <w:rFonts w:eastAsia="Calibri" w:cs="Arial"/>
                <w:lang w:val="en-GB"/>
              </w:rPr>
            </w:pPr>
            <w:r w:rsidRPr="00051D35">
              <w:rPr>
                <w:rFonts w:eastAsia="Calibri" w:cs="Arial"/>
                <w:lang w:val="en-GB"/>
              </w:rPr>
              <w:t>Time to event (mean years ± SD)</w:t>
            </w:r>
          </w:p>
        </w:tc>
        <w:tc>
          <w:tcPr>
            <w:tcW w:w="1253" w:type="pct"/>
            <w:shd w:val="clear" w:color="auto" w:fill="auto"/>
          </w:tcPr>
          <w:p w14:paraId="03F990C9" w14:textId="77777777" w:rsidR="00815E40" w:rsidRPr="00051D35" w:rsidRDefault="00815E40" w:rsidP="0074242B">
            <w:pPr>
              <w:spacing w:line="360" w:lineRule="auto"/>
              <w:ind w:firstLine="0"/>
              <w:jc w:val="center"/>
              <w:rPr>
                <w:rFonts w:eastAsia="Calibri" w:cs="Arial"/>
                <w:lang w:val="en-GB"/>
              </w:rPr>
            </w:pPr>
            <w:r w:rsidRPr="00051D35">
              <w:t xml:space="preserve">1.8 ± 1.3 </w:t>
            </w:r>
          </w:p>
        </w:tc>
        <w:tc>
          <w:tcPr>
            <w:tcW w:w="1248" w:type="pct"/>
            <w:shd w:val="clear" w:color="auto" w:fill="auto"/>
          </w:tcPr>
          <w:p w14:paraId="1834214D" w14:textId="77777777" w:rsidR="00815E40" w:rsidRPr="00051D35" w:rsidRDefault="00815E40" w:rsidP="0074242B">
            <w:pPr>
              <w:spacing w:line="360" w:lineRule="auto"/>
              <w:ind w:firstLine="0"/>
              <w:jc w:val="center"/>
              <w:rPr>
                <w:rFonts w:eastAsia="Calibri" w:cs="Arial"/>
                <w:lang w:val="en-GB"/>
              </w:rPr>
            </w:pPr>
            <w:r w:rsidRPr="00051D35">
              <w:t xml:space="preserve">1.7 ± 1.4 </w:t>
            </w:r>
          </w:p>
        </w:tc>
        <w:tc>
          <w:tcPr>
            <w:tcW w:w="624" w:type="pct"/>
          </w:tcPr>
          <w:p w14:paraId="22EE35E1" w14:textId="77777777" w:rsidR="00815E40" w:rsidRPr="00051D35" w:rsidRDefault="00815E40" w:rsidP="0074242B">
            <w:pPr>
              <w:spacing w:line="360" w:lineRule="auto"/>
              <w:ind w:firstLine="0"/>
              <w:jc w:val="center"/>
            </w:pPr>
          </w:p>
        </w:tc>
      </w:tr>
      <w:tr w:rsidR="00815E40" w:rsidRPr="00051D35" w14:paraId="5261640E" w14:textId="77777777" w:rsidTr="0074242B">
        <w:trPr>
          <w:trHeight w:val="397"/>
        </w:trPr>
        <w:tc>
          <w:tcPr>
            <w:tcW w:w="1875" w:type="pct"/>
            <w:shd w:val="clear" w:color="auto" w:fill="auto"/>
          </w:tcPr>
          <w:p w14:paraId="380D1CD6" w14:textId="77777777" w:rsidR="00815E40" w:rsidRPr="00051D35" w:rsidRDefault="00815E40" w:rsidP="0074242B">
            <w:pPr>
              <w:spacing w:line="360" w:lineRule="auto"/>
              <w:ind w:firstLine="0"/>
              <w:rPr>
                <w:rFonts w:eastAsia="Calibri" w:cs="Arial"/>
                <w:lang w:val="en-GB"/>
              </w:rPr>
            </w:pPr>
            <w:r w:rsidRPr="00051D35">
              <w:rPr>
                <w:rFonts w:eastAsia="Calibri" w:cs="Arial"/>
                <w:lang w:val="en-GB"/>
              </w:rPr>
              <w:t>Time to event</w:t>
            </w:r>
            <w:r w:rsidRPr="00051D35">
              <w:rPr>
                <w:rFonts w:eastAsia="Calibri"/>
                <w:lang w:val="en-GB"/>
              </w:rPr>
              <w:t xml:space="preserve"> (median, IQR)</w:t>
            </w:r>
          </w:p>
        </w:tc>
        <w:tc>
          <w:tcPr>
            <w:tcW w:w="1253" w:type="pct"/>
            <w:shd w:val="clear" w:color="auto" w:fill="auto"/>
          </w:tcPr>
          <w:p w14:paraId="6A181B7A" w14:textId="77777777" w:rsidR="00815E40" w:rsidRPr="00051D35" w:rsidRDefault="00815E40" w:rsidP="0074242B">
            <w:pPr>
              <w:spacing w:line="360" w:lineRule="auto"/>
              <w:ind w:firstLine="0"/>
              <w:jc w:val="center"/>
              <w:rPr>
                <w:lang w:val="en-GB"/>
              </w:rPr>
            </w:pPr>
            <w:r w:rsidRPr="00051D35">
              <w:rPr>
                <w:lang w:val="en-GB"/>
              </w:rPr>
              <w:t>1.6 (2.0)</w:t>
            </w:r>
          </w:p>
        </w:tc>
        <w:tc>
          <w:tcPr>
            <w:tcW w:w="1248" w:type="pct"/>
            <w:shd w:val="clear" w:color="auto" w:fill="auto"/>
          </w:tcPr>
          <w:p w14:paraId="39E2FA14" w14:textId="77777777" w:rsidR="00815E40" w:rsidRPr="00051D35" w:rsidRDefault="00815E40" w:rsidP="0074242B">
            <w:pPr>
              <w:spacing w:line="360" w:lineRule="auto"/>
              <w:ind w:firstLine="0"/>
              <w:jc w:val="center"/>
              <w:rPr>
                <w:lang w:val="en-GB"/>
              </w:rPr>
            </w:pPr>
            <w:r w:rsidRPr="00051D35">
              <w:rPr>
                <w:lang w:val="en-GB"/>
              </w:rPr>
              <w:t>1.2 (2.5)</w:t>
            </w:r>
          </w:p>
        </w:tc>
        <w:tc>
          <w:tcPr>
            <w:tcW w:w="624" w:type="pct"/>
          </w:tcPr>
          <w:p w14:paraId="53A0942D" w14:textId="77777777" w:rsidR="00815E40" w:rsidRPr="00051D35" w:rsidRDefault="00815E40" w:rsidP="0074242B">
            <w:pPr>
              <w:spacing w:line="360" w:lineRule="auto"/>
              <w:ind w:firstLine="0"/>
              <w:jc w:val="center"/>
              <w:rPr>
                <w:lang w:val="en-GB"/>
              </w:rPr>
            </w:pPr>
          </w:p>
        </w:tc>
      </w:tr>
      <w:tr w:rsidR="00815E40" w:rsidRPr="00D8095B" w14:paraId="084FD267" w14:textId="77777777" w:rsidTr="0074242B">
        <w:trPr>
          <w:trHeight w:val="397"/>
        </w:trPr>
        <w:tc>
          <w:tcPr>
            <w:tcW w:w="1875" w:type="pct"/>
            <w:shd w:val="clear" w:color="auto" w:fill="auto"/>
            <w:hideMark/>
          </w:tcPr>
          <w:p w14:paraId="7D484187" w14:textId="77777777" w:rsidR="00815E40" w:rsidRPr="00051D35" w:rsidRDefault="00815E40" w:rsidP="0074242B">
            <w:pPr>
              <w:spacing w:line="360" w:lineRule="auto"/>
              <w:ind w:firstLine="0"/>
              <w:rPr>
                <w:rFonts w:eastAsia="Calibri" w:cs="Arial"/>
              </w:rPr>
            </w:pPr>
            <w:r w:rsidRPr="00051D35">
              <w:rPr>
                <w:rFonts w:eastAsia="Calibri" w:cs="Arial"/>
              </w:rPr>
              <w:t>Incidence rate/100 person-year</w:t>
            </w:r>
          </w:p>
        </w:tc>
        <w:tc>
          <w:tcPr>
            <w:tcW w:w="1253" w:type="pct"/>
            <w:shd w:val="clear" w:color="auto" w:fill="auto"/>
          </w:tcPr>
          <w:p w14:paraId="5806CD14" w14:textId="77777777" w:rsidR="00815E40" w:rsidRPr="00051D35" w:rsidRDefault="00815E40" w:rsidP="0074242B">
            <w:pPr>
              <w:spacing w:line="360" w:lineRule="auto"/>
              <w:ind w:firstLine="0"/>
              <w:jc w:val="center"/>
              <w:rPr>
                <w:rFonts w:eastAsia="Calibri" w:cs="Arial"/>
              </w:rPr>
            </w:pPr>
            <w:r w:rsidRPr="00051D35">
              <w:t>2.21</w:t>
            </w:r>
          </w:p>
        </w:tc>
        <w:tc>
          <w:tcPr>
            <w:tcW w:w="1248" w:type="pct"/>
            <w:shd w:val="clear" w:color="auto" w:fill="auto"/>
          </w:tcPr>
          <w:p w14:paraId="17F66DFB" w14:textId="77777777" w:rsidR="00815E40" w:rsidRPr="00051D35" w:rsidRDefault="00815E40" w:rsidP="0074242B">
            <w:pPr>
              <w:spacing w:line="360" w:lineRule="auto"/>
              <w:ind w:firstLine="0"/>
              <w:jc w:val="center"/>
              <w:rPr>
                <w:rFonts w:eastAsia="Calibri" w:cs="Arial"/>
              </w:rPr>
            </w:pPr>
            <w:r w:rsidRPr="00051D35">
              <w:t>1.62</w:t>
            </w:r>
          </w:p>
        </w:tc>
        <w:tc>
          <w:tcPr>
            <w:tcW w:w="624" w:type="pct"/>
          </w:tcPr>
          <w:p w14:paraId="63E5F75F" w14:textId="77777777" w:rsidR="00815E40" w:rsidRPr="00043C3B" w:rsidRDefault="00815E40" w:rsidP="0074242B">
            <w:pPr>
              <w:spacing w:line="360" w:lineRule="auto"/>
              <w:ind w:firstLine="0"/>
              <w:jc w:val="center"/>
            </w:pPr>
            <w:r w:rsidRPr="00051D35">
              <w:t>0.179</w:t>
            </w:r>
          </w:p>
        </w:tc>
      </w:tr>
    </w:tbl>
    <w:p w14:paraId="6FA558EF" w14:textId="1885710B" w:rsidR="00860AC5" w:rsidRDefault="00815E40" w:rsidP="00815E40">
      <w:r w:rsidRPr="00A83971">
        <w:rPr>
          <w:b/>
          <w:bCs/>
        </w:rPr>
        <w:t>Abbreviation:</w:t>
      </w:r>
      <w:r>
        <w:t xml:space="preserve"> GnRH,</w:t>
      </w:r>
      <w:r w:rsidRPr="00863E7C">
        <w:t xml:space="preserve"> gonadotropin-releasing hormone</w:t>
      </w:r>
      <w:r>
        <w:t>; SD, standard deviation</w:t>
      </w:r>
    </w:p>
    <w:p w14:paraId="524E76A8" w14:textId="272AE5B2" w:rsidR="00360319" w:rsidRDefault="00360319" w:rsidP="00815E40"/>
    <w:p w14:paraId="33BAAF43" w14:textId="52D9490F" w:rsidR="0074242B" w:rsidRDefault="0074242B">
      <w:pPr>
        <w:spacing w:after="160" w:line="259" w:lineRule="auto"/>
        <w:ind w:firstLine="0"/>
      </w:pPr>
      <w:r>
        <w:br w:type="page"/>
      </w:r>
    </w:p>
    <w:p w14:paraId="6B1C7B6C" w14:textId="505B3E57" w:rsidR="00360319" w:rsidRDefault="00360319" w:rsidP="0074242B">
      <w:pPr>
        <w:pStyle w:val="Titolo1"/>
        <w:jc w:val="both"/>
      </w:pPr>
      <w:bookmarkStart w:id="6" w:name="_Toc35608969"/>
      <w:r>
        <w:lastRenderedPageBreak/>
        <w:t xml:space="preserve">Supplementary Table S3A. Incidence of </w:t>
      </w:r>
      <w:r w:rsidRPr="00360319">
        <w:t xml:space="preserve">acute myocardial infarction (ICD-9-CM code 410) </w:t>
      </w:r>
      <w:r>
        <w:t xml:space="preserve">in the </w:t>
      </w:r>
      <w:r w:rsidR="0021085A">
        <w:t>overall</w:t>
      </w:r>
      <w:r>
        <w:t xml:space="preserve"> cohort of prostate cancer patients treated with GnRH agonists or antagonist according to characteristics at baseline</w:t>
      </w:r>
      <w:bookmarkEnd w:id="6"/>
    </w:p>
    <w:tbl>
      <w:tblPr>
        <w:tblW w:w="534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2377"/>
        <w:gridCol w:w="1499"/>
        <w:gridCol w:w="1877"/>
        <w:gridCol w:w="2662"/>
        <w:gridCol w:w="1877"/>
      </w:tblGrid>
      <w:tr w:rsidR="00360319" w:rsidRPr="00202F7A" w14:paraId="03DF79EB" w14:textId="77777777" w:rsidTr="0074242B">
        <w:trPr>
          <w:trHeight w:val="397"/>
        </w:trPr>
        <w:tc>
          <w:tcPr>
            <w:tcW w:w="1155" w:type="pct"/>
            <w:shd w:val="clear" w:color="auto" w:fill="auto"/>
            <w:hideMark/>
          </w:tcPr>
          <w:p w14:paraId="10EC344F" w14:textId="77777777" w:rsidR="00360319" w:rsidRPr="006C1DC3" w:rsidRDefault="00360319" w:rsidP="0074242B">
            <w:pPr>
              <w:spacing w:line="360" w:lineRule="auto"/>
              <w:ind w:firstLine="0"/>
              <w:rPr>
                <w:rFonts w:eastAsia="Calibri"/>
              </w:rPr>
            </w:pPr>
          </w:p>
        </w:tc>
        <w:tc>
          <w:tcPr>
            <w:tcW w:w="728" w:type="pct"/>
            <w:shd w:val="clear" w:color="auto" w:fill="auto"/>
            <w:hideMark/>
          </w:tcPr>
          <w:p w14:paraId="509F8088" w14:textId="77777777" w:rsidR="00360319" w:rsidRPr="006C1DC3" w:rsidRDefault="00360319" w:rsidP="0074242B">
            <w:pPr>
              <w:spacing w:line="360" w:lineRule="auto"/>
              <w:ind w:firstLine="0"/>
              <w:jc w:val="center"/>
              <w:rPr>
                <w:rFonts w:eastAsia="Calibri"/>
              </w:rPr>
            </w:pPr>
            <w:r w:rsidRPr="006C1DC3">
              <w:rPr>
                <w:rFonts w:eastAsia="Calibri"/>
              </w:rPr>
              <w:t>HR</w:t>
            </w:r>
          </w:p>
        </w:tc>
        <w:tc>
          <w:tcPr>
            <w:tcW w:w="912" w:type="pct"/>
            <w:shd w:val="clear" w:color="auto" w:fill="auto"/>
            <w:hideMark/>
          </w:tcPr>
          <w:p w14:paraId="1212C656" w14:textId="77777777" w:rsidR="00360319" w:rsidRPr="006C1DC3" w:rsidRDefault="00360319" w:rsidP="0074242B">
            <w:pPr>
              <w:spacing w:line="360" w:lineRule="auto"/>
              <w:ind w:firstLine="0"/>
              <w:jc w:val="center"/>
              <w:rPr>
                <w:rFonts w:eastAsia="Calibri"/>
              </w:rPr>
            </w:pPr>
            <w:r w:rsidRPr="006C1DC3">
              <w:rPr>
                <w:rFonts w:eastAsia="Calibri"/>
              </w:rPr>
              <w:t>95% CI min</w:t>
            </w:r>
          </w:p>
        </w:tc>
        <w:tc>
          <w:tcPr>
            <w:tcW w:w="1293" w:type="pct"/>
            <w:shd w:val="clear" w:color="auto" w:fill="auto"/>
            <w:hideMark/>
          </w:tcPr>
          <w:p w14:paraId="754F9E6A" w14:textId="77777777" w:rsidR="00360319" w:rsidRPr="006C1DC3" w:rsidRDefault="00360319" w:rsidP="0074242B">
            <w:pPr>
              <w:spacing w:line="360" w:lineRule="auto"/>
              <w:ind w:firstLine="0"/>
              <w:jc w:val="center"/>
              <w:rPr>
                <w:rFonts w:eastAsia="Calibri"/>
              </w:rPr>
            </w:pPr>
            <w:r w:rsidRPr="006C1DC3">
              <w:rPr>
                <w:rFonts w:eastAsia="Calibri"/>
              </w:rPr>
              <w:t>95% CI max</w:t>
            </w:r>
          </w:p>
        </w:tc>
        <w:tc>
          <w:tcPr>
            <w:tcW w:w="912" w:type="pct"/>
            <w:shd w:val="clear" w:color="auto" w:fill="auto"/>
            <w:hideMark/>
          </w:tcPr>
          <w:p w14:paraId="0A7D4C29" w14:textId="2D5AAD48" w:rsidR="00360319" w:rsidRPr="006C1DC3" w:rsidRDefault="00360319" w:rsidP="0074242B">
            <w:pPr>
              <w:spacing w:line="360" w:lineRule="auto"/>
              <w:ind w:firstLine="0"/>
              <w:jc w:val="center"/>
              <w:rPr>
                <w:rFonts w:eastAsia="Calibri"/>
              </w:rPr>
            </w:pPr>
            <w:r w:rsidRPr="006C1DC3">
              <w:rPr>
                <w:rFonts w:eastAsia="Calibri"/>
              </w:rPr>
              <w:t>P</w:t>
            </w:r>
            <w:r w:rsidR="00DF0CDC">
              <w:rPr>
                <w:rFonts w:eastAsia="Calibri"/>
              </w:rPr>
              <w:t>-</w:t>
            </w:r>
            <w:r w:rsidRPr="006C1DC3">
              <w:rPr>
                <w:rFonts w:eastAsia="Calibri"/>
              </w:rPr>
              <w:t>value</w:t>
            </w:r>
          </w:p>
        </w:tc>
      </w:tr>
      <w:tr w:rsidR="00360319" w:rsidRPr="00202F7A" w14:paraId="588D20F4" w14:textId="77777777" w:rsidTr="0074242B">
        <w:trPr>
          <w:trHeight w:val="397"/>
        </w:trPr>
        <w:tc>
          <w:tcPr>
            <w:tcW w:w="1155" w:type="pct"/>
            <w:shd w:val="clear" w:color="auto" w:fill="auto"/>
            <w:hideMark/>
          </w:tcPr>
          <w:p w14:paraId="2F54E89D" w14:textId="77777777" w:rsidR="00360319" w:rsidRPr="006C1DC3" w:rsidRDefault="00360319" w:rsidP="0074242B">
            <w:pPr>
              <w:spacing w:line="360" w:lineRule="auto"/>
              <w:ind w:firstLine="0"/>
              <w:rPr>
                <w:rFonts w:eastAsia="Calibri"/>
              </w:rPr>
            </w:pPr>
            <w:r w:rsidRPr="006C1DC3">
              <w:rPr>
                <w:rFonts w:eastAsia="Calibri"/>
              </w:rPr>
              <w:t>Age</w:t>
            </w:r>
          </w:p>
        </w:tc>
        <w:tc>
          <w:tcPr>
            <w:tcW w:w="728" w:type="pct"/>
            <w:shd w:val="clear" w:color="auto" w:fill="auto"/>
          </w:tcPr>
          <w:p w14:paraId="676CAA5F" w14:textId="77777777" w:rsidR="00360319" w:rsidRPr="006C1DC3" w:rsidRDefault="00360319" w:rsidP="0074242B">
            <w:pPr>
              <w:spacing w:line="360" w:lineRule="auto"/>
              <w:ind w:firstLine="0"/>
              <w:jc w:val="center"/>
              <w:rPr>
                <w:rFonts w:eastAsia="Calibri"/>
              </w:rPr>
            </w:pPr>
            <w:r w:rsidRPr="002D4A0F">
              <w:t>1.040</w:t>
            </w:r>
          </w:p>
        </w:tc>
        <w:tc>
          <w:tcPr>
            <w:tcW w:w="912" w:type="pct"/>
            <w:shd w:val="clear" w:color="auto" w:fill="auto"/>
          </w:tcPr>
          <w:p w14:paraId="4ED0E876" w14:textId="77777777" w:rsidR="00360319" w:rsidRPr="006C1DC3" w:rsidRDefault="00360319" w:rsidP="0074242B">
            <w:pPr>
              <w:spacing w:line="360" w:lineRule="auto"/>
              <w:ind w:firstLine="0"/>
              <w:jc w:val="center"/>
              <w:rPr>
                <w:rFonts w:eastAsia="Calibri"/>
              </w:rPr>
            </w:pPr>
            <w:r w:rsidRPr="002D4A0F">
              <w:t>1.019</w:t>
            </w:r>
          </w:p>
        </w:tc>
        <w:tc>
          <w:tcPr>
            <w:tcW w:w="1293" w:type="pct"/>
            <w:shd w:val="clear" w:color="auto" w:fill="auto"/>
          </w:tcPr>
          <w:p w14:paraId="3F72CA90" w14:textId="77777777" w:rsidR="00360319" w:rsidRPr="006C1DC3" w:rsidRDefault="00360319" w:rsidP="0074242B">
            <w:pPr>
              <w:spacing w:line="360" w:lineRule="auto"/>
              <w:ind w:firstLine="0"/>
              <w:jc w:val="center"/>
              <w:rPr>
                <w:rFonts w:eastAsia="Calibri"/>
              </w:rPr>
            </w:pPr>
            <w:r w:rsidRPr="002D4A0F">
              <w:t>1.061</w:t>
            </w:r>
          </w:p>
        </w:tc>
        <w:tc>
          <w:tcPr>
            <w:tcW w:w="912" w:type="pct"/>
            <w:shd w:val="clear" w:color="auto" w:fill="auto"/>
          </w:tcPr>
          <w:p w14:paraId="31D1CC08" w14:textId="77777777" w:rsidR="00360319" w:rsidRPr="006C1DC3" w:rsidRDefault="00360319" w:rsidP="0074242B">
            <w:pPr>
              <w:spacing w:line="360" w:lineRule="auto"/>
              <w:ind w:firstLine="0"/>
              <w:jc w:val="center"/>
              <w:rPr>
                <w:rFonts w:eastAsia="Calibri"/>
              </w:rPr>
            </w:pPr>
            <w:r>
              <w:t>&lt;</w:t>
            </w:r>
            <w:r w:rsidRPr="002D4A0F">
              <w:t>0.00</w:t>
            </w:r>
            <w:r>
              <w:t>1</w:t>
            </w:r>
          </w:p>
        </w:tc>
      </w:tr>
      <w:tr w:rsidR="00360319" w:rsidRPr="00202F7A" w14:paraId="618422D5" w14:textId="77777777" w:rsidTr="0074242B">
        <w:trPr>
          <w:trHeight w:val="397"/>
        </w:trPr>
        <w:tc>
          <w:tcPr>
            <w:tcW w:w="1155" w:type="pct"/>
            <w:shd w:val="clear" w:color="auto" w:fill="auto"/>
            <w:hideMark/>
          </w:tcPr>
          <w:p w14:paraId="39360682" w14:textId="77777777" w:rsidR="00360319" w:rsidRPr="006C1DC3" w:rsidRDefault="00360319" w:rsidP="0074242B">
            <w:pPr>
              <w:spacing w:line="360" w:lineRule="auto"/>
              <w:ind w:firstLine="0"/>
              <w:rPr>
                <w:rFonts w:eastAsia="Calibri"/>
              </w:rPr>
            </w:pPr>
            <w:r w:rsidRPr="006C1DC3">
              <w:rPr>
                <w:rFonts w:eastAsia="Calibri"/>
              </w:rPr>
              <w:t>Hypertension</w:t>
            </w:r>
          </w:p>
        </w:tc>
        <w:tc>
          <w:tcPr>
            <w:tcW w:w="728" w:type="pct"/>
            <w:shd w:val="clear" w:color="auto" w:fill="auto"/>
          </w:tcPr>
          <w:p w14:paraId="68A48935" w14:textId="77777777" w:rsidR="00360319" w:rsidRPr="006C1DC3" w:rsidRDefault="00360319" w:rsidP="0074242B">
            <w:pPr>
              <w:spacing w:line="360" w:lineRule="auto"/>
              <w:ind w:firstLine="0"/>
              <w:jc w:val="center"/>
              <w:rPr>
                <w:rFonts w:eastAsia="Calibri"/>
              </w:rPr>
            </w:pPr>
            <w:r w:rsidRPr="002D4A0F">
              <w:t>1.590</w:t>
            </w:r>
          </w:p>
        </w:tc>
        <w:tc>
          <w:tcPr>
            <w:tcW w:w="912" w:type="pct"/>
            <w:shd w:val="clear" w:color="auto" w:fill="auto"/>
          </w:tcPr>
          <w:p w14:paraId="0B30AA3F" w14:textId="77777777" w:rsidR="00360319" w:rsidRPr="006C1DC3" w:rsidRDefault="00360319" w:rsidP="0074242B">
            <w:pPr>
              <w:spacing w:line="360" w:lineRule="auto"/>
              <w:ind w:firstLine="0"/>
              <w:jc w:val="center"/>
              <w:rPr>
                <w:rFonts w:eastAsia="Calibri"/>
              </w:rPr>
            </w:pPr>
            <w:r w:rsidRPr="002D4A0F">
              <w:t>1.058</w:t>
            </w:r>
          </w:p>
        </w:tc>
        <w:tc>
          <w:tcPr>
            <w:tcW w:w="1293" w:type="pct"/>
            <w:shd w:val="clear" w:color="auto" w:fill="auto"/>
          </w:tcPr>
          <w:p w14:paraId="64FFED41" w14:textId="77777777" w:rsidR="00360319" w:rsidRPr="006C1DC3" w:rsidRDefault="00360319" w:rsidP="0074242B">
            <w:pPr>
              <w:spacing w:line="360" w:lineRule="auto"/>
              <w:ind w:firstLine="0"/>
              <w:jc w:val="center"/>
              <w:rPr>
                <w:rFonts w:eastAsia="Calibri"/>
              </w:rPr>
            </w:pPr>
            <w:r w:rsidRPr="002D4A0F">
              <w:t>2.389</w:t>
            </w:r>
          </w:p>
        </w:tc>
        <w:tc>
          <w:tcPr>
            <w:tcW w:w="912" w:type="pct"/>
            <w:shd w:val="clear" w:color="auto" w:fill="auto"/>
          </w:tcPr>
          <w:p w14:paraId="493DC38F" w14:textId="77777777" w:rsidR="00360319" w:rsidRPr="006C1DC3" w:rsidRDefault="00360319" w:rsidP="0074242B">
            <w:pPr>
              <w:spacing w:line="360" w:lineRule="auto"/>
              <w:ind w:firstLine="0"/>
              <w:jc w:val="center"/>
              <w:rPr>
                <w:rFonts w:eastAsia="Calibri"/>
              </w:rPr>
            </w:pPr>
            <w:r w:rsidRPr="002D4A0F">
              <w:t>0.026</w:t>
            </w:r>
          </w:p>
        </w:tc>
      </w:tr>
      <w:tr w:rsidR="00360319" w:rsidRPr="00202F7A" w14:paraId="7810C0B2" w14:textId="77777777" w:rsidTr="0074242B">
        <w:trPr>
          <w:trHeight w:val="397"/>
        </w:trPr>
        <w:tc>
          <w:tcPr>
            <w:tcW w:w="1155" w:type="pct"/>
            <w:shd w:val="clear" w:color="auto" w:fill="auto"/>
            <w:hideMark/>
          </w:tcPr>
          <w:p w14:paraId="25393613" w14:textId="77777777" w:rsidR="00360319" w:rsidRPr="006C1DC3" w:rsidRDefault="00360319" w:rsidP="0074242B">
            <w:pPr>
              <w:spacing w:line="360" w:lineRule="auto"/>
              <w:ind w:firstLine="0"/>
              <w:rPr>
                <w:rFonts w:eastAsia="Calibri"/>
              </w:rPr>
            </w:pPr>
            <w:r w:rsidRPr="006C1DC3">
              <w:rPr>
                <w:rFonts w:eastAsia="Calibri"/>
              </w:rPr>
              <w:t>Diabetes</w:t>
            </w:r>
          </w:p>
        </w:tc>
        <w:tc>
          <w:tcPr>
            <w:tcW w:w="728" w:type="pct"/>
            <w:shd w:val="clear" w:color="auto" w:fill="auto"/>
          </w:tcPr>
          <w:p w14:paraId="1EDC3193" w14:textId="77777777" w:rsidR="00360319" w:rsidRPr="006C1DC3" w:rsidRDefault="00360319" w:rsidP="0074242B">
            <w:pPr>
              <w:spacing w:line="360" w:lineRule="auto"/>
              <w:ind w:firstLine="0"/>
              <w:jc w:val="center"/>
              <w:rPr>
                <w:rFonts w:eastAsia="Calibri"/>
              </w:rPr>
            </w:pPr>
            <w:r w:rsidRPr="002D4A0F">
              <w:t>1.086</w:t>
            </w:r>
          </w:p>
        </w:tc>
        <w:tc>
          <w:tcPr>
            <w:tcW w:w="912" w:type="pct"/>
            <w:shd w:val="clear" w:color="auto" w:fill="auto"/>
          </w:tcPr>
          <w:p w14:paraId="00669080" w14:textId="77777777" w:rsidR="00360319" w:rsidRPr="006C1DC3" w:rsidRDefault="00360319" w:rsidP="0074242B">
            <w:pPr>
              <w:spacing w:line="360" w:lineRule="auto"/>
              <w:ind w:firstLine="0"/>
              <w:jc w:val="center"/>
              <w:rPr>
                <w:rFonts w:eastAsia="Calibri"/>
              </w:rPr>
            </w:pPr>
            <w:r w:rsidRPr="002D4A0F">
              <w:t>0.800</w:t>
            </w:r>
          </w:p>
        </w:tc>
        <w:tc>
          <w:tcPr>
            <w:tcW w:w="1293" w:type="pct"/>
            <w:shd w:val="clear" w:color="auto" w:fill="auto"/>
          </w:tcPr>
          <w:p w14:paraId="79C22589" w14:textId="77777777" w:rsidR="00360319" w:rsidRPr="006C1DC3" w:rsidRDefault="00360319" w:rsidP="0074242B">
            <w:pPr>
              <w:spacing w:line="360" w:lineRule="auto"/>
              <w:ind w:firstLine="0"/>
              <w:jc w:val="center"/>
              <w:rPr>
                <w:rFonts w:eastAsia="Calibri"/>
              </w:rPr>
            </w:pPr>
            <w:r w:rsidRPr="002D4A0F">
              <w:t>1.476</w:t>
            </w:r>
          </w:p>
        </w:tc>
        <w:tc>
          <w:tcPr>
            <w:tcW w:w="912" w:type="pct"/>
            <w:shd w:val="clear" w:color="auto" w:fill="auto"/>
          </w:tcPr>
          <w:p w14:paraId="2826EAF7" w14:textId="77777777" w:rsidR="00360319" w:rsidRPr="006C1DC3" w:rsidRDefault="00360319" w:rsidP="0074242B">
            <w:pPr>
              <w:spacing w:line="360" w:lineRule="auto"/>
              <w:ind w:firstLine="0"/>
              <w:jc w:val="center"/>
              <w:rPr>
                <w:rFonts w:eastAsia="Calibri"/>
              </w:rPr>
            </w:pPr>
            <w:r w:rsidRPr="002D4A0F">
              <w:t>0.596</w:t>
            </w:r>
          </w:p>
        </w:tc>
      </w:tr>
      <w:tr w:rsidR="00360319" w:rsidRPr="009A5AE4" w14:paraId="11D5EC9C" w14:textId="77777777" w:rsidTr="0074242B">
        <w:trPr>
          <w:trHeight w:val="397"/>
        </w:trPr>
        <w:tc>
          <w:tcPr>
            <w:tcW w:w="1155" w:type="pct"/>
            <w:shd w:val="clear" w:color="auto" w:fill="auto"/>
            <w:hideMark/>
          </w:tcPr>
          <w:p w14:paraId="35BD6AFE" w14:textId="77777777" w:rsidR="00360319" w:rsidRPr="006C1DC3" w:rsidRDefault="00360319" w:rsidP="0074242B">
            <w:pPr>
              <w:spacing w:line="360" w:lineRule="auto"/>
              <w:ind w:firstLine="0"/>
              <w:rPr>
                <w:rFonts w:eastAsia="Calibri"/>
              </w:rPr>
            </w:pPr>
            <w:r w:rsidRPr="006C1DC3">
              <w:rPr>
                <w:rFonts w:eastAsia="Calibri"/>
              </w:rPr>
              <w:t>Dyslipidemia</w:t>
            </w:r>
          </w:p>
        </w:tc>
        <w:tc>
          <w:tcPr>
            <w:tcW w:w="728" w:type="pct"/>
            <w:shd w:val="clear" w:color="auto" w:fill="auto"/>
          </w:tcPr>
          <w:p w14:paraId="3EBE75B4" w14:textId="77777777" w:rsidR="00360319" w:rsidRPr="006C1DC3" w:rsidRDefault="00360319" w:rsidP="0074242B">
            <w:pPr>
              <w:spacing w:line="360" w:lineRule="auto"/>
              <w:ind w:firstLine="0"/>
              <w:jc w:val="center"/>
              <w:rPr>
                <w:rFonts w:eastAsia="Calibri"/>
              </w:rPr>
            </w:pPr>
            <w:r w:rsidRPr="002D4A0F">
              <w:t>2.728</w:t>
            </w:r>
          </w:p>
        </w:tc>
        <w:tc>
          <w:tcPr>
            <w:tcW w:w="912" w:type="pct"/>
            <w:shd w:val="clear" w:color="auto" w:fill="auto"/>
          </w:tcPr>
          <w:p w14:paraId="2BB655A8" w14:textId="77777777" w:rsidR="00360319" w:rsidRPr="006C1DC3" w:rsidRDefault="00360319" w:rsidP="0074242B">
            <w:pPr>
              <w:spacing w:line="360" w:lineRule="auto"/>
              <w:ind w:firstLine="0"/>
              <w:jc w:val="center"/>
              <w:rPr>
                <w:rFonts w:eastAsia="Calibri"/>
              </w:rPr>
            </w:pPr>
            <w:r w:rsidRPr="002D4A0F">
              <w:t>2.001</w:t>
            </w:r>
          </w:p>
        </w:tc>
        <w:tc>
          <w:tcPr>
            <w:tcW w:w="1293" w:type="pct"/>
            <w:shd w:val="clear" w:color="auto" w:fill="auto"/>
          </w:tcPr>
          <w:p w14:paraId="0D00CAA7" w14:textId="77777777" w:rsidR="00360319" w:rsidRPr="006C1DC3" w:rsidRDefault="00360319" w:rsidP="0074242B">
            <w:pPr>
              <w:spacing w:line="360" w:lineRule="auto"/>
              <w:ind w:firstLine="0"/>
              <w:jc w:val="center"/>
              <w:rPr>
                <w:rFonts w:eastAsia="Calibri"/>
              </w:rPr>
            </w:pPr>
            <w:r w:rsidRPr="002D4A0F">
              <w:t>3.719</w:t>
            </w:r>
          </w:p>
        </w:tc>
        <w:tc>
          <w:tcPr>
            <w:tcW w:w="912" w:type="pct"/>
            <w:shd w:val="clear" w:color="auto" w:fill="auto"/>
          </w:tcPr>
          <w:p w14:paraId="726B1A1E" w14:textId="77777777" w:rsidR="00360319" w:rsidRPr="006C1DC3" w:rsidRDefault="00360319" w:rsidP="0074242B">
            <w:pPr>
              <w:spacing w:line="360" w:lineRule="auto"/>
              <w:ind w:firstLine="0"/>
              <w:jc w:val="center"/>
              <w:rPr>
                <w:rFonts w:eastAsia="Calibri"/>
              </w:rPr>
            </w:pPr>
            <w:r>
              <w:t>&lt;</w:t>
            </w:r>
            <w:r w:rsidRPr="002D4A0F">
              <w:t>0.00</w:t>
            </w:r>
            <w:r>
              <w:t>1</w:t>
            </w:r>
          </w:p>
        </w:tc>
      </w:tr>
      <w:tr w:rsidR="00360319" w:rsidRPr="009A5AE4" w14:paraId="27A7ED6D" w14:textId="77777777" w:rsidTr="0074242B">
        <w:trPr>
          <w:trHeight w:val="397"/>
        </w:trPr>
        <w:tc>
          <w:tcPr>
            <w:tcW w:w="1155" w:type="pct"/>
            <w:shd w:val="clear" w:color="auto" w:fill="auto"/>
            <w:hideMark/>
          </w:tcPr>
          <w:p w14:paraId="56E2CBF3" w14:textId="77777777" w:rsidR="00360319" w:rsidRPr="006C1DC3" w:rsidRDefault="00360319" w:rsidP="0074242B">
            <w:pPr>
              <w:spacing w:line="360" w:lineRule="auto"/>
              <w:ind w:firstLine="0"/>
              <w:rPr>
                <w:rFonts w:eastAsia="Calibri"/>
              </w:rPr>
            </w:pPr>
            <w:r w:rsidRPr="006C1DC3">
              <w:rPr>
                <w:rFonts w:eastAsia="Calibri"/>
              </w:rPr>
              <w:t>Cardiac therapy</w:t>
            </w:r>
          </w:p>
        </w:tc>
        <w:tc>
          <w:tcPr>
            <w:tcW w:w="728" w:type="pct"/>
            <w:shd w:val="clear" w:color="auto" w:fill="auto"/>
          </w:tcPr>
          <w:p w14:paraId="55B71AB8" w14:textId="77777777" w:rsidR="00360319" w:rsidRPr="006C1DC3" w:rsidRDefault="00360319" w:rsidP="0074242B">
            <w:pPr>
              <w:spacing w:line="360" w:lineRule="auto"/>
              <w:ind w:firstLine="0"/>
              <w:jc w:val="center"/>
              <w:rPr>
                <w:rFonts w:eastAsia="Calibri"/>
              </w:rPr>
            </w:pPr>
            <w:r w:rsidRPr="002D4A0F">
              <w:t>1.076</w:t>
            </w:r>
          </w:p>
        </w:tc>
        <w:tc>
          <w:tcPr>
            <w:tcW w:w="912" w:type="pct"/>
            <w:shd w:val="clear" w:color="auto" w:fill="auto"/>
          </w:tcPr>
          <w:p w14:paraId="6C88DED5" w14:textId="77777777" w:rsidR="00360319" w:rsidRPr="006C1DC3" w:rsidRDefault="00360319" w:rsidP="0074242B">
            <w:pPr>
              <w:spacing w:line="360" w:lineRule="auto"/>
              <w:ind w:firstLine="0"/>
              <w:jc w:val="center"/>
              <w:rPr>
                <w:rFonts w:eastAsia="Calibri"/>
              </w:rPr>
            </w:pPr>
            <w:r w:rsidRPr="002D4A0F">
              <w:t>0.739</w:t>
            </w:r>
          </w:p>
        </w:tc>
        <w:tc>
          <w:tcPr>
            <w:tcW w:w="1293" w:type="pct"/>
            <w:shd w:val="clear" w:color="auto" w:fill="auto"/>
          </w:tcPr>
          <w:p w14:paraId="59D970FC" w14:textId="77777777" w:rsidR="00360319" w:rsidRPr="006C1DC3" w:rsidRDefault="00360319" w:rsidP="0074242B">
            <w:pPr>
              <w:spacing w:line="360" w:lineRule="auto"/>
              <w:ind w:firstLine="0"/>
              <w:jc w:val="center"/>
              <w:rPr>
                <w:rFonts w:eastAsia="Calibri"/>
              </w:rPr>
            </w:pPr>
            <w:r w:rsidRPr="002D4A0F">
              <w:t>1.566</w:t>
            </w:r>
          </w:p>
        </w:tc>
        <w:tc>
          <w:tcPr>
            <w:tcW w:w="912" w:type="pct"/>
            <w:shd w:val="clear" w:color="auto" w:fill="auto"/>
          </w:tcPr>
          <w:p w14:paraId="05D06B10" w14:textId="77777777" w:rsidR="00360319" w:rsidRPr="006C1DC3" w:rsidRDefault="00360319" w:rsidP="0074242B">
            <w:pPr>
              <w:spacing w:line="360" w:lineRule="auto"/>
              <w:ind w:firstLine="0"/>
              <w:jc w:val="center"/>
              <w:rPr>
                <w:rFonts w:eastAsia="Calibri"/>
              </w:rPr>
            </w:pPr>
            <w:r w:rsidRPr="002D4A0F">
              <w:t>0.701</w:t>
            </w:r>
          </w:p>
        </w:tc>
      </w:tr>
      <w:tr w:rsidR="00360319" w:rsidRPr="009A5AE4" w14:paraId="44A79127" w14:textId="77777777" w:rsidTr="0074242B">
        <w:trPr>
          <w:trHeight w:val="397"/>
        </w:trPr>
        <w:tc>
          <w:tcPr>
            <w:tcW w:w="1155" w:type="pct"/>
            <w:shd w:val="clear" w:color="auto" w:fill="auto"/>
            <w:hideMark/>
          </w:tcPr>
          <w:p w14:paraId="704C334E" w14:textId="77777777" w:rsidR="00360319" w:rsidRPr="006C1DC3" w:rsidRDefault="00360319" w:rsidP="0074242B">
            <w:pPr>
              <w:spacing w:line="360" w:lineRule="auto"/>
              <w:ind w:firstLine="0"/>
              <w:rPr>
                <w:rFonts w:eastAsia="Calibri"/>
              </w:rPr>
            </w:pPr>
            <w:r w:rsidRPr="006C1DC3">
              <w:rPr>
                <w:rFonts w:eastAsia="Calibri"/>
              </w:rPr>
              <w:t>Previous CV events</w:t>
            </w:r>
          </w:p>
        </w:tc>
        <w:tc>
          <w:tcPr>
            <w:tcW w:w="728" w:type="pct"/>
            <w:shd w:val="clear" w:color="auto" w:fill="auto"/>
          </w:tcPr>
          <w:p w14:paraId="365926D5" w14:textId="77777777" w:rsidR="00360319" w:rsidRPr="006C1DC3" w:rsidRDefault="00360319" w:rsidP="0074242B">
            <w:pPr>
              <w:spacing w:line="360" w:lineRule="auto"/>
              <w:ind w:firstLine="0"/>
              <w:jc w:val="center"/>
              <w:rPr>
                <w:rFonts w:eastAsia="Calibri"/>
              </w:rPr>
            </w:pPr>
            <w:r w:rsidRPr="002D4A0F">
              <w:t>2.209</w:t>
            </w:r>
          </w:p>
        </w:tc>
        <w:tc>
          <w:tcPr>
            <w:tcW w:w="912" w:type="pct"/>
            <w:shd w:val="clear" w:color="auto" w:fill="auto"/>
          </w:tcPr>
          <w:p w14:paraId="153377A6" w14:textId="77777777" w:rsidR="00360319" w:rsidRPr="006C1DC3" w:rsidRDefault="00360319" w:rsidP="0074242B">
            <w:pPr>
              <w:spacing w:line="360" w:lineRule="auto"/>
              <w:ind w:firstLine="0"/>
              <w:jc w:val="center"/>
              <w:rPr>
                <w:rFonts w:eastAsia="Calibri"/>
              </w:rPr>
            </w:pPr>
            <w:r w:rsidRPr="002D4A0F">
              <w:t>1.517</w:t>
            </w:r>
          </w:p>
        </w:tc>
        <w:tc>
          <w:tcPr>
            <w:tcW w:w="1293" w:type="pct"/>
            <w:shd w:val="clear" w:color="auto" w:fill="auto"/>
          </w:tcPr>
          <w:p w14:paraId="7281CC9B" w14:textId="77777777" w:rsidR="00360319" w:rsidRPr="006C1DC3" w:rsidRDefault="00360319" w:rsidP="0074242B">
            <w:pPr>
              <w:spacing w:line="360" w:lineRule="auto"/>
              <w:ind w:firstLine="0"/>
              <w:jc w:val="center"/>
              <w:rPr>
                <w:rFonts w:eastAsia="Calibri"/>
              </w:rPr>
            </w:pPr>
            <w:r w:rsidRPr="002D4A0F">
              <w:t>3.217</w:t>
            </w:r>
          </w:p>
        </w:tc>
        <w:tc>
          <w:tcPr>
            <w:tcW w:w="912" w:type="pct"/>
            <w:shd w:val="clear" w:color="auto" w:fill="auto"/>
          </w:tcPr>
          <w:p w14:paraId="78934413" w14:textId="77777777" w:rsidR="00360319" w:rsidRPr="006C1DC3" w:rsidRDefault="00360319" w:rsidP="0074242B">
            <w:pPr>
              <w:spacing w:line="360" w:lineRule="auto"/>
              <w:ind w:firstLine="0"/>
              <w:jc w:val="center"/>
              <w:rPr>
                <w:rFonts w:eastAsia="Calibri"/>
              </w:rPr>
            </w:pPr>
            <w:r>
              <w:t>&lt;</w:t>
            </w:r>
            <w:r w:rsidRPr="002D4A0F">
              <w:t>0.00</w:t>
            </w:r>
            <w:r>
              <w:t>1</w:t>
            </w:r>
          </w:p>
        </w:tc>
      </w:tr>
      <w:tr w:rsidR="00360319" w:rsidRPr="00202F7A" w14:paraId="165B5758" w14:textId="77777777" w:rsidTr="0074242B">
        <w:trPr>
          <w:trHeight w:val="397"/>
        </w:trPr>
        <w:tc>
          <w:tcPr>
            <w:tcW w:w="1155" w:type="pct"/>
            <w:shd w:val="clear" w:color="auto" w:fill="auto"/>
            <w:hideMark/>
          </w:tcPr>
          <w:p w14:paraId="6B784F92" w14:textId="77777777" w:rsidR="00360319" w:rsidRPr="006C1DC3" w:rsidRDefault="00360319" w:rsidP="0074242B">
            <w:pPr>
              <w:spacing w:line="360" w:lineRule="auto"/>
              <w:ind w:firstLine="0"/>
              <w:rPr>
                <w:rFonts w:eastAsia="Calibri"/>
              </w:rPr>
            </w:pPr>
            <w:r w:rsidRPr="006C1DC3">
              <w:rPr>
                <w:rFonts w:eastAsia="Calibri"/>
              </w:rPr>
              <w:t>Treatment</w:t>
            </w:r>
          </w:p>
        </w:tc>
        <w:tc>
          <w:tcPr>
            <w:tcW w:w="728" w:type="pct"/>
            <w:shd w:val="clear" w:color="auto" w:fill="auto"/>
            <w:hideMark/>
          </w:tcPr>
          <w:p w14:paraId="01917C0B" w14:textId="77777777" w:rsidR="00360319" w:rsidRPr="006C1DC3" w:rsidRDefault="00360319" w:rsidP="0074242B">
            <w:pPr>
              <w:spacing w:line="360" w:lineRule="auto"/>
              <w:ind w:firstLine="0"/>
              <w:jc w:val="center"/>
              <w:rPr>
                <w:rFonts w:eastAsia="Calibri"/>
              </w:rPr>
            </w:pPr>
          </w:p>
        </w:tc>
        <w:tc>
          <w:tcPr>
            <w:tcW w:w="912" w:type="pct"/>
            <w:shd w:val="clear" w:color="auto" w:fill="auto"/>
            <w:hideMark/>
          </w:tcPr>
          <w:p w14:paraId="455069F8" w14:textId="77777777" w:rsidR="00360319" w:rsidRPr="006C1DC3" w:rsidRDefault="00360319" w:rsidP="0074242B">
            <w:pPr>
              <w:spacing w:line="360" w:lineRule="auto"/>
              <w:ind w:firstLine="0"/>
              <w:jc w:val="center"/>
              <w:rPr>
                <w:rFonts w:eastAsia="Calibri"/>
              </w:rPr>
            </w:pPr>
          </w:p>
        </w:tc>
        <w:tc>
          <w:tcPr>
            <w:tcW w:w="1293" w:type="pct"/>
            <w:shd w:val="clear" w:color="auto" w:fill="auto"/>
            <w:hideMark/>
          </w:tcPr>
          <w:p w14:paraId="38FE1CDF" w14:textId="77777777" w:rsidR="00360319" w:rsidRPr="006C1DC3" w:rsidRDefault="00360319" w:rsidP="0074242B">
            <w:pPr>
              <w:spacing w:line="360" w:lineRule="auto"/>
              <w:ind w:firstLine="0"/>
              <w:jc w:val="center"/>
              <w:rPr>
                <w:rFonts w:eastAsia="Calibri"/>
              </w:rPr>
            </w:pPr>
          </w:p>
        </w:tc>
        <w:tc>
          <w:tcPr>
            <w:tcW w:w="912" w:type="pct"/>
            <w:shd w:val="clear" w:color="auto" w:fill="auto"/>
            <w:hideMark/>
          </w:tcPr>
          <w:p w14:paraId="07A66AC9" w14:textId="77777777" w:rsidR="00360319" w:rsidRPr="006C1DC3" w:rsidRDefault="00360319" w:rsidP="0074242B">
            <w:pPr>
              <w:spacing w:line="360" w:lineRule="auto"/>
              <w:ind w:firstLine="0"/>
              <w:jc w:val="center"/>
              <w:rPr>
                <w:rFonts w:eastAsia="Calibri"/>
              </w:rPr>
            </w:pPr>
          </w:p>
        </w:tc>
      </w:tr>
      <w:tr w:rsidR="00360319" w:rsidRPr="00202F7A" w14:paraId="6E74FE84" w14:textId="77777777" w:rsidTr="0074242B">
        <w:trPr>
          <w:trHeight w:val="397"/>
        </w:trPr>
        <w:tc>
          <w:tcPr>
            <w:tcW w:w="1155" w:type="pct"/>
            <w:shd w:val="clear" w:color="auto" w:fill="auto"/>
            <w:hideMark/>
          </w:tcPr>
          <w:p w14:paraId="493298E5" w14:textId="77777777" w:rsidR="00360319" w:rsidRPr="006C1DC3" w:rsidRDefault="00360319" w:rsidP="0074242B">
            <w:pPr>
              <w:spacing w:line="360" w:lineRule="auto"/>
              <w:ind w:firstLine="0"/>
              <w:jc w:val="right"/>
              <w:rPr>
                <w:rFonts w:eastAsia="Calibri"/>
              </w:rPr>
            </w:pPr>
            <w:r w:rsidRPr="006C1DC3">
              <w:rPr>
                <w:rFonts w:eastAsia="Calibri"/>
              </w:rPr>
              <w:t>GnRH agonists</w:t>
            </w:r>
          </w:p>
        </w:tc>
        <w:tc>
          <w:tcPr>
            <w:tcW w:w="728" w:type="pct"/>
            <w:shd w:val="clear" w:color="auto" w:fill="auto"/>
            <w:hideMark/>
          </w:tcPr>
          <w:p w14:paraId="35205F6F" w14:textId="77777777" w:rsidR="00360319" w:rsidRPr="006C1DC3" w:rsidRDefault="00360319" w:rsidP="0074242B">
            <w:pPr>
              <w:spacing w:line="360" w:lineRule="auto"/>
              <w:ind w:firstLine="0"/>
              <w:jc w:val="center"/>
              <w:rPr>
                <w:rFonts w:eastAsia="Calibri"/>
              </w:rPr>
            </w:pPr>
            <w:r w:rsidRPr="006C1DC3">
              <w:rPr>
                <w:rFonts w:eastAsia="Calibri"/>
              </w:rPr>
              <w:t>1.00</w:t>
            </w:r>
          </w:p>
        </w:tc>
        <w:tc>
          <w:tcPr>
            <w:tcW w:w="912" w:type="pct"/>
            <w:shd w:val="clear" w:color="auto" w:fill="auto"/>
            <w:hideMark/>
          </w:tcPr>
          <w:p w14:paraId="35FA01C9" w14:textId="77777777" w:rsidR="00360319" w:rsidRPr="006C1DC3" w:rsidRDefault="00360319" w:rsidP="0074242B">
            <w:pPr>
              <w:spacing w:line="360" w:lineRule="auto"/>
              <w:ind w:firstLine="0"/>
              <w:jc w:val="center"/>
              <w:rPr>
                <w:rFonts w:eastAsia="Calibri"/>
              </w:rPr>
            </w:pPr>
          </w:p>
        </w:tc>
        <w:tc>
          <w:tcPr>
            <w:tcW w:w="1293" w:type="pct"/>
            <w:shd w:val="clear" w:color="auto" w:fill="auto"/>
            <w:hideMark/>
          </w:tcPr>
          <w:p w14:paraId="53235B67" w14:textId="77777777" w:rsidR="00360319" w:rsidRPr="006C1DC3" w:rsidRDefault="00360319" w:rsidP="0074242B">
            <w:pPr>
              <w:spacing w:line="360" w:lineRule="auto"/>
              <w:ind w:firstLine="0"/>
              <w:jc w:val="center"/>
              <w:rPr>
                <w:rFonts w:eastAsia="Calibri"/>
              </w:rPr>
            </w:pPr>
          </w:p>
        </w:tc>
        <w:tc>
          <w:tcPr>
            <w:tcW w:w="912" w:type="pct"/>
            <w:shd w:val="clear" w:color="auto" w:fill="auto"/>
            <w:hideMark/>
          </w:tcPr>
          <w:p w14:paraId="0E766107" w14:textId="77777777" w:rsidR="00360319" w:rsidRPr="006C1DC3" w:rsidRDefault="00360319" w:rsidP="0074242B">
            <w:pPr>
              <w:spacing w:line="360" w:lineRule="auto"/>
              <w:ind w:firstLine="0"/>
              <w:jc w:val="center"/>
              <w:rPr>
                <w:rFonts w:eastAsia="Calibri"/>
              </w:rPr>
            </w:pPr>
          </w:p>
        </w:tc>
      </w:tr>
      <w:tr w:rsidR="00360319" w:rsidRPr="00202F7A" w14:paraId="79DD3336" w14:textId="77777777" w:rsidTr="0074242B">
        <w:trPr>
          <w:trHeight w:val="397"/>
        </w:trPr>
        <w:tc>
          <w:tcPr>
            <w:tcW w:w="1155" w:type="pct"/>
            <w:shd w:val="clear" w:color="auto" w:fill="auto"/>
            <w:hideMark/>
          </w:tcPr>
          <w:p w14:paraId="1954F7E8" w14:textId="77777777" w:rsidR="00360319" w:rsidRPr="006C1DC3" w:rsidRDefault="00360319" w:rsidP="0074242B">
            <w:pPr>
              <w:spacing w:line="360" w:lineRule="auto"/>
              <w:ind w:firstLine="0"/>
              <w:jc w:val="right"/>
              <w:rPr>
                <w:rFonts w:eastAsia="Calibri"/>
              </w:rPr>
            </w:pPr>
            <w:r w:rsidRPr="006C1DC3">
              <w:rPr>
                <w:rFonts w:eastAsia="Calibri"/>
              </w:rPr>
              <w:t xml:space="preserve">GnRH antagonist </w:t>
            </w:r>
          </w:p>
        </w:tc>
        <w:tc>
          <w:tcPr>
            <w:tcW w:w="728" w:type="pct"/>
            <w:shd w:val="clear" w:color="auto" w:fill="auto"/>
          </w:tcPr>
          <w:p w14:paraId="6BB72CC3" w14:textId="77777777" w:rsidR="00360319" w:rsidRPr="006C1DC3" w:rsidRDefault="00360319" w:rsidP="0074242B">
            <w:pPr>
              <w:spacing w:line="360" w:lineRule="auto"/>
              <w:ind w:firstLine="0"/>
              <w:jc w:val="center"/>
              <w:rPr>
                <w:rFonts w:eastAsia="Calibri"/>
              </w:rPr>
            </w:pPr>
            <w:r w:rsidRPr="004F29EB">
              <w:t>0.626</w:t>
            </w:r>
          </w:p>
        </w:tc>
        <w:tc>
          <w:tcPr>
            <w:tcW w:w="912" w:type="pct"/>
            <w:shd w:val="clear" w:color="auto" w:fill="auto"/>
          </w:tcPr>
          <w:p w14:paraId="6D3D187E" w14:textId="77777777" w:rsidR="00360319" w:rsidRPr="006C1DC3" w:rsidRDefault="00360319" w:rsidP="0074242B">
            <w:pPr>
              <w:spacing w:line="360" w:lineRule="auto"/>
              <w:ind w:firstLine="0"/>
              <w:jc w:val="center"/>
              <w:rPr>
                <w:rFonts w:eastAsia="Calibri"/>
              </w:rPr>
            </w:pPr>
            <w:r w:rsidRPr="004F29EB">
              <w:t>0.257</w:t>
            </w:r>
          </w:p>
        </w:tc>
        <w:tc>
          <w:tcPr>
            <w:tcW w:w="1293" w:type="pct"/>
            <w:shd w:val="clear" w:color="auto" w:fill="auto"/>
          </w:tcPr>
          <w:p w14:paraId="5BE18A17" w14:textId="77777777" w:rsidR="00360319" w:rsidRPr="006C1DC3" w:rsidRDefault="00360319" w:rsidP="0074242B">
            <w:pPr>
              <w:spacing w:line="360" w:lineRule="auto"/>
              <w:ind w:firstLine="0"/>
              <w:jc w:val="center"/>
              <w:rPr>
                <w:rFonts w:eastAsia="Calibri"/>
              </w:rPr>
            </w:pPr>
            <w:r w:rsidRPr="004F29EB">
              <w:t>1.527</w:t>
            </w:r>
          </w:p>
        </w:tc>
        <w:tc>
          <w:tcPr>
            <w:tcW w:w="912" w:type="pct"/>
            <w:shd w:val="clear" w:color="auto" w:fill="auto"/>
          </w:tcPr>
          <w:p w14:paraId="767B78FB" w14:textId="77777777" w:rsidR="00360319" w:rsidRPr="006C1DC3" w:rsidRDefault="00360319" w:rsidP="0074242B">
            <w:pPr>
              <w:spacing w:line="360" w:lineRule="auto"/>
              <w:ind w:firstLine="0"/>
              <w:jc w:val="center"/>
              <w:rPr>
                <w:rFonts w:eastAsia="Calibri"/>
              </w:rPr>
            </w:pPr>
            <w:r w:rsidRPr="004F29EB">
              <w:t>0.303</w:t>
            </w:r>
          </w:p>
        </w:tc>
      </w:tr>
    </w:tbl>
    <w:p w14:paraId="2A1B265B" w14:textId="28AFAD81" w:rsidR="00360319" w:rsidRDefault="003F64A0" w:rsidP="00815E40">
      <w:r w:rsidRPr="00A83971">
        <w:rPr>
          <w:b/>
          <w:bCs/>
        </w:rPr>
        <w:t>Abbreviation:</w:t>
      </w:r>
      <w:r>
        <w:t xml:space="preserve"> CI, confidence interval; CV, cardiovascular; GnRH,</w:t>
      </w:r>
      <w:r w:rsidRPr="00863E7C">
        <w:t xml:space="preserve"> gonadotropin-releasing hormone</w:t>
      </w:r>
      <w:r w:rsidR="00DF0CDC">
        <w:t xml:space="preserve">; </w:t>
      </w:r>
      <w:r>
        <w:t>HR, Hazard Ratio</w:t>
      </w:r>
    </w:p>
    <w:p w14:paraId="16126A72" w14:textId="4B7A9568" w:rsidR="00FA5BB3" w:rsidRDefault="00FA5BB3" w:rsidP="003F64A0">
      <w:pPr>
        <w:rPr>
          <w:b/>
          <w:bCs/>
        </w:rPr>
      </w:pPr>
    </w:p>
    <w:p w14:paraId="38C2A47A" w14:textId="77777777" w:rsidR="0074242B" w:rsidRDefault="0074242B" w:rsidP="003F64A0">
      <w:pPr>
        <w:rPr>
          <w:b/>
          <w:bCs/>
        </w:rPr>
      </w:pPr>
    </w:p>
    <w:p w14:paraId="13F1D724" w14:textId="2F45BB3E" w:rsidR="003F64A0" w:rsidRDefault="003F64A0" w:rsidP="001D33E5">
      <w:pPr>
        <w:pStyle w:val="Titolo1"/>
      </w:pPr>
      <w:bookmarkStart w:id="7" w:name="_Toc35608970"/>
      <w:r>
        <w:t xml:space="preserve">Supplementary Table S3B. Incidence of </w:t>
      </w:r>
      <w:r w:rsidRPr="00360319">
        <w:t xml:space="preserve">acute myocardial infarction (ICD-9-CM code 410) </w:t>
      </w:r>
      <w:r>
        <w:t xml:space="preserve">in the </w:t>
      </w:r>
      <w:r w:rsidRPr="003F64A0">
        <w:t>sub-cohort of prostate cancer patients treated with GnRH agonists without previous CV events</w:t>
      </w:r>
      <w:r>
        <w:t xml:space="preserve"> according to characteristics at baseline</w:t>
      </w:r>
      <w:bookmarkEnd w:id="7"/>
    </w:p>
    <w:tbl>
      <w:tblPr>
        <w:tblW w:w="534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2377"/>
        <w:gridCol w:w="1499"/>
        <w:gridCol w:w="1877"/>
        <w:gridCol w:w="2662"/>
        <w:gridCol w:w="1877"/>
      </w:tblGrid>
      <w:tr w:rsidR="003F64A0" w:rsidRPr="00202F7A" w14:paraId="33218227" w14:textId="77777777" w:rsidTr="0074242B">
        <w:trPr>
          <w:trHeight w:val="397"/>
        </w:trPr>
        <w:tc>
          <w:tcPr>
            <w:tcW w:w="1155" w:type="pct"/>
            <w:shd w:val="clear" w:color="auto" w:fill="auto"/>
            <w:hideMark/>
          </w:tcPr>
          <w:p w14:paraId="1F2B2F20" w14:textId="77777777" w:rsidR="003F64A0" w:rsidRPr="006C1DC3" w:rsidRDefault="003F64A0" w:rsidP="0074242B">
            <w:pPr>
              <w:spacing w:line="360" w:lineRule="auto"/>
              <w:ind w:firstLine="0"/>
              <w:rPr>
                <w:rFonts w:eastAsia="Calibri"/>
              </w:rPr>
            </w:pPr>
          </w:p>
        </w:tc>
        <w:tc>
          <w:tcPr>
            <w:tcW w:w="728" w:type="pct"/>
            <w:shd w:val="clear" w:color="auto" w:fill="auto"/>
            <w:hideMark/>
          </w:tcPr>
          <w:p w14:paraId="56BB9805" w14:textId="77777777" w:rsidR="003F64A0" w:rsidRPr="006C1DC3" w:rsidRDefault="003F64A0" w:rsidP="0074242B">
            <w:pPr>
              <w:spacing w:line="360" w:lineRule="auto"/>
              <w:ind w:firstLine="0"/>
              <w:jc w:val="center"/>
              <w:rPr>
                <w:rFonts w:eastAsia="Calibri"/>
              </w:rPr>
            </w:pPr>
            <w:r w:rsidRPr="006C1DC3">
              <w:rPr>
                <w:rFonts w:eastAsia="Calibri"/>
              </w:rPr>
              <w:t>HR</w:t>
            </w:r>
          </w:p>
        </w:tc>
        <w:tc>
          <w:tcPr>
            <w:tcW w:w="912" w:type="pct"/>
            <w:shd w:val="clear" w:color="auto" w:fill="auto"/>
            <w:hideMark/>
          </w:tcPr>
          <w:p w14:paraId="75C3D6E6" w14:textId="77777777" w:rsidR="003F64A0" w:rsidRPr="006C1DC3" w:rsidRDefault="003F64A0" w:rsidP="0074242B">
            <w:pPr>
              <w:spacing w:line="360" w:lineRule="auto"/>
              <w:ind w:firstLine="0"/>
              <w:jc w:val="center"/>
              <w:rPr>
                <w:rFonts w:eastAsia="Calibri"/>
              </w:rPr>
            </w:pPr>
            <w:r w:rsidRPr="006C1DC3">
              <w:rPr>
                <w:rFonts w:eastAsia="Calibri"/>
              </w:rPr>
              <w:t>95% CI min</w:t>
            </w:r>
          </w:p>
        </w:tc>
        <w:tc>
          <w:tcPr>
            <w:tcW w:w="1293" w:type="pct"/>
            <w:shd w:val="clear" w:color="auto" w:fill="auto"/>
            <w:hideMark/>
          </w:tcPr>
          <w:p w14:paraId="751822A6" w14:textId="77777777" w:rsidR="003F64A0" w:rsidRPr="006C1DC3" w:rsidRDefault="003F64A0" w:rsidP="0074242B">
            <w:pPr>
              <w:spacing w:line="360" w:lineRule="auto"/>
              <w:ind w:firstLine="0"/>
              <w:jc w:val="center"/>
              <w:rPr>
                <w:rFonts w:eastAsia="Calibri"/>
              </w:rPr>
            </w:pPr>
            <w:r w:rsidRPr="006C1DC3">
              <w:rPr>
                <w:rFonts w:eastAsia="Calibri"/>
              </w:rPr>
              <w:t>95% CI max</w:t>
            </w:r>
          </w:p>
        </w:tc>
        <w:tc>
          <w:tcPr>
            <w:tcW w:w="912" w:type="pct"/>
            <w:shd w:val="clear" w:color="auto" w:fill="auto"/>
            <w:hideMark/>
          </w:tcPr>
          <w:p w14:paraId="39F62621" w14:textId="16648E9F" w:rsidR="003F64A0" w:rsidRPr="006C1DC3" w:rsidRDefault="003F64A0" w:rsidP="0074242B">
            <w:pPr>
              <w:spacing w:line="360" w:lineRule="auto"/>
              <w:ind w:firstLine="0"/>
              <w:jc w:val="center"/>
              <w:rPr>
                <w:rFonts w:eastAsia="Calibri"/>
              </w:rPr>
            </w:pPr>
            <w:r w:rsidRPr="006C1DC3">
              <w:rPr>
                <w:rFonts w:eastAsia="Calibri"/>
              </w:rPr>
              <w:t>P</w:t>
            </w:r>
            <w:r w:rsidR="00DF0CDC">
              <w:rPr>
                <w:rFonts w:eastAsia="Calibri"/>
              </w:rPr>
              <w:t>-</w:t>
            </w:r>
            <w:r w:rsidRPr="006C1DC3">
              <w:rPr>
                <w:rFonts w:eastAsia="Calibri"/>
              </w:rPr>
              <w:t>value</w:t>
            </w:r>
          </w:p>
        </w:tc>
      </w:tr>
      <w:tr w:rsidR="003F64A0" w:rsidRPr="00202F7A" w14:paraId="649E1D23" w14:textId="77777777" w:rsidTr="0074242B">
        <w:trPr>
          <w:trHeight w:val="397"/>
        </w:trPr>
        <w:tc>
          <w:tcPr>
            <w:tcW w:w="1155" w:type="pct"/>
            <w:shd w:val="clear" w:color="auto" w:fill="auto"/>
            <w:hideMark/>
          </w:tcPr>
          <w:p w14:paraId="278AD48E" w14:textId="77777777" w:rsidR="003F64A0" w:rsidRPr="006C1DC3" w:rsidRDefault="003F64A0" w:rsidP="0074242B">
            <w:pPr>
              <w:spacing w:line="360" w:lineRule="auto"/>
              <w:ind w:firstLine="0"/>
              <w:rPr>
                <w:rFonts w:eastAsia="Calibri"/>
              </w:rPr>
            </w:pPr>
            <w:r w:rsidRPr="006C1DC3">
              <w:rPr>
                <w:rFonts w:eastAsia="Calibri"/>
              </w:rPr>
              <w:t>Age</w:t>
            </w:r>
          </w:p>
        </w:tc>
        <w:tc>
          <w:tcPr>
            <w:tcW w:w="728" w:type="pct"/>
            <w:shd w:val="clear" w:color="auto" w:fill="auto"/>
          </w:tcPr>
          <w:p w14:paraId="140922E1" w14:textId="77777777" w:rsidR="003F64A0" w:rsidRPr="006C1DC3" w:rsidRDefault="003F64A0" w:rsidP="0074242B">
            <w:pPr>
              <w:spacing w:line="360" w:lineRule="auto"/>
              <w:ind w:firstLine="0"/>
              <w:jc w:val="center"/>
              <w:rPr>
                <w:rFonts w:eastAsia="Calibri"/>
              </w:rPr>
            </w:pPr>
            <w:r w:rsidRPr="00F218B4">
              <w:t>1.051</w:t>
            </w:r>
          </w:p>
        </w:tc>
        <w:tc>
          <w:tcPr>
            <w:tcW w:w="912" w:type="pct"/>
            <w:shd w:val="clear" w:color="auto" w:fill="auto"/>
          </w:tcPr>
          <w:p w14:paraId="3D8BDCAB" w14:textId="77777777" w:rsidR="003F64A0" w:rsidRPr="006C1DC3" w:rsidRDefault="003F64A0" w:rsidP="0074242B">
            <w:pPr>
              <w:spacing w:line="360" w:lineRule="auto"/>
              <w:ind w:firstLine="0"/>
              <w:jc w:val="center"/>
              <w:rPr>
                <w:rFonts w:eastAsia="Calibri"/>
              </w:rPr>
            </w:pPr>
            <w:r w:rsidRPr="00F218B4">
              <w:t>1.027</w:t>
            </w:r>
          </w:p>
        </w:tc>
        <w:tc>
          <w:tcPr>
            <w:tcW w:w="1293" w:type="pct"/>
            <w:shd w:val="clear" w:color="auto" w:fill="auto"/>
          </w:tcPr>
          <w:p w14:paraId="399D582D" w14:textId="77777777" w:rsidR="003F64A0" w:rsidRPr="006C1DC3" w:rsidRDefault="003F64A0" w:rsidP="0074242B">
            <w:pPr>
              <w:spacing w:line="360" w:lineRule="auto"/>
              <w:ind w:firstLine="0"/>
              <w:jc w:val="center"/>
              <w:rPr>
                <w:rFonts w:eastAsia="Calibri"/>
              </w:rPr>
            </w:pPr>
            <w:r w:rsidRPr="00F218B4">
              <w:t>1.075</w:t>
            </w:r>
          </w:p>
        </w:tc>
        <w:tc>
          <w:tcPr>
            <w:tcW w:w="912" w:type="pct"/>
            <w:shd w:val="clear" w:color="auto" w:fill="auto"/>
          </w:tcPr>
          <w:p w14:paraId="644C77D5" w14:textId="77777777" w:rsidR="003F64A0" w:rsidRPr="006C1DC3" w:rsidRDefault="003F64A0" w:rsidP="0074242B">
            <w:pPr>
              <w:spacing w:line="360" w:lineRule="auto"/>
              <w:ind w:firstLine="0"/>
              <w:jc w:val="center"/>
              <w:rPr>
                <w:rFonts w:eastAsia="Calibri"/>
              </w:rPr>
            </w:pPr>
            <w:r>
              <w:t>&lt;</w:t>
            </w:r>
            <w:r w:rsidRPr="00F218B4">
              <w:t>0.00</w:t>
            </w:r>
            <w:r>
              <w:t>1</w:t>
            </w:r>
          </w:p>
        </w:tc>
      </w:tr>
      <w:tr w:rsidR="003F64A0" w:rsidRPr="00202F7A" w14:paraId="31D04956" w14:textId="77777777" w:rsidTr="0074242B">
        <w:trPr>
          <w:trHeight w:val="397"/>
        </w:trPr>
        <w:tc>
          <w:tcPr>
            <w:tcW w:w="1155" w:type="pct"/>
            <w:shd w:val="clear" w:color="auto" w:fill="auto"/>
            <w:hideMark/>
          </w:tcPr>
          <w:p w14:paraId="20D0C419" w14:textId="77777777" w:rsidR="003F64A0" w:rsidRPr="006C1DC3" w:rsidRDefault="003F64A0" w:rsidP="0074242B">
            <w:pPr>
              <w:spacing w:line="360" w:lineRule="auto"/>
              <w:ind w:firstLine="0"/>
              <w:rPr>
                <w:rFonts w:eastAsia="Calibri"/>
              </w:rPr>
            </w:pPr>
            <w:r w:rsidRPr="006C1DC3">
              <w:rPr>
                <w:rFonts w:eastAsia="Calibri"/>
              </w:rPr>
              <w:t>Hypertension</w:t>
            </w:r>
          </w:p>
        </w:tc>
        <w:tc>
          <w:tcPr>
            <w:tcW w:w="728" w:type="pct"/>
            <w:shd w:val="clear" w:color="auto" w:fill="auto"/>
          </w:tcPr>
          <w:p w14:paraId="03FFBAA4" w14:textId="77777777" w:rsidR="003F64A0" w:rsidRPr="006C1DC3" w:rsidRDefault="003F64A0" w:rsidP="0074242B">
            <w:pPr>
              <w:spacing w:line="360" w:lineRule="auto"/>
              <w:ind w:firstLine="0"/>
              <w:jc w:val="center"/>
              <w:rPr>
                <w:rFonts w:eastAsia="Calibri"/>
              </w:rPr>
            </w:pPr>
            <w:r w:rsidRPr="00F218B4">
              <w:t>1.483</w:t>
            </w:r>
          </w:p>
        </w:tc>
        <w:tc>
          <w:tcPr>
            <w:tcW w:w="912" w:type="pct"/>
            <w:shd w:val="clear" w:color="auto" w:fill="auto"/>
          </w:tcPr>
          <w:p w14:paraId="04A7EAF7" w14:textId="77777777" w:rsidR="003F64A0" w:rsidRPr="006C1DC3" w:rsidRDefault="003F64A0" w:rsidP="0074242B">
            <w:pPr>
              <w:spacing w:line="360" w:lineRule="auto"/>
              <w:ind w:firstLine="0"/>
              <w:jc w:val="center"/>
              <w:rPr>
                <w:rFonts w:eastAsia="Calibri"/>
              </w:rPr>
            </w:pPr>
            <w:r w:rsidRPr="00F218B4">
              <w:t>0.982</w:t>
            </w:r>
          </w:p>
        </w:tc>
        <w:tc>
          <w:tcPr>
            <w:tcW w:w="1293" w:type="pct"/>
            <w:shd w:val="clear" w:color="auto" w:fill="auto"/>
          </w:tcPr>
          <w:p w14:paraId="38EDC0DA" w14:textId="77777777" w:rsidR="003F64A0" w:rsidRPr="006C1DC3" w:rsidRDefault="003F64A0" w:rsidP="0074242B">
            <w:pPr>
              <w:spacing w:line="360" w:lineRule="auto"/>
              <w:ind w:firstLine="0"/>
              <w:jc w:val="center"/>
              <w:rPr>
                <w:rFonts w:eastAsia="Calibri"/>
              </w:rPr>
            </w:pPr>
            <w:r w:rsidRPr="00F218B4">
              <w:t>2.240</w:t>
            </w:r>
          </w:p>
        </w:tc>
        <w:tc>
          <w:tcPr>
            <w:tcW w:w="912" w:type="pct"/>
            <w:shd w:val="clear" w:color="auto" w:fill="auto"/>
          </w:tcPr>
          <w:p w14:paraId="140C2ABD" w14:textId="77777777" w:rsidR="003F64A0" w:rsidRPr="006C1DC3" w:rsidRDefault="003F64A0" w:rsidP="0074242B">
            <w:pPr>
              <w:spacing w:line="360" w:lineRule="auto"/>
              <w:ind w:firstLine="0"/>
              <w:jc w:val="center"/>
              <w:rPr>
                <w:rFonts w:eastAsia="Calibri"/>
              </w:rPr>
            </w:pPr>
            <w:r w:rsidRPr="00F218B4">
              <w:t>0.061</w:t>
            </w:r>
          </w:p>
        </w:tc>
      </w:tr>
      <w:tr w:rsidR="003F64A0" w:rsidRPr="00202F7A" w14:paraId="53418622" w14:textId="77777777" w:rsidTr="0074242B">
        <w:trPr>
          <w:trHeight w:val="397"/>
        </w:trPr>
        <w:tc>
          <w:tcPr>
            <w:tcW w:w="1155" w:type="pct"/>
            <w:shd w:val="clear" w:color="auto" w:fill="auto"/>
            <w:hideMark/>
          </w:tcPr>
          <w:p w14:paraId="1E9A3652" w14:textId="77777777" w:rsidR="003F64A0" w:rsidRPr="006C1DC3" w:rsidRDefault="003F64A0" w:rsidP="0074242B">
            <w:pPr>
              <w:spacing w:line="360" w:lineRule="auto"/>
              <w:ind w:firstLine="0"/>
              <w:rPr>
                <w:rFonts w:eastAsia="Calibri"/>
              </w:rPr>
            </w:pPr>
            <w:r w:rsidRPr="006C1DC3">
              <w:rPr>
                <w:rFonts w:eastAsia="Calibri"/>
              </w:rPr>
              <w:t>Diabetes</w:t>
            </w:r>
          </w:p>
        </w:tc>
        <w:tc>
          <w:tcPr>
            <w:tcW w:w="728" w:type="pct"/>
            <w:shd w:val="clear" w:color="auto" w:fill="auto"/>
          </w:tcPr>
          <w:p w14:paraId="1D22A59B" w14:textId="77777777" w:rsidR="003F64A0" w:rsidRPr="006C1DC3" w:rsidRDefault="003F64A0" w:rsidP="0074242B">
            <w:pPr>
              <w:spacing w:line="360" w:lineRule="auto"/>
              <w:ind w:firstLine="0"/>
              <w:jc w:val="center"/>
              <w:rPr>
                <w:rFonts w:eastAsia="Calibri"/>
              </w:rPr>
            </w:pPr>
            <w:r w:rsidRPr="00F218B4">
              <w:t>1.078</w:t>
            </w:r>
          </w:p>
        </w:tc>
        <w:tc>
          <w:tcPr>
            <w:tcW w:w="912" w:type="pct"/>
            <w:shd w:val="clear" w:color="auto" w:fill="auto"/>
          </w:tcPr>
          <w:p w14:paraId="5537FF87" w14:textId="77777777" w:rsidR="003F64A0" w:rsidRPr="006C1DC3" w:rsidRDefault="003F64A0" w:rsidP="0074242B">
            <w:pPr>
              <w:spacing w:line="360" w:lineRule="auto"/>
              <w:ind w:firstLine="0"/>
              <w:jc w:val="center"/>
              <w:rPr>
                <w:rFonts w:eastAsia="Calibri"/>
              </w:rPr>
            </w:pPr>
            <w:r w:rsidRPr="00F218B4">
              <w:t>0.764</w:t>
            </w:r>
          </w:p>
        </w:tc>
        <w:tc>
          <w:tcPr>
            <w:tcW w:w="1293" w:type="pct"/>
            <w:shd w:val="clear" w:color="auto" w:fill="auto"/>
          </w:tcPr>
          <w:p w14:paraId="6052BE2D" w14:textId="77777777" w:rsidR="003F64A0" w:rsidRPr="006C1DC3" w:rsidRDefault="003F64A0" w:rsidP="0074242B">
            <w:pPr>
              <w:spacing w:line="360" w:lineRule="auto"/>
              <w:ind w:firstLine="0"/>
              <w:jc w:val="center"/>
              <w:rPr>
                <w:rFonts w:eastAsia="Calibri"/>
              </w:rPr>
            </w:pPr>
            <w:r w:rsidRPr="00F218B4">
              <w:t>1.523</w:t>
            </w:r>
          </w:p>
        </w:tc>
        <w:tc>
          <w:tcPr>
            <w:tcW w:w="912" w:type="pct"/>
            <w:shd w:val="clear" w:color="auto" w:fill="auto"/>
          </w:tcPr>
          <w:p w14:paraId="61569FE9" w14:textId="77777777" w:rsidR="003F64A0" w:rsidRPr="006C1DC3" w:rsidRDefault="003F64A0" w:rsidP="0074242B">
            <w:pPr>
              <w:spacing w:line="360" w:lineRule="auto"/>
              <w:ind w:firstLine="0"/>
              <w:jc w:val="center"/>
              <w:rPr>
                <w:rFonts w:eastAsia="Calibri"/>
              </w:rPr>
            </w:pPr>
            <w:r w:rsidRPr="00F218B4">
              <w:t>0.668</w:t>
            </w:r>
          </w:p>
        </w:tc>
      </w:tr>
      <w:tr w:rsidR="003F64A0" w:rsidRPr="009A5AE4" w14:paraId="17448094" w14:textId="77777777" w:rsidTr="0074242B">
        <w:trPr>
          <w:trHeight w:val="397"/>
        </w:trPr>
        <w:tc>
          <w:tcPr>
            <w:tcW w:w="1155" w:type="pct"/>
            <w:shd w:val="clear" w:color="auto" w:fill="auto"/>
            <w:hideMark/>
          </w:tcPr>
          <w:p w14:paraId="13C3B40D" w14:textId="77777777" w:rsidR="003F64A0" w:rsidRPr="006C1DC3" w:rsidRDefault="003F64A0" w:rsidP="0074242B">
            <w:pPr>
              <w:spacing w:line="360" w:lineRule="auto"/>
              <w:ind w:firstLine="0"/>
              <w:rPr>
                <w:rFonts w:eastAsia="Calibri"/>
              </w:rPr>
            </w:pPr>
            <w:r w:rsidRPr="006C1DC3">
              <w:rPr>
                <w:rFonts w:eastAsia="Calibri"/>
              </w:rPr>
              <w:t>Dyslipidemia</w:t>
            </w:r>
          </w:p>
        </w:tc>
        <w:tc>
          <w:tcPr>
            <w:tcW w:w="728" w:type="pct"/>
            <w:shd w:val="clear" w:color="auto" w:fill="auto"/>
          </w:tcPr>
          <w:p w14:paraId="55DF0733" w14:textId="77777777" w:rsidR="003F64A0" w:rsidRPr="006C1DC3" w:rsidRDefault="003F64A0" w:rsidP="0074242B">
            <w:pPr>
              <w:spacing w:line="360" w:lineRule="auto"/>
              <w:ind w:firstLine="0"/>
              <w:jc w:val="center"/>
              <w:rPr>
                <w:rFonts w:eastAsia="Calibri"/>
              </w:rPr>
            </w:pPr>
            <w:r w:rsidRPr="00F218B4">
              <w:t>1.611</w:t>
            </w:r>
          </w:p>
        </w:tc>
        <w:tc>
          <w:tcPr>
            <w:tcW w:w="912" w:type="pct"/>
            <w:shd w:val="clear" w:color="auto" w:fill="auto"/>
          </w:tcPr>
          <w:p w14:paraId="68241D5F" w14:textId="77777777" w:rsidR="003F64A0" w:rsidRPr="006C1DC3" w:rsidRDefault="003F64A0" w:rsidP="0074242B">
            <w:pPr>
              <w:spacing w:line="360" w:lineRule="auto"/>
              <w:ind w:firstLine="0"/>
              <w:jc w:val="center"/>
              <w:rPr>
                <w:rFonts w:eastAsia="Calibri"/>
              </w:rPr>
            </w:pPr>
            <w:r w:rsidRPr="00F218B4">
              <w:t>0.839</w:t>
            </w:r>
          </w:p>
        </w:tc>
        <w:tc>
          <w:tcPr>
            <w:tcW w:w="1293" w:type="pct"/>
            <w:shd w:val="clear" w:color="auto" w:fill="auto"/>
          </w:tcPr>
          <w:p w14:paraId="4C87AA4A" w14:textId="77777777" w:rsidR="003F64A0" w:rsidRPr="006C1DC3" w:rsidRDefault="003F64A0" w:rsidP="0074242B">
            <w:pPr>
              <w:spacing w:line="360" w:lineRule="auto"/>
              <w:ind w:firstLine="0"/>
              <w:jc w:val="center"/>
              <w:rPr>
                <w:rFonts w:eastAsia="Calibri"/>
              </w:rPr>
            </w:pPr>
            <w:r w:rsidRPr="00F218B4">
              <w:t>3.093</w:t>
            </w:r>
          </w:p>
        </w:tc>
        <w:tc>
          <w:tcPr>
            <w:tcW w:w="912" w:type="pct"/>
            <w:shd w:val="clear" w:color="auto" w:fill="auto"/>
          </w:tcPr>
          <w:p w14:paraId="0B9CBE7D" w14:textId="77777777" w:rsidR="003F64A0" w:rsidRPr="006C1DC3" w:rsidRDefault="003F64A0" w:rsidP="0074242B">
            <w:pPr>
              <w:spacing w:line="360" w:lineRule="auto"/>
              <w:ind w:firstLine="0"/>
              <w:jc w:val="center"/>
              <w:rPr>
                <w:rFonts w:eastAsia="Calibri"/>
              </w:rPr>
            </w:pPr>
            <w:r w:rsidRPr="00F218B4">
              <w:t>0.152</w:t>
            </w:r>
          </w:p>
        </w:tc>
      </w:tr>
      <w:tr w:rsidR="003F64A0" w:rsidRPr="009A5AE4" w14:paraId="2F0EFA83" w14:textId="77777777" w:rsidTr="0074242B">
        <w:trPr>
          <w:trHeight w:val="397"/>
        </w:trPr>
        <w:tc>
          <w:tcPr>
            <w:tcW w:w="1155" w:type="pct"/>
            <w:shd w:val="clear" w:color="auto" w:fill="auto"/>
            <w:hideMark/>
          </w:tcPr>
          <w:p w14:paraId="3A0565F6" w14:textId="77777777" w:rsidR="003F64A0" w:rsidRPr="006C1DC3" w:rsidRDefault="003F64A0" w:rsidP="0074242B">
            <w:pPr>
              <w:spacing w:line="360" w:lineRule="auto"/>
              <w:ind w:firstLine="0"/>
              <w:rPr>
                <w:rFonts w:eastAsia="Calibri"/>
              </w:rPr>
            </w:pPr>
            <w:r w:rsidRPr="006C1DC3">
              <w:rPr>
                <w:rFonts w:eastAsia="Calibri"/>
              </w:rPr>
              <w:t>Cardiac therapy</w:t>
            </w:r>
          </w:p>
        </w:tc>
        <w:tc>
          <w:tcPr>
            <w:tcW w:w="728" w:type="pct"/>
            <w:shd w:val="clear" w:color="auto" w:fill="auto"/>
          </w:tcPr>
          <w:p w14:paraId="7C25710B" w14:textId="77777777" w:rsidR="003F64A0" w:rsidRPr="006C1DC3" w:rsidRDefault="003F64A0" w:rsidP="0074242B">
            <w:pPr>
              <w:spacing w:line="360" w:lineRule="auto"/>
              <w:ind w:firstLine="0"/>
              <w:jc w:val="center"/>
              <w:rPr>
                <w:rFonts w:eastAsia="Calibri"/>
              </w:rPr>
            </w:pPr>
            <w:r w:rsidRPr="00F218B4">
              <w:t>1.037</w:t>
            </w:r>
          </w:p>
        </w:tc>
        <w:tc>
          <w:tcPr>
            <w:tcW w:w="912" w:type="pct"/>
            <w:shd w:val="clear" w:color="auto" w:fill="auto"/>
          </w:tcPr>
          <w:p w14:paraId="436EBBAA" w14:textId="77777777" w:rsidR="003F64A0" w:rsidRPr="006C1DC3" w:rsidRDefault="003F64A0" w:rsidP="0074242B">
            <w:pPr>
              <w:spacing w:line="360" w:lineRule="auto"/>
              <w:ind w:firstLine="0"/>
              <w:jc w:val="center"/>
              <w:rPr>
                <w:rFonts w:eastAsia="Calibri"/>
              </w:rPr>
            </w:pPr>
            <w:r w:rsidRPr="00F218B4">
              <w:t>0.659</w:t>
            </w:r>
          </w:p>
        </w:tc>
        <w:tc>
          <w:tcPr>
            <w:tcW w:w="1293" w:type="pct"/>
            <w:shd w:val="clear" w:color="auto" w:fill="auto"/>
          </w:tcPr>
          <w:p w14:paraId="0A224E97" w14:textId="77777777" w:rsidR="003F64A0" w:rsidRPr="006C1DC3" w:rsidRDefault="003F64A0" w:rsidP="0074242B">
            <w:pPr>
              <w:spacing w:line="360" w:lineRule="auto"/>
              <w:ind w:firstLine="0"/>
              <w:jc w:val="center"/>
              <w:rPr>
                <w:rFonts w:eastAsia="Calibri"/>
              </w:rPr>
            </w:pPr>
            <w:r w:rsidRPr="00F218B4">
              <w:t>1.633</w:t>
            </w:r>
          </w:p>
        </w:tc>
        <w:tc>
          <w:tcPr>
            <w:tcW w:w="912" w:type="pct"/>
            <w:shd w:val="clear" w:color="auto" w:fill="auto"/>
          </w:tcPr>
          <w:p w14:paraId="612DA48F" w14:textId="77777777" w:rsidR="003F64A0" w:rsidRPr="006C1DC3" w:rsidRDefault="003F64A0" w:rsidP="0074242B">
            <w:pPr>
              <w:spacing w:line="360" w:lineRule="auto"/>
              <w:ind w:firstLine="0"/>
              <w:jc w:val="center"/>
              <w:rPr>
                <w:rFonts w:eastAsia="Calibri"/>
              </w:rPr>
            </w:pPr>
            <w:r w:rsidRPr="00F218B4">
              <w:t>0.874</w:t>
            </w:r>
          </w:p>
        </w:tc>
      </w:tr>
      <w:tr w:rsidR="003F64A0" w:rsidRPr="00202F7A" w14:paraId="2154AE94" w14:textId="77777777" w:rsidTr="0074242B">
        <w:trPr>
          <w:trHeight w:val="397"/>
        </w:trPr>
        <w:tc>
          <w:tcPr>
            <w:tcW w:w="1155" w:type="pct"/>
            <w:shd w:val="clear" w:color="auto" w:fill="auto"/>
            <w:hideMark/>
          </w:tcPr>
          <w:p w14:paraId="6CAD3107" w14:textId="77777777" w:rsidR="003F64A0" w:rsidRPr="006C1DC3" w:rsidRDefault="003F64A0" w:rsidP="0074242B">
            <w:pPr>
              <w:spacing w:line="360" w:lineRule="auto"/>
              <w:ind w:firstLine="0"/>
              <w:rPr>
                <w:rFonts w:eastAsia="Calibri"/>
              </w:rPr>
            </w:pPr>
            <w:r w:rsidRPr="006C1DC3">
              <w:rPr>
                <w:rFonts w:eastAsia="Calibri"/>
              </w:rPr>
              <w:t>Treatment</w:t>
            </w:r>
          </w:p>
        </w:tc>
        <w:tc>
          <w:tcPr>
            <w:tcW w:w="728" w:type="pct"/>
            <w:shd w:val="clear" w:color="auto" w:fill="auto"/>
            <w:hideMark/>
          </w:tcPr>
          <w:p w14:paraId="4B3ED7A6" w14:textId="77777777" w:rsidR="003F64A0" w:rsidRPr="006C1DC3" w:rsidRDefault="003F64A0" w:rsidP="0074242B">
            <w:pPr>
              <w:spacing w:line="360" w:lineRule="auto"/>
              <w:ind w:firstLine="0"/>
              <w:jc w:val="center"/>
              <w:rPr>
                <w:rFonts w:eastAsia="Calibri"/>
              </w:rPr>
            </w:pPr>
          </w:p>
        </w:tc>
        <w:tc>
          <w:tcPr>
            <w:tcW w:w="912" w:type="pct"/>
            <w:shd w:val="clear" w:color="auto" w:fill="auto"/>
            <w:hideMark/>
          </w:tcPr>
          <w:p w14:paraId="44E3C9C1" w14:textId="77777777" w:rsidR="003F64A0" w:rsidRPr="006C1DC3" w:rsidRDefault="003F64A0" w:rsidP="0074242B">
            <w:pPr>
              <w:spacing w:line="360" w:lineRule="auto"/>
              <w:ind w:firstLine="0"/>
              <w:jc w:val="center"/>
              <w:rPr>
                <w:rFonts w:eastAsia="Calibri"/>
              </w:rPr>
            </w:pPr>
          </w:p>
        </w:tc>
        <w:tc>
          <w:tcPr>
            <w:tcW w:w="1293" w:type="pct"/>
            <w:shd w:val="clear" w:color="auto" w:fill="auto"/>
            <w:hideMark/>
          </w:tcPr>
          <w:p w14:paraId="71BFD1C5" w14:textId="77777777" w:rsidR="003F64A0" w:rsidRPr="006C1DC3" w:rsidRDefault="003F64A0" w:rsidP="0074242B">
            <w:pPr>
              <w:spacing w:line="360" w:lineRule="auto"/>
              <w:ind w:firstLine="0"/>
              <w:jc w:val="center"/>
              <w:rPr>
                <w:rFonts w:eastAsia="Calibri"/>
              </w:rPr>
            </w:pPr>
          </w:p>
        </w:tc>
        <w:tc>
          <w:tcPr>
            <w:tcW w:w="912" w:type="pct"/>
            <w:shd w:val="clear" w:color="auto" w:fill="auto"/>
            <w:hideMark/>
          </w:tcPr>
          <w:p w14:paraId="66DF588B" w14:textId="77777777" w:rsidR="003F64A0" w:rsidRPr="006C1DC3" w:rsidRDefault="003F64A0" w:rsidP="0074242B">
            <w:pPr>
              <w:spacing w:line="360" w:lineRule="auto"/>
              <w:ind w:firstLine="0"/>
              <w:jc w:val="center"/>
              <w:rPr>
                <w:rFonts w:eastAsia="Calibri"/>
              </w:rPr>
            </w:pPr>
          </w:p>
        </w:tc>
      </w:tr>
      <w:tr w:rsidR="003F64A0" w:rsidRPr="00202F7A" w14:paraId="09D5B7A3" w14:textId="77777777" w:rsidTr="0074242B">
        <w:trPr>
          <w:trHeight w:val="397"/>
        </w:trPr>
        <w:tc>
          <w:tcPr>
            <w:tcW w:w="1155" w:type="pct"/>
            <w:shd w:val="clear" w:color="auto" w:fill="auto"/>
            <w:hideMark/>
          </w:tcPr>
          <w:p w14:paraId="48BA34B0" w14:textId="77777777" w:rsidR="003F64A0" w:rsidRPr="006C1DC3" w:rsidRDefault="003F64A0" w:rsidP="0074242B">
            <w:pPr>
              <w:spacing w:line="360" w:lineRule="auto"/>
              <w:ind w:firstLine="0"/>
              <w:jc w:val="right"/>
              <w:rPr>
                <w:rFonts w:eastAsia="Calibri"/>
              </w:rPr>
            </w:pPr>
            <w:r w:rsidRPr="006C1DC3">
              <w:rPr>
                <w:rFonts w:eastAsia="Calibri"/>
              </w:rPr>
              <w:t>GnRH agonists</w:t>
            </w:r>
          </w:p>
        </w:tc>
        <w:tc>
          <w:tcPr>
            <w:tcW w:w="728" w:type="pct"/>
            <w:shd w:val="clear" w:color="auto" w:fill="auto"/>
            <w:hideMark/>
          </w:tcPr>
          <w:p w14:paraId="2A84245F" w14:textId="77777777" w:rsidR="003F64A0" w:rsidRPr="006C1DC3" w:rsidRDefault="003F64A0" w:rsidP="0074242B">
            <w:pPr>
              <w:spacing w:line="360" w:lineRule="auto"/>
              <w:ind w:firstLine="0"/>
              <w:jc w:val="center"/>
              <w:rPr>
                <w:rFonts w:eastAsia="Calibri"/>
              </w:rPr>
            </w:pPr>
            <w:r w:rsidRPr="006C1DC3">
              <w:rPr>
                <w:rFonts w:eastAsia="Calibri"/>
              </w:rPr>
              <w:t>1.00</w:t>
            </w:r>
          </w:p>
        </w:tc>
        <w:tc>
          <w:tcPr>
            <w:tcW w:w="912" w:type="pct"/>
            <w:shd w:val="clear" w:color="auto" w:fill="auto"/>
            <w:hideMark/>
          </w:tcPr>
          <w:p w14:paraId="2A742196" w14:textId="77777777" w:rsidR="003F64A0" w:rsidRPr="006C1DC3" w:rsidRDefault="003F64A0" w:rsidP="0074242B">
            <w:pPr>
              <w:spacing w:line="360" w:lineRule="auto"/>
              <w:ind w:firstLine="0"/>
              <w:jc w:val="center"/>
              <w:rPr>
                <w:rFonts w:eastAsia="Calibri"/>
              </w:rPr>
            </w:pPr>
          </w:p>
        </w:tc>
        <w:tc>
          <w:tcPr>
            <w:tcW w:w="1293" w:type="pct"/>
            <w:shd w:val="clear" w:color="auto" w:fill="auto"/>
            <w:hideMark/>
          </w:tcPr>
          <w:p w14:paraId="44393F80" w14:textId="77777777" w:rsidR="003F64A0" w:rsidRPr="006C1DC3" w:rsidRDefault="003F64A0" w:rsidP="0074242B">
            <w:pPr>
              <w:spacing w:line="360" w:lineRule="auto"/>
              <w:ind w:firstLine="0"/>
              <w:jc w:val="center"/>
              <w:rPr>
                <w:rFonts w:eastAsia="Calibri"/>
              </w:rPr>
            </w:pPr>
          </w:p>
        </w:tc>
        <w:tc>
          <w:tcPr>
            <w:tcW w:w="912" w:type="pct"/>
            <w:shd w:val="clear" w:color="auto" w:fill="auto"/>
            <w:hideMark/>
          </w:tcPr>
          <w:p w14:paraId="6345DA54" w14:textId="77777777" w:rsidR="003F64A0" w:rsidRPr="006C1DC3" w:rsidRDefault="003F64A0" w:rsidP="0074242B">
            <w:pPr>
              <w:spacing w:line="360" w:lineRule="auto"/>
              <w:ind w:firstLine="0"/>
              <w:jc w:val="center"/>
              <w:rPr>
                <w:rFonts w:eastAsia="Calibri"/>
              </w:rPr>
            </w:pPr>
          </w:p>
        </w:tc>
      </w:tr>
      <w:tr w:rsidR="003F64A0" w:rsidRPr="00202F7A" w14:paraId="1DE5FF26" w14:textId="77777777" w:rsidTr="0074242B">
        <w:trPr>
          <w:trHeight w:val="397"/>
        </w:trPr>
        <w:tc>
          <w:tcPr>
            <w:tcW w:w="1155" w:type="pct"/>
            <w:shd w:val="clear" w:color="auto" w:fill="auto"/>
            <w:hideMark/>
          </w:tcPr>
          <w:p w14:paraId="66F2AA00" w14:textId="77777777" w:rsidR="003F64A0" w:rsidRPr="006C1DC3" w:rsidRDefault="003F64A0" w:rsidP="0074242B">
            <w:pPr>
              <w:spacing w:line="360" w:lineRule="auto"/>
              <w:ind w:firstLine="0"/>
              <w:jc w:val="right"/>
              <w:rPr>
                <w:rFonts w:eastAsia="Calibri"/>
              </w:rPr>
            </w:pPr>
            <w:r w:rsidRPr="006C1DC3">
              <w:rPr>
                <w:rFonts w:eastAsia="Calibri"/>
              </w:rPr>
              <w:t xml:space="preserve">GnRH antagonist </w:t>
            </w:r>
          </w:p>
        </w:tc>
        <w:tc>
          <w:tcPr>
            <w:tcW w:w="728" w:type="pct"/>
            <w:shd w:val="clear" w:color="auto" w:fill="auto"/>
          </w:tcPr>
          <w:p w14:paraId="0670AE46" w14:textId="77777777" w:rsidR="003F64A0" w:rsidRPr="006C1DC3" w:rsidRDefault="003F64A0" w:rsidP="0074242B">
            <w:pPr>
              <w:spacing w:line="360" w:lineRule="auto"/>
              <w:ind w:firstLine="0"/>
              <w:jc w:val="center"/>
              <w:rPr>
                <w:rFonts w:eastAsia="Calibri"/>
              </w:rPr>
            </w:pPr>
            <w:r w:rsidRPr="002E6E5D">
              <w:t>0.672</w:t>
            </w:r>
          </w:p>
        </w:tc>
        <w:tc>
          <w:tcPr>
            <w:tcW w:w="912" w:type="pct"/>
            <w:shd w:val="clear" w:color="auto" w:fill="auto"/>
          </w:tcPr>
          <w:p w14:paraId="2BDA78F7" w14:textId="77777777" w:rsidR="003F64A0" w:rsidRPr="006C1DC3" w:rsidRDefault="003F64A0" w:rsidP="0074242B">
            <w:pPr>
              <w:spacing w:line="360" w:lineRule="auto"/>
              <w:ind w:firstLine="0"/>
              <w:jc w:val="center"/>
              <w:rPr>
                <w:rFonts w:eastAsia="Calibri"/>
              </w:rPr>
            </w:pPr>
            <w:r w:rsidRPr="002E6E5D">
              <w:t>0.248</w:t>
            </w:r>
          </w:p>
        </w:tc>
        <w:tc>
          <w:tcPr>
            <w:tcW w:w="1293" w:type="pct"/>
            <w:shd w:val="clear" w:color="auto" w:fill="auto"/>
          </w:tcPr>
          <w:p w14:paraId="775F64C8" w14:textId="77777777" w:rsidR="003F64A0" w:rsidRPr="006C1DC3" w:rsidRDefault="003F64A0" w:rsidP="0074242B">
            <w:pPr>
              <w:spacing w:line="360" w:lineRule="auto"/>
              <w:ind w:firstLine="0"/>
              <w:jc w:val="center"/>
              <w:rPr>
                <w:rFonts w:eastAsia="Calibri"/>
              </w:rPr>
            </w:pPr>
            <w:r w:rsidRPr="002E6E5D">
              <w:t>1.820</w:t>
            </w:r>
          </w:p>
        </w:tc>
        <w:tc>
          <w:tcPr>
            <w:tcW w:w="912" w:type="pct"/>
            <w:shd w:val="clear" w:color="auto" w:fill="auto"/>
          </w:tcPr>
          <w:p w14:paraId="21AA50AF" w14:textId="77777777" w:rsidR="003F64A0" w:rsidRPr="006C1DC3" w:rsidRDefault="003F64A0" w:rsidP="0074242B">
            <w:pPr>
              <w:spacing w:line="360" w:lineRule="auto"/>
              <w:ind w:firstLine="0"/>
              <w:jc w:val="center"/>
              <w:rPr>
                <w:rFonts w:eastAsia="Calibri"/>
              </w:rPr>
            </w:pPr>
            <w:r w:rsidRPr="002E6E5D">
              <w:t>0.435</w:t>
            </w:r>
          </w:p>
        </w:tc>
      </w:tr>
    </w:tbl>
    <w:p w14:paraId="2F2757E6" w14:textId="71FE70F6" w:rsidR="003F64A0" w:rsidRDefault="003F64A0" w:rsidP="003F64A0">
      <w:r w:rsidRPr="00A83971">
        <w:rPr>
          <w:b/>
          <w:bCs/>
        </w:rPr>
        <w:t>Abbreviation:</w:t>
      </w:r>
      <w:r>
        <w:t xml:space="preserve"> CI, confidence interval; </w:t>
      </w:r>
      <w:r w:rsidR="0074242B">
        <w:t xml:space="preserve">CV, cardiovascular; </w:t>
      </w:r>
      <w:r>
        <w:t>GnRH,</w:t>
      </w:r>
      <w:r w:rsidRPr="00863E7C">
        <w:t xml:space="preserve"> gonadotropin-releasing hormone</w:t>
      </w:r>
      <w:r w:rsidR="00DF0CDC">
        <w:t xml:space="preserve">; </w:t>
      </w:r>
      <w:r>
        <w:t>HR, Hazard Ratio</w:t>
      </w:r>
    </w:p>
    <w:p w14:paraId="156CE70B" w14:textId="06411C13" w:rsidR="0074242B" w:rsidRDefault="0074242B">
      <w:pPr>
        <w:spacing w:after="160" w:line="259" w:lineRule="auto"/>
        <w:ind w:firstLine="0"/>
      </w:pPr>
      <w:r>
        <w:br w:type="page"/>
      </w:r>
    </w:p>
    <w:p w14:paraId="7183A3A6" w14:textId="037B56C0" w:rsidR="0074242B" w:rsidRDefault="0074242B" w:rsidP="001D33E5">
      <w:pPr>
        <w:pStyle w:val="Titolo1"/>
      </w:pPr>
      <w:bookmarkStart w:id="8" w:name="_Toc35608971"/>
      <w:r>
        <w:lastRenderedPageBreak/>
        <w:t>Supplementary Table S</w:t>
      </w:r>
      <w:r w:rsidR="00DF0CDC">
        <w:t>4</w:t>
      </w:r>
      <w:r>
        <w:t>A. Incidence of stroke</w:t>
      </w:r>
      <w:r w:rsidRPr="00360319">
        <w:t xml:space="preserve"> </w:t>
      </w:r>
      <w:r w:rsidRPr="0074242B">
        <w:t>(ICD-9-CM codes 430-437)</w:t>
      </w:r>
      <w:r>
        <w:t xml:space="preserve"> in the </w:t>
      </w:r>
      <w:r w:rsidR="0021085A">
        <w:t>overall</w:t>
      </w:r>
      <w:r>
        <w:t xml:space="preserve"> cohort of prostate cancer patients treated with GnRH agonists or antagonist according to characteristics at baseline</w:t>
      </w:r>
      <w:bookmarkEnd w:id="8"/>
    </w:p>
    <w:tbl>
      <w:tblPr>
        <w:tblW w:w="534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2377"/>
        <w:gridCol w:w="1499"/>
        <w:gridCol w:w="1877"/>
        <w:gridCol w:w="2662"/>
        <w:gridCol w:w="1877"/>
      </w:tblGrid>
      <w:tr w:rsidR="00DF0CDC" w:rsidRPr="00202F7A" w14:paraId="12CBBC5B" w14:textId="77777777" w:rsidTr="00F012F1">
        <w:trPr>
          <w:trHeight w:val="397"/>
        </w:trPr>
        <w:tc>
          <w:tcPr>
            <w:tcW w:w="1155" w:type="pct"/>
            <w:shd w:val="clear" w:color="auto" w:fill="auto"/>
            <w:hideMark/>
          </w:tcPr>
          <w:p w14:paraId="29141944" w14:textId="77777777" w:rsidR="00DF0CDC" w:rsidRPr="006C1DC3" w:rsidRDefault="00DF0CDC" w:rsidP="00F012F1">
            <w:pPr>
              <w:ind w:firstLine="0"/>
              <w:rPr>
                <w:rFonts w:eastAsia="Calibri"/>
              </w:rPr>
            </w:pPr>
          </w:p>
        </w:tc>
        <w:tc>
          <w:tcPr>
            <w:tcW w:w="728" w:type="pct"/>
            <w:shd w:val="clear" w:color="auto" w:fill="auto"/>
            <w:hideMark/>
          </w:tcPr>
          <w:p w14:paraId="031A05EC" w14:textId="77777777" w:rsidR="00DF0CDC" w:rsidRPr="006C1DC3" w:rsidRDefault="00DF0CDC" w:rsidP="00F012F1">
            <w:pPr>
              <w:ind w:firstLine="0"/>
              <w:jc w:val="center"/>
              <w:rPr>
                <w:rFonts w:eastAsia="Calibri"/>
              </w:rPr>
            </w:pPr>
            <w:r w:rsidRPr="006C1DC3">
              <w:rPr>
                <w:rFonts w:eastAsia="Calibri"/>
              </w:rPr>
              <w:t>HR</w:t>
            </w:r>
          </w:p>
        </w:tc>
        <w:tc>
          <w:tcPr>
            <w:tcW w:w="912" w:type="pct"/>
            <w:shd w:val="clear" w:color="auto" w:fill="auto"/>
            <w:hideMark/>
          </w:tcPr>
          <w:p w14:paraId="1861D566" w14:textId="77777777" w:rsidR="00DF0CDC" w:rsidRPr="006C1DC3" w:rsidRDefault="00DF0CDC" w:rsidP="00F012F1">
            <w:pPr>
              <w:ind w:firstLine="0"/>
              <w:jc w:val="center"/>
              <w:rPr>
                <w:rFonts w:eastAsia="Calibri"/>
              </w:rPr>
            </w:pPr>
            <w:r w:rsidRPr="006C1DC3">
              <w:rPr>
                <w:rFonts w:eastAsia="Calibri"/>
              </w:rPr>
              <w:t>95% CI min</w:t>
            </w:r>
          </w:p>
        </w:tc>
        <w:tc>
          <w:tcPr>
            <w:tcW w:w="1293" w:type="pct"/>
            <w:shd w:val="clear" w:color="auto" w:fill="auto"/>
            <w:hideMark/>
          </w:tcPr>
          <w:p w14:paraId="7C447967" w14:textId="77777777" w:rsidR="00DF0CDC" w:rsidRPr="006C1DC3" w:rsidRDefault="00DF0CDC" w:rsidP="00F012F1">
            <w:pPr>
              <w:ind w:firstLine="0"/>
              <w:jc w:val="center"/>
              <w:rPr>
                <w:rFonts w:eastAsia="Calibri"/>
              </w:rPr>
            </w:pPr>
            <w:r w:rsidRPr="006C1DC3">
              <w:rPr>
                <w:rFonts w:eastAsia="Calibri"/>
              </w:rPr>
              <w:t>95% CI max</w:t>
            </w:r>
          </w:p>
        </w:tc>
        <w:tc>
          <w:tcPr>
            <w:tcW w:w="912" w:type="pct"/>
            <w:shd w:val="clear" w:color="auto" w:fill="auto"/>
            <w:hideMark/>
          </w:tcPr>
          <w:p w14:paraId="69F262F8" w14:textId="77777777" w:rsidR="00DF0CDC" w:rsidRPr="006C1DC3" w:rsidRDefault="00DF0CDC" w:rsidP="00F012F1">
            <w:pPr>
              <w:ind w:firstLine="0"/>
              <w:jc w:val="center"/>
              <w:rPr>
                <w:rFonts w:eastAsia="Calibri"/>
              </w:rPr>
            </w:pPr>
            <w:r w:rsidRPr="006C1DC3">
              <w:rPr>
                <w:rFonts w:eastAsia="Calibri"/>
              </w:rPr>
              <w:t>P value</w:t>
            </w:r>
          </w:p>
        </w:tc>
      </w:tr>
      <w:tr w:rsidR="00DF0CDC" w:rsidRPr="00202F7A" w14:paraId="261B634C" w14:textId="77777777" w:rsidTr="00F012F1">
        <w:trPr>
          <w:trHeight w:val="397"/>
        </w:trPr>
        <w:tc>
          <w:tcPr>
            <w:tcW w:w="1155" w:type="pct"/>
            <w:shd w:val="clear" w:color="auto" w:fill="auto"/>
            <w:hideMark/>
          </w:tcPr>
          <w:p w14:paraId="2D05B6FE" w14:textId="77777777" w:rsidR="00DF0CDC" w:rsidRPr="006C1DC3" w:rsidRDefault="00DF0CDC" w:rsidP="00F012F1">
            <w:pPr>
              <w:ind w:firstLine="0"/>
              <w:rPr>
                <w:rFonts w:eastAsia="Calibri"/>
              </w:rPr>
            </w:pPr>
            <w:r w:rsidRPr="006C1DC3">
              <w:rPr>
                <w:rFonts w:eastAsia="Calibri"/>
              </w:rPr>
              <w:t>Age</w:t>
            </w:r>
          </w:p>
        </w:tc>
        <w:tc>
          <w:tcPr>
            <w:tcW w:w="728" w:type="pct"/>
            <w:shd w:val="clear" w:color="auto" w:fill="auto"/>
          </w:tcPr>
          <w:p w14:paraId="4F49F023" w14:textId="77777777" w:rsidR="00DF0CDC" w:rsidRPr="006C1DC3" w:rsidRDefault="00DF0CDC" w:rsidP="00F012F1">
            <w:pPr>
              <w:ind w:firstLine="0"/>
              <w:jc w:val="center"/>
              <w:rPr>
                <w:rFonts w:eastAsia="Calibri"/>
              </w:rPr>
            </w:pPr>
            <w:r w:rsidRPr="00522D35">
              <w:t>1.056</w:t>
            </w:r>
          </w:p>
        </w:tc>
        <w:tc>
          <w:tcPr>
            <w:tcW w:w="912" w:type="pct"/>
            <w:shd w:val="clear" w:color="auto" w:fill="auto"/>
          </w:tcPr>
          <w:p w14:paraId="628E3B97" w14:textId="77777777" w:rsidR="00DF0CDC" w:rsidRPr="006C1DC3" w:rsidRDefault="00DF0CDC" w:rsidP="00F012F1">
            <w:pPr>
              <w:ind w:firstLine="0"/>
              <w:jc w:val="center"/>
              <w:rPr>
                <w:rFonts w:eastAsia="Calibri"/>
              </w:rPr>
            </w:pPr>
            <w:r w:rsidRPr="00522D35">
              <w:t>1.044</w:t>
            </w:r>
          </w:p>
        </w:tc>
        <w:tc>
          <w:tcPr>
            <w:tcW w:w="1293" w:type="pct"/>
            <w:shd w:val="clear" w:color="auto" w:fill="auto"/>
          </w:tcPr>
          <w:p w14:paraId="0590F7A3" w14:textId="77777777" w:rsidR="00DF0CDC" w:rsidRPr="006C1DC3" w:rsidRDefault="00DF0CDC" w:rsidP="00F012F1">
            <w:pPr>
              <w:ind w:firstLine="0"/>
              <w:jc w:val="center"/>
              <w:rPr>
                <w:rFonts w:eastAsia="Calibri"/>
              </w:rPr>
            </w:pPr>
            <w:r w:rsidRPr="00522D35">
              <w:t>1.067</w:t>
            </w:r>
          </w:p>
        </w:tc>
        <w:tc>
          <w:tcPr>
            <w:tcW w:w="912" w:type="pct"/>
            <w:shd w:val="clear" w:color="auto" w:fill="auto"/>
          </w:tcPr>
          <w:p w14:paraId="2578CB49" w14:textId="77777777" w:rsidR="00DF0CDC" w:rsidRPr="006C1DC3" w:rsidRDefault="00DF0CDC" w:rsidP="00F012F1">
            <w:pPr>
              <w:ind w:firstLine="0"/>
              <w:jc w:val="center"/>
              <w:rPr>
                <w:rFonts w:eastAsia="Calibri"/>
              </w:rPr>
            </w:pPr>
            <w:r>
              <w:t>&lt;</w:t>
            </w:r>
            <w:r w:rsidRPr="00522D35">
              <w:t>0.00</w:t>
            </w:r>
            <w:r>
              <w:t>1</w:t>
            </w:r>
          </w:p>
        </w:tc>
      </w:tr>
      <w:tr w:rsidR="00DF0CDC" w:rsidRPr="00202F7A" w14:paraId="33BCE3C4" w14:textId="77777777" w:rsidTr="00F012F1">
        <w:trPr>
          <w:trHeight w:val="397"/>
        </w:trPr>
        <w:tc>
          <w:tcPr>
            <w:tcW w:w="1155" w:type="pct"/>
            <w:shd w:val="clear" w:color="auto" w:fill="auto"/>
            <w:hideMark/>
          </w:tcPr>
          <w:p w14:paraId="03BD21CC" w14:textId="77777777" w:rsidR="00DF0CDC" w:rsidRPr="006C1DC3" w:rsidRDefault="00DF0CDC" w:rsidP="00F012F1">
            <w:pPr>
              <w:ind w:firstLine="0"/>
              <w:rPr>
                <w:rFonts w:eastAsia="Calibri"/>
              </w:rPr>
            </w:pPr>
            <w:r w:rsidRPr="006C1DC3">
              <w:rPr>
                <w:rFonts w:eastAsia="Calibri"/>
              </w:rPr>
              <w:t>Hypertension</w:t>
            </w:r>
          </w:p>
        </w:tc>
        <w:tc>
          <w:tcPr>
            <w:tcW w:w="728" w:type="pct"/>
            <w:shd w:val="clear" w:color="auto" w:fill="auto"/>
          </w:tcPr>
          <w:p w14:paraId="09C631A8" w14:textId="77777777" w:rsidR="00DF0CDC" w:rsidRPr="006C1DC3" w:rsidRDefault="00DF0CDC" w:rsidP="00F012F1">
            <w:pPr>
              <w:ind w:firstLine="0"/>
              <w:jc w:val="center"/>
              <w:rPr>
                <w:rFonts w:eastAsia="Calibri"/>
              </w:rPr>
            </w:pPr>
            <w:r w:rsidRPr="00522D35">
              <w:t>1.090</w:t>
            </w:r>
          </w:p>
        </w:tc>
        <w:tc>
          <w:tcPr>
            <w:tcW w:w="912" w:type="pct"/>
            <w:shd w:val="clear" w:color="auto" w:fill="auto"/>
          </w:tcPr>
          <w:p w14:paraId="136BA365" w14:textId="77777777" w:rsidR="00DF0CDC" w:rsidRPr="006C1DC3" w:rsidRDefault="00DF0CDC" w:rsidP="00F012F1">
            <w:pPr>
              <w:ind w:firstLine="0"/>
              <w:jc w:val="center"/>
              <w:rPr>
                <w:rFonts w:eastAsia="Calibri"/>
              </w:rPr>
            </w:pPr>
            <w:r w:rsidRPr="00522D35">
              <w:t>0.905</w:t>
            </w:r>
          </w:p>
        </w:tc>
        <w:tc>
          <w:tcPr>
            <w:tcW w:w="1293" w:type="pct"/>
            <w:shd w:val="clear" w:color="auto" w:fill="auto"/>
          </w:tcPr>
          <w:p w14:paraId="2368175C" w14:textId="77777777" w:rsidR="00DF0CDC" w:rsidRPr="006C1DC3" w:rsidRDefault="00DF0CDC" w:rsidP="00F012F1">
            <w:pPr>
              <w:ind w:firstLine="0"/>
              <w:jc w:val="center"/>
              <w:rPr>
                <w:rFonts w:eastAsia="Calibri"/>
              </w:rPr>
            </w:pPr>
            <w:r w:rsidRPr="00522D35">
              <w:t>1.314</w:t>
            </w:r>
          </w:p>
        </w:tc>
        <w:tc>
          <w:tcPr>
            <w:tcW w:w="912" w:type="pct"/>
            <w:shd w:val="clear" w:color="auto" w:fill="auto"/>
          </w:tcPr>
          <w:p w14:paraId="6B54EAB4" w14:textId="77777777" w:rsidR="00DF0CDC" w:rsidRPr="006C1DC3" w:rsidRDefault="00DF0CDC" w:rsidP="00F012F1">
            <w:pPr>
              <w:ind w:firstLine="0"/>
              <w:jc w:val="center"/>
              <w:rPr>
                <w:rFonts w:eastAsia="Calibri"/>
              </w:rPr>
            </w:pPr>
            <w:r w:rsidRPr="00522D35">
              <w:t>0.364</w:t>
            </w:r>
          </w:p>
        </w:tc>
      </w:tr>
      <w:tr w:rsidR="00DF0CDC" w:rsidRPr="00202F7A" w14:paraId="004AABE2" w14:textId="77777777" w:rsidTr="00F012F1">
        <w:trPr>
          <w:trHeight w:val="397"/>
        </w:trPr>
        <w:tc>
          <w:tcPr>
            <w:tcW w:w="1155" w:type="pct"/>
            <w:shd w:val="clear" w:color="auto" w:fill="auto"/>
            <w:hideMark/>
          </w:tcPr>
          <w:p w14:paraId="707AB117" w14:textId="77777777" w:rsidR="00DF0CDC" w:rsidRPr="006C1DC3" w:rsidRDefault="00DF0CDC" w:rsidP="00F012F1">
            <w:pPr>
              <w:ind w:firstLine="0"/>
              <w:rPr>
                <w:rFonts w:eastAsia="Calibri"/>
              </w:rPr>
            </w:pPr>
            <w:r w:rsidRPr="006C1DC3">
              <w:rPr>
                <w:rFonts w:eastAsia="Calibri"/>
              </w:rPr>
              <w:t>Diabetes</w:t>
            </w:r>
          </w:p>
        </w:tc>
        <w:tc>
          <w:tcPr>
            <w:tcW w:w="728" w:type="pct"/>
            <w:shd w:val="clear" w:color="auto" w:fill="auto"/>
          </w:tcPr>
          <w:p w14:paraId="2DE8A5DC" w14:textId="77777777" w:rsidR="00DF0CDC" w:rsidRPr="006C1DC3" w:rsidRDefault="00DF0CDC" w:rsidP="00F012F1">
            <w:pPr>
              <w:ind w:firstLine="0"/>
              <w:jc w:val="center"/>
              <w:rPr>
                <w:rFonts w:eastAsia="Calibri"/>
              </w:rPr>
            </w:pPr>
            <w:r w:rsidRPr="00522D35">
              <w:t>1.052</w:t>
            </w:r>
          </w:p>
        </w:tc>
        <w:tc>
          <w:tcPr>
            <w:tcW w:w="912" w:type="pct"/>
            <w:shd w:val="clear" w:color="auto" w:fill="auto"/>
          </w:tcPr>
          <w:p w14:paraId="512FAEFB" w14:textId="77777777" w:rsidR="00DF0CDC" w:rsidRPr="006C1DC3" w:rsidRDefault="00DF0CDC" w:rsidP="00F012F1">
            <w:pPr>
              <w:ind w:firstLine="0"/>
              <w:jc w:val="center"/>
              <w:rPr>
                <w:rFonts w:eastAsia="Calibri"/>
              </w:rPr>
            </w:pPr>
            <w:r w:rsidRPr="00522D35">
              <w:t>0.891</w:t>
            </w:r>
          </w:p>
        </w:tc>
        <w:tc>
          <w:tcPr>
            <w:tcW w:w="1293" w:type="pct"/>
            <w:shd w:val="clear" w:color="auto" w:fill="auto"/>
          </w:tcPr>
          <w:p w14:paraId="2D58A6A8" w14:textId="77777777" w:rsidR="00DF0CDC" w:rsidRPr="006C1DC3" w:rsidRDefault="00DF0CDC" w:rsidP="00F012F1">
            <w:pPr>
              <w:ind w:firstLine="0"/>
              <w:jc w:val="center"/>
              <w:rPr>
                <w:rFonts w:eastAsia="Calibri"/>
              </w:rPr>
            </w:pPr>
            <w:r w:rsidRPr="00522D35">
              <w:t>1.243</w:t>
            </w:r>
          </w:p>
        </w:tc>
        <w:tc>
          <w:tcPr>
            <w:tcW w:w="912" w:type="pct"/>
            <w:shd w:val="clear" w:color="auto" w:fill="auto"/>
          </w:tcPr>
          <w:p w14:paraId="3CFE3BD8" w14:textId="77777777" w:rsidR="00DF0CDC" w:rsidRPr="006C1DC3" w:rsidRDefault="00DF0CDC" w:rsidP="00F012F1">
            <w:pPr>
              <w:ind w:firstLine="0"/>
              <w:jc w:val="center"/>
              <w:rPr>
                <w:rFonts w:eastAsia="Calibri"/>
              </w:rPr>
            </w:pPr>
            <w:r w:rsidRPr="00522D35">
              <w:t>0.551</w:t>
            </w:r>
          </w:p>
        </w:tc>
      </w:tr>
      <w:tr w:rsidR="00DF0CDC" w:rsidRPr="009A5AE4" w14:paraId="08467F64" w14:textId="77777777" w:rsidTr="00F012F1">
        <w:trPr>
          <w:trHeight w:val="397"/>
        </w:trPr>
        <w:tc>
          <w:tcPr>
            <w:tcW w:w="1155" w:type="pct"/>
            <w:shd w:val="clear" w:color="auto" w:fill="auto"/>
            <w:hideMark/>
          </w:tcPr>
          <w:p w14:paraId="4BB0AB7B" w14:textId="77777777" w:rsidR="00DF0CDC" w:rsidRPr="006C1DC3" w:rsidRDefault="00DF0CDC" w:rsidP="00F012F1">
            <w:pPr>
              <w:ind w:firstLine="0"/>
              <w:rPr>
                <w:rFonts w:eastAsia="Calibri"/>
              </w:rPr>
            </w:pPr>
            <w:r w:rsidRPr="006C1DC3">
              <w:rPr>
                <w:rFonts w:eastAsia="Calibri"/>
              </w:rPr>
              <w:t>Dyslipidemia</w:t>
            </w:r>
          </w:p>
        </w:tc>
        <w:tc>
          <w:tcPr>
            <w:tcW w:w="728" w:type="pct"/>
            <w:shd w:val="clear" w:color="auto" w:fill="auto"/>
          </w:tcPr>
          <w:p w14:paraId="53AF783B" w14:textId="77777777" w:rsidR="00DF0CDC" w:rsidRPr="006C1DC3" w:rsidRDefault="00DF0CDC" w:rsidP="00F012F1">
            <w:pPr>
              <w:ind w:firstLine="0"/>
              <w:jc w:val="center"/>
              <w:rPr>
                <w:rFonts w:eastAsia="Calibri"/>
              </w:rPr>
            </w:pPr>
            <w:r w:rsidRPr="00522D35">
              <w:t>1.467</w:t>
            </w:r>
          </w:p>
        </w:tc>
        <w:tc>
          <w:tcPr>
            <w:tcW w:w="912" w:type="pct"/>
            <w:shd w:val="clear" w:color="auto" w:fill="auto"/>
          </w:tcPr>
          <w:p w14:paraId="0DA462E7" w14:textId="77777777" w:rsidR="00DF0CDC" w:rsidRPr="006C1DC3" w:rsidRDefault="00DF0CDC" w:rsidP="00F012F1">
            <w:pPr>
              <w:ind w:firstLine="0"/>
              <w:jc w:val="center"/>
              <w:rPr>
                <w:rFonts w:eastAsia="Calibri"/>
              </w:rPr>
            </w:pPr>
            <w:r w:rsidRPr="00522D35">
              <w:t>1.214</w:t>
            </w:r>
          </w:p>
        </w:tc>
        <w:tc>
          <w:tcPr>
            <w:tcW w:w="1293" w:type="pct"/>
            <w:shd w:val="clear" w:color="auto" w:fill="auto"/>
          </w:tcPr>
          <w:p w14:paraId="7672E7DE" w14:textId="77777777" w:rsidR="00DF0CDC" w:rsidRPr="006C1DC3" w:rsidRDefault="00DF0CDC" w:rsidP="00F012F1">
            <w:pPr>
              <w:ind w:firstLine="0"/>
              <w:jc w:val="center"/>
              <w:rPr>
                <w:rFonts w:eastAsia="Calibri"/>
              </w:rPr>
            </w:pPr>
            <w:r w:rsidRPr="00522D35">
              <w:t>1.771</w:t>
            </w:r>
          </w:p>
        </w:tc>
        <w:tc>
          <w:tcPr>
            <w:tcW w:w="912" w:type="pct"/>
            <w:shd w:val="clear" w:color="auto" w:fill="auto"/>
          </w:tcPr>
          <w:p w14:paraId="31363971" w14:textId="77777777" w:rsidR="00DF0CDC" w:rsidRPr="006C1DC3" w:rsidRDefault="00DF0CDC" w:rsidP="00F012F1">
            <w:pPr>
              <w:ind w:firstLine="0"/>
              <w:jc w:val="center"/>
              <w:rPr>
                <w:rFonts w:eastAsia="Calibri"/>
              </w:rPr>
            </w:pPr>
            <w:r>
              <w:t>&lt;</w:t>
            </w:r>
            <w:r w:rsidRPr="00522D35">
              <w:t>0.00</w:t>
            </w:r>
            <w:r>
              <w:t>1</w:t>
            </w:r>
          </w:p>
        </w:tc>
      </w:tr>
      <w:tr w:rsidR="00DF0CDC" w:rsidRPr="009A5AE4" w14:paraId="76119699" w14:textId="77777777" w:rsidTr="00F012F1">
        <w:trPr>
          <w:trHeight w:val="397"/>
        </w:trPr>
        <w:tc>
          <w:tcPr>
            <w:tcW w:w="1155" w:type="pct"/>
            <w:shd w:val="clear" w:color="auto" w:fill="auto"/>
            <w:hideMark/>
          </w:tcPr>
          <w:p w14:paraId="1391E2EB" w14:textId="77777777" w:rsidR="00DF0CDC" w:rsidRPr="006C1DC3" w:rsidRDefault="00DF0CDC" w:rsidP="00F012F1">
            <w:pPr>
              <w:ind w:firstLine="0"/>
              <w:rPr>
                <w:rFonts w:eastAsia="Calibri"/>
              </w:rPr>
            </w:pPr>
            <w:r w:rsidRPr="006C1DC3">
              <w:rPr>
                <w:rFonts w:eastAsia="Calibri"/>
              </w:rPr>
              <w:t>Cardiac therapy</w:t>
            </w:r>
          </w:p>
        </w:tc>
        <w:tc>
          <w:tcPr>
            <w:tcW w:w="728" w:type="pct"/>
            <w:shd w:val="clear" w:color="auto" w:fill="auto"/>
          </w:tcPr>
          <w:p w14:paraId="5EBAFEB3" w14:textId="77777777" w:rsidR="00DF0CDC" w:rsidRPr="006C1DC3" w:rsidRDefault="00DF0CDC" w:rsidP="00F012F1">
            <w:pPr>
              <w:ind w:firstLine="0"/>
              <w:jc w:val="center"/>
              <w:rPr>
                <w:rFonts w:eastAsia="Calibri"/>
              </w:rPr>
            </w:pPr>
            <w:r w:rsidRPr="00522D35">
              <w:t>1.093</w:t>
            </w:r>
          </w:p>
        </w:tc>
        <w:tc>
          <w:tcPr>
            <w:tcW w:w="912" w:type="pct"/>
            <w:shd w:val="clear" w:color="auto" w:fill="auto"/>
          </w:tcPr>
          <w:p w14:paraId="46CA151C" w14:textId="77777777" w:rsidR="00DF0CDC" w:rsidRPr="006C1DC3" w:rsidRDefault="00DF0CDC" w:rsidP="00F012F1">
            <w:pPr>
              <w:ind w:firstLine="0"/>
              <w:jc w:val="center"/>
              <w:rPr>
                <w:rFonts w:eastAsia="Calibri"/>
              </w:rPr>
            </w:pPr>
            <w:r w:rsidRPr="00522D35">
              <w:t>0.889</w:t>
            </w:r>
          </w:p>
        </w:tc>
        <w:tc>
          <w:tcPr>
            <w:tcW w:w="1293" w:type="pct"/>
            <w:shd w:val="clear" w:color="auto" w:fill="auto"/>
          </w:tcPr>
          <w:p w14:paraId="5198A538" w14:textId="77777777" w:rsidR="00DF0CDC" w:rsidRPr="006C1DC3" w:rsidRDefault="00DF0CDC" w:rsidP="00F012F1">
            <w:pPr>
              <w:ind w:firstLine="0"/>
              <w:jc w:val="center"/>
              <w:rPr>
                <w:rFonts w:eastAsia="Calibri"/>
              </w:rPr>
            </w:pPr>
            <w:r w:rsidRPr="00522D35">
              <w:t>1.343</w:t>
            </w:r>
          </w:p>
        </w:tc>
        <w:tc>
          <w:tcPr>
            <w:tcW w:w="912" w:type="pct"/>
            <w:shd w:val="clear" w:color="auto" w:fill="auto"/>
          </w:tcPr>
          <w:p w14:paraId="68072B36" w14:textId="77777777" w:rsidR="00DF0CDC" w:rsidRPr="006C1DC3" w:rsidRDefault="00DF0CDC" w:rsidP="00F012F1">
            <w:pPr>
              <w:ind w:firstLine="0"/>
              <w:jc w:val="center"/>
              <w:rPr>
                <w:rFonts w:eastAsia="Calibri"/>
              </w:rPr>
            </w:pPr>
            <w:r w:rsidRPr="00522D35">
              <w:t>0.400</w:t>
            </w:r>
          </w:p>
        </w:tc>
      </w:tr>
      <w:tr w:rsidR="00DF0CDC" w:rsidRPr="009A5AE4" w14:paraId="2E5AA049" w14:textId="77777777" w:rsidTr="00F012F1">
        <w:trPr>
          <w:trHeight w:val="397"/>
        </w:trPr>
        <w:tc>
          <w:tcPr>
            <w:tcW w:w="1155" w:type="pct"/>
            <w:shd w:val="clear" w:color="auto" w:fill="auto"/>
            <w:hideMark/>
          </w:tcPr>
          <w:p w14:paraId="1BCB5F93" w14:textId="77777777" w:rsidR="00DF0CDC" w:rsidRPr="006C1DC3" w:rsidRDefault="00DF0CDC" w:rsidP="00F012F1">
            <w:pPr>
              <w:ind w:firstLine="0"/>
              <w:rPr>
                <w:rFonts w:eastAsia="Calibri"/>
              </w:rPr>
            </w:pPr>
            <w:r w:rsidRPr="006C1DC3">
              <w:rPr>
                <w:rFonts w:eastAsia="Calibri"/>
              </w:rPr>
              <w:t>Previous CV events</w:t>
            </w:r>
          </w:p>
        </w:tc>
        <w:tc>
          <w:tcPr>
            <w:tcW w:w="728" w:type="pct"/>
            <w:shd w:val="clear" w:color="auto" w:fill="auto"/>
          </w:tcPr>
          <w:p w14:paraId="641E44C5" w14:textId="77777777" w:rsidR="00DF0CDC" w:rsidRPr="006C1DC3" w:rsidRDefault="00DF0CDC" w:rsidP="00F012F1">
            <w:pPr>
              <w:ind w:firstLine="0"/>
              <w:jc w:val="center"/>
              <w:rPr>
                <w:rFonts w:eastAsia="Calibri"/>
              </w:rPr>
            </w:pPr>
            <w:r w:rsidRPr="00522D35">
              <w:t>1.751</w:t>
            </w:r>
          </w:p>
        </w:tc>
        <w:tc>
          <w:tcPr>
            <w:tcW w:w="912" w:type="pct"/>
            <w:shd w:val="clear" w:color="auto" w:fill="auto"/>
          </w:tcPr>
          <w:p w14:paraId="78412682" w14:textId="77777777" w:rsidR="00DF0CDC" w:rsidRPr="006C1DC3" w:rsidRDefault="00DF0CDC" w:rsidP="00F012F1">
            <w:pPr>
              <w:ind w:firstLine="0"/>
              <w:jc w:val="center"/>
              <w:rPr>
                <w:rFonts w:eastAsia="Calibri"/>
              </w:rPr>
            </w:pPr>
            <w:r w:rsidRPr="00522D35">
              <w:t>1.395</w:t>
            </w:r>
          </w:p>
        </w:tc>
        <w:tc>
          <w:tcPr>
            <w:tcW w:w="1293" w:type="pct"/>
            <w:shd w:val="clear" w:color="auto" w:fill="auto"/>
          </w:tcPr>
          <w:p w14:paraId="766F4D79" w14:textId="77777777" w:rsidR="00DF0CDC" w:rsidRPr="006C1DC3" w:rsidRDefault="00DF0CDC" w:rsidP="00F012F1">
            <w:pPr>
              <w:ind w:firstLine="0"/>
              <w:jc w:val="center"/>
              <w:rPr>
                <w:rFonts w:eastAsia="Calibri"/>
              </w:rPr>
            </w:pPr>
            <w:r w:rsidRPr="00522D35">
              <w:t>2.199</w:t>
            </w:r>
          </w:p>
        </w:tc>
        <w:tc>
          <w:tcPr>
            <w:tcW w:w="912" w:type="pct"/>
            <w:shd w:val="clear" w:color="auto" w:fill="auto"/>
          </w:tcPr>
          <w:p w14:paraId="26FC0BBA" w14:textId="77777777" w:rsidR="00DF0CDC" w:rsidRPr="006C1DC3" w:rsidRDefault="00DF0CDC" w:rsidP="00F012F1">
            <w:pPr>
              <w:ind w:firstLine="0"/>
              <w:jc w:val="center"/>
              <w:rPr>
                <w:rFonts w:eastAsia="Calibri"/>
              </w:rPr>
            </w:pPr>
            <w:r>
              <w:t>&lt;</w:t>
            </w:r>
            <w:r w:rsidRPr="00522D35">
              <w:t>0.00</w:t>
            </w:r>
            <w:r>
              <w:t>1</w:t>
            </w:r>
          </w:p>
        </w:tc>
      </w:tr>
      <w:tr w:rsidR="00DF0CDC" w:rsidRPr="00202F7A" w14:paraId="12F7A8C4" w14:textId="77777777" w:rsidTr="00F012F1">
        <w:trPr>
          <w:trHeight w:val="397"/>
        </w:trPr>
        <w:tc>
          <w:tcPr>
            <w:tcW w:w="1155" w:type="pct"/>
            <w:shd w:val="clear" w:color="auto" w:fill="auto"/>
            <w:hideMark/>
          </w:tcPr>
          <w:p w14:paraId="65C3CF75" w14:textId="77777777" w:rsidR="00DF0CDC" w:rsidRPr="006C1DC3" w:rsidRDefault="00DF0CDC" w:rsidP="00F012F1">
            <w:pPr>
              <w:ind w:firstLine="0"/>
              <w:rPr>
                <w:rFonts w:eastAsia="Calibri"/>
              </w:rPr>
            </w:pPr>
            <w:r w:rsidRPr="006C1DC3">
              <w:rPr>
                <w:rFonts w:eastAsia="Calibri"/>
              </w:rPr>
              <w:t>Treatment</w:t>
            </w:r>
          </w:p>
        </w:tc>
        <w:tc>
          <w:tcPr>
            <w:tcW w:w="728" w:type="pct"/>
            <w:shd w:val="clear" w:color="auto" w:fill="auto"/>
            <w:hideMark/>
          </w:tcPr>
          <w:p w14:paraId="23FAAB86" w14:textId="77777777" w:rsidR="00DF0CDC" w:rsidRPr="006C1DC3" w:rsidRDefault="00DF0CDC" w:rsidP="00F012F1">
            <w:pPr>
              <w:ind w:firstLine="0"/>
              <w:jc w:val="center"/>
              <w:rPr>
                <w:rFonts w:eastAsia="Calibri"/>
              </w:rPr>
            </w:pPr>
          </w:p>
        </w:tc>
        <w:tc>
          <w:tcPr>
            <w:tcW w:w="912" w:type="pct"/>
            <w:shd w:val="clear" w:color="auto" w:fill="auto"/>
            <w:hideMark/>
          </w:tcPr>
          <w:p w14:paraId="6292FC5C" w14:textId="77777777" w:rsidR="00DF0CDC" w:rsidRPr="006C1DC3" w:rsidRDefault="00DF0CDC" w:rsidP="00F012F1">
            <w:pPr>
              <w:ind w:firstLine="0"/>
              <w:jc w:val="center"/>
              <w:rPr>
                <w:rFonts w:eastAsia="Calibri"/>
              </w:rPr>
            </w:pPr>
          </w:p>
        </w:tc>
        <w:tc>
          <w:tcPr>
            <w:tcW w:w="1293" w:type="pct"/>
            <w:shd w:val="clear" w:color="auto" w:fill="auto"/>
            <w:hideMark/>
          </w:tcPr>
          <w:p w14:paraId="3BE8369B" w14:textId="77777777" w:rsidR="00DF0CDC" w:rsidRPr="006C1DC3" w:rsidRDefault="00DF0CDC" w:rsidP="00F012F1">
            <w:pPr>
              <w:ind w:firstLine="0"/>
              <w:jc w:val="center"/>
              <w:rPr>
                <w:rFonts w:eastAsia="Calibri"/>
              </w:rPr>
            </w:pPr>
          </w:p>
        </w:tc>
        <w:tc>
          <w:tcPr>
            <w:tcW w:w="912" w:type="pct"/>
            <w:shd w:val="clear" w:color="auto" w:fill="auto"/>
            <w:hideMark/>
          </w:tcPr>
          <w:p w14:paraId="5683A256" w14:textId="77777777" w:rsidR="00DF0CDC" w:rsidRPr="006C1DC3" w:rsidRDefault="00DF0CDC" w:rsidP="00F012F1">
            <w:pPr>
              <w:ind w:firstLine="0"/>
              <w:jc w:val="center"/>
              <w:rPr>
                <w:rFonts w:eastAsia="Calibri"/>
              </w:rPr>
            </w:pPr>
          </w:p>
        </w:tc>
      </w:tr>
      <w:tr w:rsidR="00DF0CDC" w:rsidRPr="00202F7A" w14:paraId="61CBFDBF" w14:textId="77777777" w:rsidTr="00F012F1">
        <w:trPr>
          <w:trHeight w:val="397"/>
        </w:trPr>
        <w:tc>
          <w:tcPr>
            <w:tcW w:w="1155" w:type="pct"/>
            <w:shd w:val="clear" w:color="auto" w:fill="auto"/>
            <w:hideMark/>
          </w:tcPr>
          <w:p w14:paraId="421233C8" w14:textId="77777777" w:rsidR="00DF0CDC" w:rsidRPr="006C1DC3" w:rsidRDefault="00DF0CDC" w:rsidP="00F012F1">
            <w:pPr>
              <w:ind w:firstLine="0"/>
              <w:jc w:val="right"/>
              <w:rPr>
                <w:rFonts w:eastAsia="Calibri"/>
              </w:rPr>
            </w:pPr>
            <w:r w:rsidRPr="006C1DC3">
              <w:rPr>
                <w:rFonts w:eastAsia="Calibri"/>
              </w:rPr>
              <w:t>GnRH agonists</w:t>
            </w:r>
          </w:p>
        </w:tc>
        <w:tc>
          <w:tcPr>
            <w:tcW w:w="728" w:type="pct"/>
            <w:shd w:val="clear" w:color="auto" w:fill="auto"/>
            <w:hideMark/>
          </w:tcPr>
          <w:p w14:paraId="4F594B8F" w14:textId="77777777" w:rsidR="00DF0CDC" w:rsidRPr="006C1DC3" w:rsidRDefault="00DF0CDC" w:rsidP="00F012F1">
            <w:pPr>
              <w:ind w:firstLine="0"/>
              <w:jc w:val="center"/>
              <w:rPr>
                <w:rFonts w:eastAsia="Calibri"/>
              </w:rPr>
            </w:pPr>
            <w:r w:rsidRPr="006C1DC3">
              <w:rPr>
                <w:rFonts w:eastAsia="Calibri"/>
              </w:rPr>
              <w:t>1.00</w:t>
            </w:r>
          </w:p>
        </w:tc>
        <w:tc>
          <w:tcPr>
            <w:tcW w:w="912" w:type="pct"/>
            <w:shd w:val="clear" w:color="auto" w:fill="auto"/>
            <w:hideMark/>
          </w:tcPr>
          <w:p w14:paraId="2FB486DD" w14:textId="77777777" w:rsidR="00DF0CDC" w:rsidRPr="006C1DC3" w:rsidRDefault="00DF0CDC" w:rsidP="00F012F1">
            <w:pPr>
              <w:ind w:firstLine="0"/>
              <w:jc w:val="center"/>
              <w:rPr>
                <w:rFonts w:eastAsia="Calibri"/>
              </w:rPr>
            </w:pPr>
          </w:p>
        </w:tc>
        <w:tc>
          <w:tcPr>
            <w:tcW w:w="1293" w:type="pct"/>
            <w:shd w:val="clear" w:color="auto" w:fill="auto"/>
            <w:hideMark/>
          </w:tcPr>
          <w:p w14:paraId="3BA6A4ED" w14:textId="77777777" w:rsidR="00DF0CDC" w:rsidRPr="006C1DC3" w:rsidRDefault="00DF0CDC" w:rsidP="00F012F1">
            <w:pPr>
              <w:ind w:firstLine="0"/>
              <w:jc w:val="center"/>
              <w:rPr>
                <w:rFonts w:eastAsia="Calibri"/>
              </w:rPr>
            </w:pPr>
          </w:p>
        </w:tc>
        <w:tc>
          <w:tcPr>
            <w:tcW w:w="912" w:type="pct"/>
            <w:shd w:val="clear" w:color="auto" w:fill="auto"/>
            <w:hideMark/>
          </w:tcPr>
          <w:p w14:paraId="0311ED5F" w14:textId="77777777" w:rsidR="00DF0CDC" w:rsidRPr="006C1DC3" w:rsidRDefault="00DF0CDC" w:rsidP="00F012F1">
            <w:pPr>
              <w:ind w:firstLine="0"/>
              <w:jc w:val="center"/>
              <w:rPr>
                <w:rFonts w:eastAsia="Calibri"/>
              </w:rPr>
            </w:pPr>
          </w:p>
        </w:tc>
      </w:tr>
      <w:tr w:rsidR="00DF0CDC" w:rsidRPr="00202F7A" w14:paraId="1C382811" w14:textId="77777777" w:rsidTr="00F012F1">
        <w:trPr>
          <w:trHeight w:val="397"/>
        </w:trPr>
        <w:tc>
          <w:tcPr>
            <w:tcW w:w="1155" w:type="pct"/>
            <w:shd w:val="clear" w:color="auto" w:fill="auto"/>
            <w:hideMark/>
          </w:tcPr>
          <w:p w14:paraId="69D276FB" w14:textId="77777777" w:rsidR="00DF0CDC" w:rsidRPr="006C1DC3" w:rsidRDefault="00DF0CDC" w:rsidP="00F012F1">
            <w:pPr>
              <w:ind w:firstLine="0"/>
              <w:jc w:val="right"/>
              <w:rPr>
                <w:rFonts w:eastAsia="Calibri"/>
              </w:rPr>
            </w:pPr>
            <w:r w:rsidRPr="006C1DC3">
              <w:rPr>
                <w:rFonts w:eastAsia="Calibri"/>
              </w:rPr>
              <w:t xml:space="preserve">GnRH antagonist </w:t>
            </w:r>
          </w:p>
        </w:tc>
        <w:tc>
          <w:tcPr>
            <w:tcW w:w="728" w:type="pct"/>
            <w:shd w:val="clear" w:color="auto" w:fill="auto"/>
          </w:tcPr>
          <w:p w14:paraId="4A2B6FEC" w14:textId="77777777" w:rsidR="00DF0CDC" w:rsidRPr="006C1DC3" w:rsidRDefault="00DF0CDC" w:rsidP="00F012F1">
            <w:pPr>
              <w:ind w:firstLine="0"/>
              <w:jc w:val="center"/>
              <w:rPr>
                <w:rFonts w:eastAsia="Calibri"/>
              </w:rPr>
            </w:pPr>
            <w:r w:rsidRPr="00C37592">
              <w:t>0.789</w:t>
            </w:r>
          </w:p>
        </w:tc>
        <w:tc>
          <w:tcPr>
            <w:tcW w:w="912" w:type="pct"/>
            <w:shd w:val="clear" w:color="auto" w:fill="auto"/>
          </w:tcPr>
          <w:p w14:paraId="7F718A6C" w14:textId="77777777" w:rsidR="00DF0CDC" w:rsidRPr="006C1DC3" w:rsidRDefault="00DF0CDC" w:rsidP="00F012F1">
            <w:pPr>
              <w:ind w:firstLine="0"/>
              <w:jc w:val="center"/>
              <w:rPr>
                <w:rFonts w:eastAsia="Calibri"/>
              </w:rPr>
            </w:pPr>
            <w:r w:rsidRPr="00C37592">
              <w:t>0.515</w:t>
            </w:r>
          </w:p>
        </w:tc>
        <w:tc>
          <w:tcPr>
            <w:tcW w:w="1293" w:type="pct"/>
            <w:shd w:val="clear" w:color="auto" w:fill="auto"/>
          </w:tcPr>
          <w:p w14:paraId="41D83B55" w14:textId="77777777" w:rsidR="00DF0CDC" w:rsidRPr="006C1DC3" w:rsidRDefault="00DF0CDC" w:rsidP="00F012F1">
            <w:pPr>
              <w:ind w:firstLine="0"/>
              <w:jc w:val="center"/>
              <w:rPr>
                <w:rFonts w:eastAsia="Calibri"/>
              </w:rPr>
            </w:pPr>
            <w:r w:rsidRPr="00C37592">
              <w:t>1.208</w:t>
            </w:r>
          </w:p>
        </w:tc>
        <w:tc>
          <w:tcPr>
            <w:tcW w:w="912" w:type="pct"/>
            <w:shd w:val="clear" w:color="auto" w:fill="auto"/>
          </w:tcPr>
          <w:p w14:paraId="1F690D83" w14:textId="77777777" w:rsidR="00DF0CDC" w:rsidRPr="006C1DC3" w:rsidRDefault="00DF0CDC" w:rsidP="00F012F1">
            <w:pPr>
              <w:ind w:firstLine="0"/>
              <w:jc w:val="center"/>
              <w:rPr>
                <w:rFonts w:eastAsia="Calibri"/>
              </w:rPr>
            </w:pPr>
            <w:r w:rsidRPr="00C37592">
              <w:t>0.276</w:t>
            </w:r>
          </w:p>
        </w:tc>
      </w:tr>
    </w:tbl>
    <w:p w14:paraId="48B297C2" w14:textId="77777777" w:rsidR="00DF0CDC" w:rsidRDefault="00DF0CDC" w:rsidP="00DF0CDC">
      <w:r w:rsidRPr="00A83971">
        <w:rPr>
          <w:b/>
          <w:bCs/>
        </w:rPr>
        <w:t>Abbreviation:</w:t>
      </w:r>
      <w:r>
        <w:t xml:space="preserve"> CI, confidence interval; CV, cardiovascular; GnRH,</w:t>
      </w:r>
      <w:r w:rsidRPr="00863E7C">
        <w:t xml:space="preserve"> gonadotropin-releasing hormone</w:t>
      </w:r>
      <w:r>
        <w:t>; HR, Hazard Ratio</w:t>
      </w:r>
    </w:p>
    <w:p w14:paraId="2563676E" w14:textId="2ED71E35" w:rsidR="0074242B" w:rsidRDefault="0074242B" w:rsidP="00F012F1">
      <w:pPr>
        <w:jc w:val="both"/>
      </w:pPr>
    </w:p>
    <w:p w14:paraId="0159BC91" w14:textId="401516C2" w:rsidR="00DF0CDC" w:rsidRDefault="00DF0CDC" w:rsidP="001D33E5">
      <w:pPr>
        <w:pStyle w:val="Titolo1"/>
      </w:pPr>
      <w:bookmarkStart w:id="9" w:name="_Toc35608972"/>
      <w:r>
        <w:t>Supplementary Table S4B. Incidence of stroke</w:t>
      </w:r>
      <w:r w:rsidRPr="00360319">
        <w:t xml:space="preserve"> </w:t>
      </w:r>
      <w:r w:rsidRPr="0074242B">
        <w:t>(ICD-9-CM codes 430-437)</w:t>
      </w:r>
      <w:r w:rsidRPr="00360319">
        <w:t xml:space="preserve"> </w:t>
      </w:r>
      <w:r>
        <w:t xml:space="preserve">in the </w:t>
      </w:r>
      <w:r w:rsidRPr="003F64A0">
        <w:t>sub-cohort of prostate cancer patients treated with GnRH agonists without previous CV events</w:t>
      </w:r>
      <w:r>
        <w:t xml:space="preserve"> according to characteristics at baseline</w:t>
      </w:r>
      <w:bookmarkEnd w:id="9"/>
    </w:p>
    <w:tbl>
      <w:tblPr>
        <w:tblW w:w="534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2377"/>
        <w:gridCol w:w="1499"/>
        <w:gridCol w:w="1877"/>
        <w:gridCol w:w="2662"/>
        <w:gridCol w:w="1877"/>
      </w:tblGrid>
      <w:tr w:rsidR="00F012F1" w:rsidRPr="00202F7A" w14:paraId="38597968" w14:textId="77777777" w:rsidTr="00F012F1">
        <w:trPr>
          <w:trHeight w:val="397"/>
        </w:trPr>
        <w:tc>
          <w:tcPr>
            <w:tcW w:w="1155" w:type="pct"/>
            <w:shd w:val="clear" w:color="auto" w:fill="auto"/>
            <w:hideMark/>
          </w:tcPr>
          <w:p w14:paraId="3ABF02D3" w14:textId="77777777" w:rsidR="00F012F1" w:rsidRPr="006C1DC3" w:rsidRDefault="00F012F1" w:rsidP="00F012F1">
            <w:pPr>
              <w:ind w:firstLine="0"/>
              <w:rPr>
                <w:rFonts w:eastAsia="Calibri"/>
              </w:rPr>
            </w:pPr>
          </w:p>
        </w:tc>
        <w:tc>
          <w:tcPr>
            <w:tcW w:w="728" w:type="pct"/>
            <w:shd w:val="clear" w:color="auto" w:fill="auto"/>
            <w:hideMark/>
          </w:tcPr>
          <w:p w14:paraId="4CDC38AC" w14:textId="77777777" w:rsidR="00F012F1" w:rsidRPr="006C1DC3" w:rsidRDefault="00F012F1" w:rsidP="00F012F1">
            <w:pPr>
              <w:ind w:firstLine="0"/>
              <w:jc w:val="center"/>
              <w:rPr>
                <w:rFonts w:eastAsia="Calibri"/>
              </w:rPr>
            </w:pPr>
            <w:r w:rsidRPr="006C1DC3">
              <w:rPr>
                <w:rFonts w:eastAsia="Calibri"/>
              </w:rPr>
              <w:t>HR</w:t>
            </w:r>
          </w:p>
        </w:tc>
        <w:tc>
          <w:tcPr>
            <w:tcW w:w="912" w:type="pct"/>
            <w:shd w:val="clear" w:color="auto" w:fill="auto"/>
            <w:hideMark/>
          </w:tcPr>
          <w:p w14:paraId="377702BD" w14:textId="77777777" w:rsidR="00F012F1" w:rsidRPr="006C1DC3" w:rsidRDefault="00F012F1" w:rsidP="00F012F1">
            <w:pPr>
              <w:ind w:firstLine="0"/>
              <w:jc w:val="center"/>
              <w:rPr>
                <w:rFonts w:eastAsia="Calibri"/>
              </w:rPr>
            </w:pPr>
            <w:r w:rsidRPr="006C1DC3">
              <w:rPr>
                <w:rFonts w:eastAsia="Calibri"/>
              </w:rPr>
              <w:t>95% CI min</w:t>
            </w:r>
          </w:p>
        </w:tc>
        <w:tc>
          <w:tcPr>
            <w:tcW w:w="1293" w:type="pct"/>
            <w:shd w:val="clear" w:color="auto" w:fill="auto"/>
            <w:hideMark/>
          </w:tcPr>
          <w:p w14:paraId="6BB0E7D8" w14:textId="77777777" w:rsidR="00F012F1" w:rsidRPr="006C1DC3" w:rsidRDefault="00F012F1" w:rsidP="00F012F1">
            <w:pPr>
              <w:ind w:firstLine="0"/>
              <w:jc w:val="center"/>
              <w:rPr>
                <w:rFonts w:eastAsia="Calibri"/>
              </w:rPr>
            </w:pPr>
            <w:r w:rsidRPr="006C1DC3">
              <w:rPr>
                <w:rFonts w:eastAsia="Calibri"/>
              </w:rPr>
              <w:t>95% CI max</w:t>
            </w:r>
          </w:p>
        </w:tc>
        <w:tc>
          <w:tcPr>
            <w:tcW w:w="912" w:type="pct"/>
            <w:shd w:val="clear" w:color="auto" w:fill="auto"/>
            <w:hideMark/>
          </w:tcPr>
          <w:p w14:paraId="7CBB4BD7" w14:textId="77777777" w:rsidR="00F012F1" w:rsidRPr="006C1DC3" w:rsidRDefault="00F012F1" w:rsidP="00F012F1">
            <w:pPr>
              <w:ind w:firstLine="0"/>
              <w:jc w:val="center"/>
              <w:rPr>
                <w:rFonts w:eastAsia="Calibri"/>
              </w:rPr>
            </w:pPr>
            <w:r w:rsidRPr="006C1DC3">
              <w:rPr>
                <w:rFonts w:eastAsia="Calibri"/>
              </w:rPr>
              <w:t>P value</w:t>
            </w:r>
          </w:p>
        </w:tc>
      </w:tr>
      <w:tr w:rsidR="00F012F1" w:rsidRPr="00202F7A" w14:paraId="0C362632" w14:textId="77777777" w:rsidTr="00F012F1">
        <w:trPr>
          <w:trHeight w:val="397"/>
        </w:trPr>
        <w:tc>
          <w:tcPr>
            <w:tcW w:w="1155" w:type="pct"/>
            <w:shd w:val="clear" w:color="auto" w:fill="auto"/>
            <w:hideMark/>
          </w:tcPr>
          <w:p w14:paraId="5B935FD3" w14:textId="77777777" w:rsidR="00F012F1" w:rsidRPr="006C1DC3" w:rsidRDefault="00F012F1" w:rsidP="00F012F1">
            <w:pPr>
              <w:ind w:firstLine="0"/>
              <w:rPr>
                <w:rFonts w:eastAsia="Calibri"/>
              </w:rPr>
            </w:pPr>
            <w:r w:rsidRPr="006C1DC3">
              <w:rPr>
                <w:rFonts w:eastAsia="Calibri"/>
              </w:rPr>
              <w:t>Age</w:t>
            </w:r>
          </w:p>
        </w:tc>
        <w:tc>
          <w:tcPr>
            <w:tcW w:w="728" w:type="pct"/>
            <w:shd w:val="clear" w:color="auto" w:fill="auto"/>
          </w:tcPr>
          <w:p w14:paraId="3FD001B6" w14:textId="77777777" w:rsidR="00F012F1" w:rsidRPr="006C1DC3" w:rsidRDefault="00F012F1" w:rsidP="00F012F1">
            <w:pPr>
              <w:ind w:firstLine="0"/>
              <w:jc w:val="center"/>
              <w:rPr>
                <w:rFonts w:eastAsia="Calibri"/>
              </w:rPr>
            </w:pPr>
            <w:r w:rsidRPr="004D0DFA">
              <w:t>1.058</w:t>
            </w:r>
          </w:p>
        </w:tc>
        <w:tc>
          <w:tcPr>
            <w:tcW w:w="912" w:type="pct"/>
            <w:shd w:val="clear" w:color="auto" w:fill="auto"/>
          </w:tcPr>
          <w:p w14:paraId="29DE77B7" w14:textId="77777777" w:rsidR="00F012F1" w:rsidRPr="006C1DC3" w:rsidRDefault="00F012F1" w:rsidP="00F012F1">
            <w:pPr>
              <w:ind w:firstLine="0"/>
              <w:jc w:val="center"/>
              <w:rPr>
                <w:rFonts w:eastAsia="Calibri"/>
              </w:rPr>
            </w:pPr>
            <w:r w:rsidRPr="004D0DFA">
              <w:t>1.046</w:t>
            </w:r>
          </w:p>
        </w:tc>
        <w:tc>
          <w:tcPr>
            <w:tcW w:w="1293" w:type="pct"/>
            <w:shd w:val="clear" w:color="auto" w:fill="auto"/>
          </w:tcPr>
          <w:p w14:paraId="56A35DBA" w14:textId="77777777" w:rsidR="00F012F1" w:rsidRPr="006C1DC3" w:rsidRDefault="00F012F1" w:rsidP="00F012F1">
            <w:pPr>
              <w:ind w:firstLine="0"/>
              <w:jc w:val="center"/>
              <w:rPr>
                <w:rFonts w:eastAsia="Calibri"/>
              </w:rPr>
            </w:pPr>
            <w:r w:rsidRPr="004D0DFA">
              <w:t>1.071</w:t>
            </w:r>
          </w:p>
        </w:tc>
        <w:tc>
          <w:tcPr>
            <w:tcW w:w="912" w:type="pct"/>
            <w:shd w:val="clear" w:color="auto" w:fill="auto"/>
          </w:tcPr>
          <w:p w14:paraId="544F95E4" w14:textId="77777777" w:rsidR="00F012F1" w:rsidRPr="006C1DC3" w:rsidRDefault="00F012F1" w:rsidP="00F012F1">
            <w:pPr>
              <w:ind w:firstLine="0"/>
              <w:jc w:val="center"/>
              <w:rPr>
                <w:rFonts w:eastAsia="Calibri"/>
              </w:rPr>
            </w:pPr>
            <w:r>
              <w:t>&lt;</w:t>
            </w:r>
            <w:r w:rsidRPr="004D0DFA">
              <w:t>0.00</w:t>
            </w:r>
            <w:r>
              <w:t>1</w:t>
            </w:r>
          </w:p>
        </w:tc>
      </w:tr>
      <w:tr w:rsidR="00F012F1" w:rsidRPr="00202F7A" w14:paraId="0F1FE707" w14:textId="77777777" w:rsidTr="00F012F1">
        <w:trPr>
          <w:trHeight w:val="397"/>
        </w:trPr>
        <w:tc>
          <w:tcPr>
            <w:tcW w:w="1155" w:type="pct"/>
            <w:shd w:val="clear" w:color="auto" w:fill="auto"/>
            <w:hideMark/>
          </w:tcPr>
          <w:p w14:paraId="146401E4" w14:textId="77777777" w:rsidR="00F012F1" w:rsidRPr="006C1DC3" w:rsidRDefault="00F012F1" w:rsidP="00F012F1">
            <w:pPr>
              <w:ind w:firstLine="0"/>
              <w:rPr>
                <w:rFonts w:eastAsia="Calibri"/>
              </w:rPr>
            </w:pPr>
            <w:r w:rsidRPr="006C1DC3">
              <w:rPr>
                <w:rFonts w:eastAsia="Calibri"/>
              </w:rPr>
              <w:t>Hypertension</w:t>
            </w:r>
          </w:p>
        </w:tc>
        <w:tc>
          <w:tcPr>
            <w:tcW w:w="728" w:type="pct"/>
            <w:shd w:val="clear" w:color="auto" w:fill="auto"/>
          </w:tcPr>
          <w:p w14:paraId="5BA9445E" w14:textId="77777777" w:rsidR="00F012F1" w:rsidRPr="006C1DC3" w:rsidRDefault="00F012F1" w:rsidP="00F012F1">
            <w:pPr>
              <w:ind w:firstLine="0"/>
              <w:jc w:val="center"/>
              <w:rPr>
                <w:rFonts w:eastAsia="Calibri"/>
              </w:rPr>
            </w:pPr>
            <w:r w:rsidRPr="004D0DFA">
              <w:t>1.092</w:t>
            </w:r>
          </w:p>
        </w:tc>
        <w:tc>
          <w:tcPr>
            <w:tcW w:w="912" w:type="pct"/>
            <w:shd w:val="clear" w:color="auto" w:fill="auto"/>
          </w:tcPr>
          <w:p w14:paraId="07B0C15D" w14:textId="77777777" w:rsidR="00F012F1" w:rsidRPr="006C1DC3" w:rsidRDefault="00F012F1" w:rsidP="00F012F1">
            <w:pPr>
              <w:ind w:firstLine="0"/>
              <w:jc w:val="center"/>
              <w:rPr>
                <w:rFonts w:eastAsia="Calibri"/>
              </w:rPr>
            </w:pPr>
            <w:r w:rsidRPr="004D0DFA">
              <w:t>0.901</w:t>
            </w:r>
          </w:p>
        </w:tc>
        <w:tc>
          <w:tcPr>
            <w:tcW w:w="1293" w:type="pct"/>
            <w:shd w:val="clear" w:color="auto" w:fill="auto"/>
          </w:tcPr>
          <w:p w14:paraId="22F6BFE3" w14:textId="77777777" w:rsidR="00F012F1" w:rsidRPr="006C1DC3" w:rsidRDefault="00F012F1" w:rsidP="00F012F1">
            <w:pPr>
              <w:ind w:firstLine="0"/>
              <w:jc w:val="center"/>
              <w:rPr>
                <w:rFonts w:eastAsia="Calibri"/>
              </w:rPr>
            </w:pPr>
            <w:r w:rsidRPr="004D0DFA">
              <w:t>1.324</w:t>
            </w:r>
          </w:p>
        </w:tc>
        <w:tc>
          <w:tcPr>
            <w:tcW w:w="912" w:type="pct"/>
            <w:shd w:val="clear" w:color="auto" w:fill="auto"/>
          </w:tcPr>
          <w:p w14:paraId="6F2C3CA8" w14:textId="77777777" w:rsidR="00F012F1" w:rsidRPr="006C1DC3" w:rsidRDefault="00F012F1" w:rsidP="00F012F1">
            <w:pPr>
              <w:ind w:firstLine="0"/>
              <w:jc w:val="center"/>
              <w:rPr>
                <w:rFonts w:eastAsia="Calibri"/>
              </w:rPr>
            </w:pPr>
            <w:r w:rsidRPr="004D0DFA">
              <w:t>0.368</w:t>
            </w:r>
          </w:p>
        </w:tc>
      </w:tr>
      <w:tr w:rsidR="00F012F1" w:rsidRPr="00202F7A" w14:paraId="17ECB9A6" w14:textId="77777777" w:rsidTr="00F012F1">
        <w:trPr>
          <w:trHeight w:val="397"/>
        </w:trPr>
        <w:tc>
          <w:tcPr>
            <w:tcW w:w="1155" w:type="pct"/>
            <w:shd w:val="clear" w:color="auto" w:fill="auto"/>
            <w:hideMark/>
          </w:tcPr>
          <w:p w14:paraId="55EEC3E5" w14:textId="77777777" w:rsidR="00F012F1" w:rsidRPr="006C1DC3" w:rsidRDefault="00F012F1" w:rsidP="00F012F1">
            <w:pPr>
              <w:ind w:firstLine="0"/>
              <w:rPr>
                <w:rFonts w:eastAsia="Calibri"/>
              </w:rPr>
            </w:pPr>
            <w:r w:rsidRPr="006C1DC3">
              <w:rPr>
                <w:rFonts w:eastAsia="Calibri"/>
              </w:rPr>
              <w:t>Diabetes</w:t>
            </w:r>
          </w:p>
        </w:tc>
        <w:tc>
          <w:tcPr>
            <w:tcW w:w="728" w:type="pct"/>
            <w:shd w:val="clear" w:color="auto" w:fill="auto"/>
          </w:tcPr>
          <w:p w14:paraId="43DE058D" w14:textId="77777777" w:rsidR="00F012F1" w:rsidRPr="006C1DC3" w:rsidRDefault="00F012F1" w:rsidP="00F012F1">
            <w:pPr>
              <w:ind w:firstLine="0"/>
              <w:jc w:val="center"/>
              <w:rPr>
                <w:rFonts w:eastAsia="Calibri"/>
              </w:rPr>
            </w:pPr>
            <w:r w:rsidRPr="004D0DFA">
              <w:t>1.062</w:t>
            </w:r>
          </w:p>
        </w:tc>
        <w:tc>
          <w:tcPr>
            <w:tcW w:w="912" w:type="pct"/>
            <w:shd w:val="clear" w:color="auto" w:fill="auto"/>
          </w:tcPr>
          <w:p w14:paraId="3787D880" w14:textId="77777777" w:rsidR="00F012F1" w:rsidRPr="006C1DC3" w:rsidRDefault="00F012F1" w:rsidP="00F012F1">
            <w:pPr>
              <w:ind w:firstLine="0"/>
              <w:jc w:val="center"/>
              <w:rPr>
                <w:rFonts w:eastAsia="Calibri"/>
              </w:rPr>
            </w:pPr>
            <w:r w:rsidRPr="004D0DFA">
              <w:t>0.887</w:t>
            </w:r>
          </w:p>
        </w:tc>
        <w:tc>
          <w:tcPr>
            <w:tcW w:w="1293" w:type="pct"/>
            <w:shd w:val="clear" w:color="auto" w:fill="auto"/>
          </w:tcPr>
          <w:p w14:paraId="71897E03" w14:textId="77777777" w:rsidR="00F012F1" w:rsidRPr="006C1DC3" w:rsidRDefault="00F012F1" w:rsidP="00F012F1">
            <w:pPr>
              <w:ind w:firstLine="0"/>
              <w:jc w:val="center"/>
              <w:rPr>
                <w:rFonts w:eastAsia="Calibri"/>
              </w:rPr>
            </w:pPr>
            <w:r w:rsidRPr="004D0DFA">
              <w:t>1.273</w:t>
            </w:r>
          </w:p>
        </w:tc>
        <w:tc>
          <w:tcPr>
            <w:tcW w:w="912" w:type="pct"/>
            <w:shd w:val="clear" w:color="auto" w:fill="auto"/>
          </w:tcPr>
          <w:p w14:paraId="42B43F49" w14:textId="77777777" w:rsidR="00F012F1" w:rsidRPr="006C1DC3" w:rsidRDefault="00F012F1" w:rsidP="00F012F1">
            <w:pPr>
              <w:ind w:firstLine="0"/>
              <w:jc w:val="center"/>
              <w:rPr>
                <w:rFonts w:eastAsia="Calibri"/>
              </w:rPr>
            </w:pPr>
            <w:r w:rsidRPr="004D0DFA">
              <w:t>0.511</w:t>
            </w:r>
          </w:p>
        </w:tc>
      </w:tr>
      <w:tr w:rsidR="00F012F1" w:rsidRPr="009A5AE4" w14:paraId="0C2E1FC4" w14:textId="77777777" w:rsidTr="00F012F1">
        <w:trPr>
          <w:trHeight w:val="397"/>
        </w:trPr>
        <w:tc>
          <w:tcPr>
            <w:tcW w:w="1155" w:type="pct"/>
            <w:shd w:val="clear" w:color="auto" w:fill="auto"/>
            <w:hideMark/>
          </w:tcPr>
          <w:p w14:paraId="6F9ADEE2" w14:textId="77777777" w:rsidR="00F012F1" w:rsidRPr="006C1DC3" w:rsidRDefault="00F012F1" w:rsidP="00F012F1">
            <w:pPr>
              <w:ind w:firstLine="0"/>
              <w:rPr>
                <w:rFonts w:eastAsia="Calibri"/>
              </w:rPr>
            </w:pPr>
            <w:r w:rsidRPr="006C1DC3">
              <w:rPr>
                <w:rFonts w:eastAsia="Calibri"/>
              </w:rPr>
              <w:t>Dyslipidemia</w:t>
            </w:r>
          </w:p>
        </w:tc>
        <w:tc>
          <w:tcPr>
            <w:tcW w:w="728" w:type="pct"/>
            <w:shd w:val="clear" w:color="auto" w:fill="auto"/>
          </w:tcPr>
          <w:p w14:paraId="23656C2E" w14:textId="77777777" w:rsidR="00F012F1" w:rsidRPr="006C1DC3" w:rsidRDefault="00F012F1" w:rsidP="00F012F1">
            <w:pPr>
              <w:ind w:firstLine="0"/>
              <w:jc w:val="center"/>
              <w:rPr>
                <w:rFonts w:eastAsia="Calibri"/>
              </w:rPr>
            </w:pPr>
            <w:r w:rsidRPr="004D0DFA">
              <w:t>1.585</w:t>
            </w:r>
          </w:p>
        </w:tc>
        <w:tc>
          <w:tcPr>
            <w:tcW w:w="912" w:type="pct"/>
            <w:shd w:val="clear" w:color="auto" w:fill="auto"/>
          </w:tcPr>
          <w:p w14:paraId="04F3DFBB" w14:textId="77777777" w:rsidR="00F012F1" w:rsidRPr="006C1DC3" w:rsidRDefault="00F012F1" w:rsidP="00F012F1">
            <w:pPr>
              <w:ind w:firstLine="0"/>
              <w:jc w:val="center"/>
              <w:rPr>
                <w:rFonts w:eastAsia="Calibri"/>
              </w:rPr>
            </w:pPr>
            <w:r w:rsidRPr="004D0DFA">
              <w:t>1.291</w:t>
            </w:r>
          </w:p>
        </w:tc>
        <w:tc>
          <w:tcPr>
            <w:tcW w:w="1293" w:type="pct"/>
            <w:shd w:val="clear" w:color="auto" w:fill="auto"/>
          </w:tcPr>
          <w:p w14:paraId="1ADAB332" w14:textId="77777777" w:rsidR="00F012F1" w:rsidRPr="006C1DC3" w:rsidRDefault="00F012F1" w:rsidP="00F012F1">
            <w:pPr>
              <w:ind w:firstLine="0"/>
              <w:jc w:val="center"/>
              <w:rPr>
                <w:rFonts w:eastAsia="Calibri"/>
              </w:rPr>
            </w:pPr>
            <w:r w:rsidRPr="004D0DFA">
              <w:t>1.947</w:t>
            </w:r>
          </w:p>
        </w:tc>
        <w:tc>
          <w:tcPr>
            <w:tcW w:w="912" w:type="pct"/>
            <w:shd w:val="clear" w:color="auto" w:fill="auto"/>
          </w:tcPr>
          <w:p w14:paraId="531949B9" w14:textId="77777777" w:rsidR="00F012F1" w:rsidRPr="006C1DC3" w:rsidRDefault="00F012F1" w:rsidP="00F012F1">
            <w:pPr>
              <w:ind w:firstLine="0"/>
              <w:jc w:val="center"/>
              <w:rPr>
                <w:rFonts w:eastAsia="Calibri"/>
              </w:rPr>
            </w:pPr>
            <w:r>
              <w:t>&lt;</w:t>
            </w:r>
            <w:r w:rsidRPr="004D0DFA">
              <w:t>0.00</w:t>
            </w:r>
            <w:r>
              <w:t>1</w:t>
            </w:r>
          </w:p>
        </w:tc>
      </w:tr>
      <w:tr w:rsidR="00F012F1" w:rsidRPr="009A5AE4" w14:paraId="51B8DB5E" w14:textId="77777777" w:rsidTr="00F012F1">
        <w:trPr>
          <w:trHeight w:val="397"/>
        </w:trPr>
        <w:tc>
          <w:tcPr>
            <w:tcW w:w="1155" w:type="pct"/>
            <w:shd w:val="clear" w:color="auto" w:fill="auto"/>
            <w:hideMark/>
          </w:tcPr>
          <w:p w14:paraId="608568B6" w14:textId="77777777" w:rsidR="00F012F1" w:rsidRPr="006C1DC3" w:rsidRDefault="00F012F1" w:rsidP="00F012F1">
            <w:pPr>
              <w:ind w:firstLine="0"/>
              <w:rPr>
                <w:rFonts w:eastAsia="Calibri"/>
              </w:rPr>
            </w:pPr>
            <w:r w:rsidRPr="006C1DC3">
              <w:rPr>
                <w:rFonts w:eastAsia="Calibri"/>
              </w:rPr>
              <w:t>Cardiac therapy</w:t>
            </w:r>
          </w:p>
        </w:tc>
        <w:tc>
          <w:tcPr>
            <w:tcW w:w="728" w:type="pct"/>
            <w:shd w:val="clear" w:color="auto" w:fill="auto"/>
          </w:tcPr>
          <w:p w14:paraId="790EE508" w14:textId="77777777" w:rsidR="00F012F1" w:rsidRPr="006C1DC3" w:rsidRDefault="00F012F1" w:rsidP="00F012F1">
            <w:pPr>
              <w:ind w:firstLine="0"/>
              <w:jc w:val="center"/>
              <w:rPr>
                <w:rFonts w:eastAsia="Calibri"/>
              </w:rPr>
            </w:pPr>
            <w:r w:rsidRPr="004D0DFA">
              <w:t>1.154</w:t>
            </w:r>
          </w:p>
        </w:tc>
        <w:tc>
          <w:tcPr>
            <w:tcW w:w="912" w:type="pct"/>
            <w:shd w:val="clear" w:color="auto" w:fill="auto"/>
          </w:tcPr>
          <w:p w14:paraId="4B7558B8" w14:textId="77777777" w:rsidR="00F012F1" w:rsidRPr="006C1DC3" w:rsidRDefault="00F012F1" w:rsidP="00F012F1">
            <w:pPr>
              <w:ind w:firstLine="0"/>
              <w:jc w:val="center"/>
              <w:rPr>
                <w:rFonts w:eastAsia="Calibri"/>
              </w:rPr>
            </w:pPr>
            <w:r w:rsidRPr="004D0DFA">
              <w:t>0.917</w:t>
            </w:r>
          </w:p>
        </w:tc>
        <w:tc>
          <w:tcPr>
            <w:tcW w:w="1293" w:type="pct"/>
            <w:shd w:val="clear" w:color="auto" w:fill="auto"/>
          </w:tcPr>
          <w:p w14:paraId="6FD96B93" w14:textId="77777777" w:rsidR="00F012F1" w:rsidRPr="006C1DC3" w:rsidRDefault="00F012F1" w:rsidP="00F012F1">
            <w:pPr>
              <w:ind w:firstLine="0"/>
              <w:jc w:val="center"/>
              <w:rPr>
                <w:rFonts w:eastAsia="Calibri"/>
              </w:rPr>
            </w:pPr>
            <w:r w:rsidRPr="004D0DFA">
              <w:t>1.451</w:t>
            </w:r>
          </w:p>
        </w:tc>
        <w:tc>
          <w:tcPr>
            <w:tcW w:w="912" w:type="pct"/>
            <w:shd w:val="clear" w:color="auto" w:fill="auto"/>
          </w:tcPr>
          <w:p w14:paraId="0300D35A" w14:textId="77777777" w:rsidR="00F012F1" w:rsidRPr="006C1DC3" w:rsidRDefault="00F012F1" w:rsidP="00F012F1">
            <w:pPr>
              <w:ind w:firstLine="0"/>
              <w:jc w:val="center"/>
              <w:rPr>
                <w:rFonts w:eastAsia="Calibri"/>
              </w:rPr>
            </w:pPr>
            <w:r w:rsidRPr="004D0DFA">
              <w:t>0.221</w:t>
            </w:r>
          </w:p>
        </w:tc>
      </w:tr>
      <w:tr w:rsidR="00F012F1" w:rsidRPr="00202F7A" w14:paraId="7D45643B" w14:textId="77777777" w:rsidTr="00F012F1">
        <w:trPr>
          <w:trHeight w:val="397"/>
        </w:trPr>
        <w:tc>
          <w:tcPr>
            <w:tcW w:w="1155" w:type="pct"/>
            <w:shd w:val="clear" w:color="auto" w:fill="auto"/>
            <w:hideMark/>
          </w:tcPr>
          <w:p w14:paraId="3BC47D6B" w14:textId="77777777" w:rsidR="00F012F1" w:rsidRPr="006C1DC3" w:rsidRDefault="00F012F1" w:rsidP="00F012F1">
            <w:pPr>
              <w:ind w:firstLine="0"/>
              <w:rPr>
                <w:rFonts w:eastAsia="Calibri"/>
              </w:rPr>
            </w:pPr>
            <w:r w:rsidRPr="006C1DC3">
              <w:rPr>
                <w:rFonts w:eastAsia="Calibri"/>
              </w:rPr>
              <w:t>Treatment</w:t>
            </w:r>
          </w:p>
        </w:tc>
        <w:tc>
          <w:tcPr>
            <w:tcW w:w="728" w:type="pct"/>
            <w:shd w:val="clear" w:color="auto" w:fill="auto"/>
            <w:hideMark/>
          </w:tcPr>
          <w:p w14:paraId="7C0C3B4C" w14:textId="77777777" w:rsidR="00F012F1" w:rsidRPr="006C1DC3" w:rsidRDefault="00F012F1" w:rsidP="00F012F1">
            <w:pPr>
              <w:ind w:firstLine="0"/>
              <w:jc w:val="center"/>
              <w:rPr>
                <w:rFonts w:eastAsia="Calibri"/>
              </w:rPr>
            </w:pPr>
          </w:p>
        </w:tc>
        <w:tc>
          <w:tcPr>
            <w:tcW w:w="912" w:type="pct"/>
            <w:shd w:val="clear" w:color="auto" w:fill="auto"/>
            <w:hideMark/>
          </w:tcPr>
          <w:p w14:paraId="7C4BD31C" w14:textId="77777777" w:rsidR="00F012F1" w:rsidRPr="006C1DC3" w:rsidRDefault="00F012F1" w:rsidP="00F012F1">
            <w:pPr>
              <w:ind w:firstLine="0"/>
              <w:jc w:val="center"/>
              <w:rPr>
                <w:rFonts w:eastAsia="Calibri"/>
              </w:rPr>
            </w:pPr>
          </w:p>
        </w:tc>
        <w:tc>
          <w:tcPr>
            <w:tcW w:w="1293" w:type="pct"/>
            <w:shd w:val="clear" w:color="auto" w:fill="auto"/>
            <w:hideMark/>
          </w:tcPr>
          <w:p w14:paraId="03EEC6CC" w14:textId="77777777" w:rsidR="00F012F1" w:rsidRPr="006C1DC3" w:rsidRDefault="00F012F1" w:rsidP="00F012F1">
            <w:pPr>
              <w:ind w:firstLine="0"/>
              <w:jc w:val="center"/>
              <w:rPr>
                <w:rFonts w:eastAsia="Calibri"/>
              </w:rPr>
            </w:pPr>
          </w:p>
        </w:tc>
        <w:tc>
          <w:tcPr>
            <w:tcW w:w="912" w:type="pct"/>
            <w:shd w:val="clear" w:color="auto" w:fill="auto"/>
            <w:hideMark/>
          </w:tcPr>
          <w:p w14:paraId="7A4D29B1" w14:textId="77777777" w:rsidR="00F012F1" w:rsidRPr="006C1DC3" w:rsidRDefault="00F012F1" w:rsidP="00F012F1">
            <w:pPr>
              <w:ind w:firstLine="0"/>
              <w:jc w:val="center"/>
              <w:rPr>
                <w:rFonts w:eastAsia="Calibri"/>
              </w:rPr>
            </w:pPr>
          </w:p>
        </w:tc>
      </w:tr>
      <w:tr w:rsidR="00F012F1" w:rsidRPr="00202F7A" w14:paraId="6988E60A" w14:textId="77777777" w:rsidTr="00F012F1">
        <w:trPr>
          <w:trHeight w:val="397"/>
        </w:trPr>
        <w:tc>
          <w:tcPr>
            <w:tcW w:w="1155" w:type="pct"/>
            <w:shd w:val="clear" w:color="auto" w:fill="auto"/>
            <w:hideMark/>
          </w:tcPr>
          <w:p w14:paraId="6A23323A" w14:textId="77777777" w:rsidR="00F012F1" w:rsidRPr="006C1DC3" w:rsidRDefault="00F012F1" w:rsidP="00F012F1">
            <w:pPr>
              <w:ind w:firstLine="0"/>
              <w:jc w:val="right"/>
              <w:rPr>
                <w:rFonts w:eastAsia="Calibri"/>
              </w:rPr>
            </w:pPr>
            <w:r w:rsidRPr="006C1DC3">
              <w:rPr>
                <w:rFonts w:eastAsia="Calibri"/>
              </w:rPr>
              <w:t>GnRH agonists</w:t>
            </w:r>
          </w:p>
        </w:tc>
        <w:tc>
          <w:tcPr>
            <w:tcW w:w="728" w:type="pct"/>
            <w:shd w:val="clear" w:color="auto" w:fill="auto"/>
            <w:hideMark/>
          </w:tcPr>
          <w:p w14:paraId="634AD294" w14:textId="77777777" w:rsidR="00F012F1" w:rsidRPr="006C1DC3" w:rsidRDefault="00F012F1" w:rsidP="00F012F1">
            <w:pPr>
              <w:ind w:firstLine="0"/>
              <w:jc w:val="center"/>
              <w:rPr>
                <w:rFonts w:eastAsia="Calibri"/>
              </w:rPr>
            </w:pPr>
            <w:r w:rsidRPr="006C1DC3">
              <w:rPr>
                <w:rFonts w:eastAsia="Calibri"/>
              </w:rPr>
              <w:t>1.00</w:t>
            </w:r>
          </w:p>
        </w:tc>
        <w:tc>
          <w:tcPr>
            <w:tcW w:w="912" w:type="pct"/>
            <w:shd w:val="clear" w:color="auto" w:fill="auto"/>
            <w:hideMark/>
          </w:tcPr>
          <w:p w14:paraId="487D6D1A" w14:textId="77777777" w:rsidR="00F012F1" w:rsidRPr="006C1DC3" w:rsidRDefault="00F012F1" w:rsidP="00F012F1">
            <w:pPr>
              <w:ind w:firstLine="0"/>
              <w:jc w:val="center"/>
              <w:rPr>
                <w:rFonts w:eastAsia="Calibri"/>
              </w:rPr>
            </w:pPr>
          </w:p>
        </w:tc>
        <w:tc>
          <w:tcPr>
            <w:tcW w:w="1293" w:type="pct"/>
            <w:shd w:val="clear" w:color="auto" w:fill="auto"/>
            <w:hideMark/>
          </w:tcPr>
          <w:p w14:paraId="0ECF6985" w14:textId="77777777" w:rsidR="00F012F1" w:rsidRPr="006C1DC3" w:rsidRDefault="00F012F1" w:rsidP="00F012F1">
            <w:pPr>
              <w:ind w:firstLine="0"/>
              <w:jc w:val="center"/>
              <w:rPr>
                <w:rFonts w:eastAsia="Calibri"/>
              </w:rPr>
            </w:pPr>
          </w:p>
        </w:tc>
        <w:tc>
          <w:tcPr>
            <w:tcW w:w="912" w:type="pct"/>
            <w:shd w:val="clear" w:color="auto" w:fill="auto"/>
            <w:hideMark/>
          </w:tcPr>
          <w:p w14:paraId="460FDC72" w14:textId="77777777" w:rsidR="00F012F1" w:rsidRPr="006C1DC3" w:rsidRDefault="00F012F1" w:rsidP="00F012F1">
            <w:pPr>
              <w:ind w:firstLine="0"/>
              <w:jc w:val="center"/>
              <w:rPr>
                <w:rFonts w:eastAsia="Calibri"/>
              </w:rPr>
            </w:pPr>
          </w:p>
        </w:tc>
      </w:tr>
      <w:tr w:rsidR="00F012F1" w:rsidRPr="00202F7A" w14:paraId="1CC937B5" w14:textId="77777777" w:rsidTr="00F012F1">
        <w:trPr>
          <w:trHeight w:val="397"/>
        </w:trPr>
        <w:tc>
          <w:tcPr>
            <w:tcW w:w="1155" w:type="pct"/>
            <w:shd w:val="clear" w:color="auto" w:fill="auto"/>
            <w:hideMark/>
          </w:tcPr>
          <w:p w14:paraId="43EE0BAA" w14:textId="77777777" w:rsidR="00F012F1" w:rsidRPr="006C1DC3" w:rsidRDefault="00F012F1" w:rsidP="00F012F1">
            <w:pPr>
              <w:ind w:firstLine="0"/>
              <w:jc w:val="right"/>
              <w:rPr>
                <w:rFonts w:eastAsia="Calibri"/>
              </w:rPr>
            </w:pPr>
            <w:r w:rsidRPr="006C1DC3">
              <w:rPr>
                <w:rFonts w:eastAsia="Calibri"/>
              </w:rPr>
              <w:t xml:space="preserve">GnRH antagonist </w:t>
            </w:r>
          </w:p>
        </w:tc>
        <w:tc>
          <w:tcPr>
            <w:tcW w:w="728" w:type="pct"/>
            <w:shd w:val="clear" w:color="auto" w:fill="auto"/>
          </w:tcPr>
          <w:p w14:paraId="1E42402B" w14:textId="77777777" w:rsidR="00F012F1" w:rsidRPr="006C1DC3" w:rsidRDefault="00F012F1" w:rsidP="00F012F1">
            <w:pPr>
              <w:ind w:firstLine="0"/>
              <w:jc w:val="center"/>
              <w:rPr>
                <w:rFonts w:eastAsia="Calibri"/>
              </w:rPr>
            </w:pPr>
            <w:r w:rsidRPr="006046E0">
              <w:t>0.823</w:t>
            </w:r>
          </w:p>
        </w:tc>
        <w:tc>
          <w:tcPr>
            <w:tcW w:w="912" w:type="pct"/>
            <w:shd w:val="clear" w:color="auto" w:fill="auto"/>
          </w:tcPr>
          <w:p w14:paraId="6EA46911" w14:textId="77777777" w:rsidR="00F012F1" w:rsidRPr="006C1DC3" w:rsidRDefault="00F012F1" w:rsidP="00F012F1">
            <w:pPr>
              <w:ind w:firstLine="0"/>
              <w:jc w:val="center"/>
              <w:rPr>
                <w:rFonts w:eastAsia="Calibri"/>
              </w:rPr>
            </w:pPr>
            <w:r w:rsidRPr="006046E0">
              <w:t>0.520</w:t>
            </w:r>
          </w:p>
        </w:tc>
        <w:tc>
          <w:tcPr>
            <w:tcW w:w="1293" w:type="pct"/>
            <w:shd w:val="clear" w:color="auto" w:fill="auto"/>
          </w:tcPr>
          <w:p w14:paraId="345F9AE7" w14:textId="77777777" w:rsidR="00F012F1" w:rsidRPr="006C1DC3" w:rsidRDefault="00F012F1" w:rsidP="00F012F1">
            <w:pPr>
              <w:ind w:firstLine="0"/>
              <w:jc w:val="center"/>
              <w:rPr>
                <w:rFonts w:eastAsia="Calibri"/>
              </w:rPr>
            </w:pPr>
            <w:r w:rsidRPr="006046E0">
              <w:t>1.302</w:t>
            </w:r>
          </w:p>
        </w:tc>
        <w:tc>
          <w:tcPr>
            <w:tcW w:w="912" w:type="pct"/>
            <w:shd w:val="clear" w:color="auto" w:fill="auto"/>
          </w:tcPr>
          <w:p w14:paraId="52C64EC8" w14:textId="77777777" w:rsidR="00F012F1" w:rsidRPr="006C1DC3" w:rsidRDefault="00F012F1" w:rsidP="00F012F1">
            <w:pPr>
              <w:ind w:firstLine="0"/>
              <w:jc w:val="center"/>
              <w:rPr>
                <w:rFonts w:eastAsia="Calibri"/>
              </w:rPr>
            </w:pPr>
            <w:r w:rsidRPr="006046E0">
              <w:t>0.405</w:t>
            </w:r>
          </w:p>
        </w:tc>
      </w:tr>
    </w:tbl>
    <w:p w14:paraId="0DAEAE19" w14:textId="7EABA944" w:rsidR="00F36B0C" w:rsidRDefault="00F012F1" w:rsidP="00954691">
      <w:r w:rsidRPr="00A83971">
        <w:rPr>
          <w:b/>
          <w:bCs/>
        </w:rPr>
        <w:t>Abbreviation:</w:t>
      </w:r>
      <w:r>
        <w:t xml:space="preserve"> CI, confidence interval; CV, cardiovascular; GnRH,</w:t>
      </w:r>
      <w:r w:rsidRPr="00863E7C">
        <w:t xml:space="preserve"> gonadotropin-releasing hormone</w:t>
      </w:r>
      <w:r>
        <w:t>; HR, Hazard Ratio</w:t>
      </w:r>
      <w:r w:rsidR="00F36B0C">
        <w:br w:type="page"/>
      </w:r>
    </w:p>
    <w:p w14:paraId="3B30D282" w14:textId="16F50C49" w:rsidR="00DF0CDC" w:rsidRDefault="00F36B0C" w:rsidP="009F14D9">
      <w:pPr>
        <w:pStyle w:val="Titolo1"/>
      </w:pPr>
      <w:bookmarkStart w:id="10" w:name="_Toc35608973"/>
      <w:proofErr w:type="spellStart"/>
      <w:r w:rsidRPr="00977FBA">
        <w:lastRenderedPageBreak/>
        <w:t>Suppelmentary</w:t>
      </w:r>
      <w:proofErr w:type="spellEnd"/>
      <w:r w:rsidRPr="00977FBA">
        <w:t xml:space="preserve"> Table S5A.</w:t>
      </w:r>
      <w:r>
        <w:t xml:space="preserve"> Incidence of CV events in the </w:t>
      </w:r>
      <w:r w:rsidR="0021085A">
        <w:t>overall</w:t>
      </w:r>
      <w:r>
        <w:t xml:space="preserve"> cohort of prostate cancer patients treated with GnRH agonists or antagonist according to characteristics at baseline and prior </w:t>
      </w:r>
      <w:r w:rsidR="00977FBA">
        <w:t>use of ADT therapy</w:t>
      </w:r>
      <w:bookmarkEnd w:id="10"/>
    </w:p>
    <w:tbl>
      <w:tblPr>
        <w:tblW w:w="534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2377"/>
        <w:gridCol w:w="1499"/>
        <w:gridCol w:w="1877"/>
        <w:gridCol w:w="2662"/>
        <w:gridCol w:w="1877"/>
      </w:tblGrid>
      <w:tr w:rsidR="00977FBA" w:rsidRPr="00202F7A" w14:paraId="50094FA5" w14:textId="77777777" w:rsidTr="00977FBA">
        <w:trPr>
          <w:trHeight w:val="397"/>
        </w:trPr>
        <w:tc>
          <w:tcPr>
            <w:tcW w:w="1155" w:type="pct"/>
            <w:shd w:val="clear" w:color="auto" w:fill="auto"/>
            <w:hideMark/>
          </w:tcPr>
          <w:p w14:paraId="23D607E3" w14:textId="77777777" w:rsidR="00977FBA" w:rsidRPr="006C1DC3" w:rsidRDefault="00977FBA" w:rsidP="00977FBA">
            <w:pPr>
              <w:spacing w:line="360" w:lineRule="auto"/>
              <w:ind w:firstLine="0"/>
              <w:rPr>
                <w:rFonts w:eastAsia="Calibri"/>
              </w:rPr>
            </w:pPr>
          </w:p>
        </w:tc>
        <w:tc>
          <w:tcPr>
            <w:tcW w:w="728" w:type="pct"/>
            <w:shd w:val="clear" w:color="auto" w:fill="auto"/>
            <w:hideMark/>
          </w:tcPr>
          <w:p w14:paraId="64F962DC" w14:textId="77777777" w:rsidR="00977FBA" w:rsidRPr="006C1DC3" w:rsidRDefault="00977FBA" w:rsidP="00977FBA">
            <w:pPr>
              <w:spacing w:line="360" w:lineRule="auto"/>
              <w:ind w:firstLine="0"/>
              <w:jc w:val="center"/>
              <w:rPr>
                <w:rFonts w:eastAsia="Calibri"/>
              </w:rPr>
            </w:pPr>
            <w:r w:rsidRPr="006C1DC3">
              <w:rPr>
                <w:rFonts w:eastAsia="Calibri"/>
              </w:rPr>
              <w:t>HR</w:t>
            </w:r>
          </w:p>
        </w:tc>
        <w:tc>
          <w:tcPr>
            <w:tcW w:w="912" w:type="pct"/>
            <w:shd w:val="clear" w:color="auto" w:fill="auto"/>
            <w:hideMark/>
          </w:tcPr>
          <w:p w14:paraId="4E527221" w14:textId="77777777" w:rsidR="00977FBA" w:rsidRPr="006C1DC3" w:rsidRDefault="00977FBA" w:rsidP="00977FBA">
            <w:pPr>
              <w:spacing w:line="360" w:lineRule="auto"/>
              <w:ind w:firstLine="0"/>
              <w:jc w:val="center"/>
              <w:rPr>
                <w:rFonts w:eastAsia="Calibri"/>
              </w:rPr>
            </w:pPr>
            <w:r w:rsidRPr="006C1DC3">
              <w:rPr>
                <w:rFonts w:eastAsia="Calibri"/>
              </w:rPr>
              <w:t>95% CI min</w:t>
            </w:r>
          </w:p>
        </w:tc>
        <w:tc>
          <w:tcPr>
            <w:tcW w:w="1293" w:type="pct"/>
            <w:shd w:val="clear" w:color="auto" w:fill="auto"/>
            <w:hideMark/>
          </w:tcPr>
          <w:p w14:paraId="4BF13E85" w14:textId="77777777" w:rsidR="00977FBA" w:rsidRPr="006C1DC3" w:rsidRDefault="00977FBA" w:rsidP="00977FBA">
            <w:pPr>
              <w:spacing w:line="360" w:lineRule="auto"/>
              <w:ind w:firstLine="0"/>
              <w:jc w:val="center"/>
              <w:rPr>
                <w:rFonts w:eastAsia="Calibri"/>
              </w:rPr>
            </w:pPr>
            <w:r w:rsidRPr="006C1DC3">
              <w:rPr>
                <w:rFonts w:eastAsia="Calibri"/>
              </w:rPr>
              <w:t>95% CI max</w:t>
            </w:r>
          </w:p>
        </w:tc>
        <w:tc>
          <w:tcPr>
            <w:tcW w:w="912" w:type="pct"/>
            <w:shd w:val="clear" w:color="auto" w:fill="auto"/>
            <w:hideMark/>
          </w:tcPr>
          <w:p w14:paraId="00F848B1" w14:textId="77777777" w:rsidR="00977FBA" w:rsidRPr="006C1DC3" w:rsidRDefault="00977FBA" w:rsidP="00977FBA">
            <w:pPr>
              <w:spacing w:line="360" w:lineRule="auto"/>
              <w:ind w:firstLine="0"/>
              <w:jc w:val="center"/>
              <w:rPr>
                <w:rFonts w:eastAsia="Calibri"/>
              </w:rPr>
            </w:pPr>
            <w:r w:rsidRPr="006C1DC3">
              <w:rPr>
                <w:rFonts w:eastAsia="Calibri"/>
              </w:rPr>
              <w:t>P value</w:t>
            </w:r>
          </w:p>
        </w:tc>
      </w:tr>
      <w:tr w:rsidR="00977FBA" w:rsidRPr="00202F7A" w14:paraId="191556C2" w14:textId="77777777" w:rsidTr="00977FBA">
        <w:trPr>
          <w:trHeight w:val="397"/>
        </w:trPr>
        <w:tc>
          <w:tcPr>
            <w:tcW w:w="1155" w:type="pct"/>
            <w:shd w:val="clear" w:color="auto" w:fill="auto"/>
            <w:hideMark/>
          </w:tcPr>
          <w:p w14:paraId="10414044" w14:textId="77777777" w:rsidR="00977FBA" w:rsidRPr="006C1DC3" w:rsidRDefault="00977FBA" w:rsidP="00977FBA">
            <w:pPr>
              <w:spacing w:line="360" w:lineRule="auto"/>
              <w:ind w:firstLine="0"/>
              <w:rPr>
                <w:rFonts w:eastAsia="Calibri"/>
              </w:rPr>
            </w:pPr>
            <w:r w:rsidRPr="006C1DC3">
              <w:rPr>
                <w:rFonts w:eastAsia="Calibri"/>
              </w:rPr>
              <w:t>Age</w:t>
            </w:r>
          </w:p>
        </w:tc>
        <w:tc>
          <w:tcPr>
            <w:tcW w:w="728" w:type="pct"/>
            <w:shd w:val="clear" w:color="auto" w:fill="auto"/>
          </w:tcPr>
          <w:p w14:paraId="324B2F0B" w14:textId="77777777" w:rsidR="00977FBA" w:rsidRPr="006C1DC3" w:rsidRDefault="00977FBA" w:rsidP="00977FBA">
            <w:pPr>
              <w:spacing w:line="360" w:lineRule="auto"/>
              <w:ind w:firstLine="0"/>
              <w:jc w:val="center"/>
              <w:rPr>
                <w:rFonts w:eastAsia="Calibri"/>
              </w:rPr>
            </w:pPr>
            <w:r w:rsidRPr="001C0D45">
              <w:t>1.049</w:t>
            </w:r>
          </w:p>
        </w:tc>
        <w:tc>
          <w:tcPr>
            <w:tcW w:w="912" w:type="pct"/>
            <w:shd w:val="clear" w:color="auto" w:fill="auto"/>
          </w:tcPr>
          <w:p w14:paraId="095897A2" w14:textId="77777777" w:rsidR="00977FBA" w:rsidRPr="006C1DC3" w:rsidRDefault="00977FBA" w:rsidP="00977FBA">
            <w:pPr>
              <w:spacing w:line="360" w:lineRule="auto"/>
              <w:ind w:firstLine="0"/>
              <w:jc w:val="center"/>
              <w:rPr>
                <w:rFonts w:eastAsia="Calibri"/>
              </w:rPr>
            </w:pPr>
            <w:r w:rsidRPr="001C0D45">
              <w:t>1.043</w:t>
            </w:r>
          </w:p>
        </w:tc>
        <w:tc>
          <w:tcPr>
            <w:tcW w:w="1293" w:type="pct"/>
            <w:shd w:val="clear" w:color="auto" w:fill="auto"/>
          </w:tcPr>
          <w:p w14:paraId="26BDE524" w14:textId="77777777" w:rsidR="00977FBA" w:rsidRPr="006C1DC3" w:rsidRDefault="00977FBA" w:rsidP="00977FBA">
            <w:pPr>
              <w:spacing w:line="360" w:lineRule="auto"/>
              <w:ind w:firstLine="0"/>
              <w:jc w:val="center"/>
              <w:rPr>
                <w:rFonts w:eastAsia="Calibri"/>
              </w:rPr>
            </w:pPr>
            <w:r w:rsidRPr="001C0D45">
              <w:t>1.056</w:t>
            </w:r>
          </w:p>
        </w:tc>
        <w:tc>
          <w:tcPr>
            <w:tcW w:w="912" w:type="pct"/>
            <w:shd w:val="clear" w:color="auto" w:fill="auto"/>
          </w:tcPr>
          <w:p w14:paraId="5E0C4DE6" w14:textId="77777777" w:rsidR="00977FBA" w:rsidRPr="006C1DC3" w:rsidRDefault="00977FBA" w:rsidP="00977FBA">
            <w:pPr>
              <w:spacing w:line="360" w:lineRule="auto"/>
              <w:ind w:firstLine="0"/>
              <w:jc w:val="center"/>
              <w:rPr>
                <w:rFonts w:eastAsia="Calibri"/>
              </w:rPr>
            </w:pPr>
            <w:r>
              <w:t>&lt;</w:t>
            </w:r>
            <w:r w:rsidRPr="001C0D45">
              <w:t>0.00</w:t>
            </w:r>
            <w:r>
              <w:t>1</w:t>
            </w:r>
          </w:p>
        </w:tc>
      </w:tr>
      <w:tr w:rsidR="00977FBA" w:rsidRPr="00202F7A" w14:paraId="62323598" w14:textId="77777777" w:rsidTr="00977FBA">
        <w:trPr>
          <w:trHeight w:val="397"/>
        </w:trPr>
        <w:tc>
          <w:tcPr>
            <w:tcW w:w="1155" w:type="pct"/>
            <w:shd w:val="clear" w:color="auto" w:fill="auto"/>
            <w:hideMark/>
          </w:tcPr>
          <w:p w14:paraId="62AE2106" w14:textId="77777777" w:rsidR="00977FBA" w:rsidRPr="006C1DC3" w:rsidRDefault="00977FBA" w:rsidP="00977FBA">
            <w:pPr>
              <w:spacing w:line="360" w:lineRule="auto"/>
              <w:ind w:firstLine="0"/>
              <w:rPr>
                <w:rFonts w:eastAsia="Calibri"/>
              </w:rPr>
            </w:pPr>
            <w:r w:rsidRPr="006C1DC3">
              <w:rPr>
                <w:rFonts w:eastAsia="Calibri"/>
              </w:rPr>
              <w:t>Hypertension</w:t>
            </w:r>
          </w:p>
        </w:tc>
        <w:tc>
          <w:tcPr>
            <w:tcW w:w="728" w:type="pct"/>
            <w:shd w:val="clear" w:color="auto" w:fill="auto"/>
          </w:tcPr>
          <w:p w14:paraId="4D35C722" w14:textId="77777777" w:rsidR="00977FBA" w:rsidRPr="006C1DC3" w:rsidRDefault="00977FBA" w:rsidP="00977FBA">
            <w:pPr>
              <w:spacing w:line="360" w:lineRule="auto"/>
              <w:ind w:firstLine="0"/>
              <w:jc w:val="center"/>
              <w:rPr>
                <w:rFonts w:eastAsia="Calibri"/>
              </w:rPr>
            </w:pPr>
            <w:r w:rsidRPr="001C0D45">
              <w:t>1.563</w:t>
            </w:r>
          </w:p>
        </w:tc>
        <w:tc>
          <w:tcPr>
            <w:tcW w:w="912" w:type="pct"/>
            <w:shd w:val="clear" w:color="auto" w:fill="auto"/>
          </w:tcPr>
          <w:p w14:paraId="23254908" w14:textId="77777777" w:rsidR="00977FBA" w:rsidRPr="006C1DC3" w:rsidRDefault="00977FBA" w:rsidP="00977FBA">
            <w:pPr>
              <w:spacing w:line="360" w:lineRule="auto"/>
              <w:ind w:firstLine="0"/>
              <w:jc w:val="center"/>
              <w:rPr>
                <w:rFonts w:eastAsia="Calibri"/>
              </w:rPr>
            </w:pPr>
            <w:r w:rsidRPr="001C0D45">
              <w:t>1.396</w:t>
            </w:r>
          </w:p>
        </w:tc>
        <w:tc>
          <w:tcPr>
            <w:tcW w:w="1293" w:type="pct"/>
            <w:shd w:val="clear" w:color="auto" w:fill="auto"/>
          </w:tcPr>
          <w:p w14:paraId="686F7E09" w14:textId="77777777" w:rsidR="00977FBA" w:rsidRPr="006C1DC3" w:rsidRDefault="00977FBA" w:rsidP="00977FBA">
            <w:pPr>
              <w:spacing w:line="360" w:lineRule="auto"/>
              <w:ind w:firstLine="0"/>
              <w:jc w:val="center"/>
              <w:rPr>
                <w:rFonts w:eastAsia="Calibri"/>
              </w:rPr>
            </w:pPr>
            <w:r w:rsidRPr="001C0D45">
              <w:t>1.748</w:t>
            </w:r>
          </w:p>
        </w:tc>
        <w:tc>
          <w:tcPr>
            <w:tcW w:w="912" w:type="pct"/>
            <w:shd w:val="clear" w:color="auto" w:fill="auto"/>
          </w:tcPr>
          <w:p w14:paraId="18432013" w14:textId="77777777" w:rsidR="00977FBA" w:rsidRPr="006C1DC3" w:rsidRDefault="00977FBA" w:rsidP="00977FBA">
            <w:pPr>
              <w:spacing w:line="360" w:lineRule="auto"/>
              <w:ind w:firstLine="0"/>
              <w:jc w:val="center"/>
              <w:rPr>
                <w:rFonts w:eastAsia="Calibri"/>
              </w:rPr>
            </w:pPr>
            <w:r>
              <w:t>&lt;</w:t>
            </w:r>
            <w:r w:rsidRPr="001C0D45">
              <w:t>0.00</w:t>
            </w:r>
            <w:r>
              <w:t>1</w:t>
            </w:r>
          </w:p>
        </w:tc>
      </w:tr>
      <w:tr w:rsidR="00977FBA" w:rsidRPr="00202F7A" w14:paraId="726BEAC1" w14:textId="77777777" w:rsidTr="00977FBA">
        <w:trPr>
          <w:trHeight w:val="397"/>
        </w:trPr>
        <w:tc>
          <w:tcPr>
            <w:tcW w:w="1155" w:type="pct"/>
            <w:shd w:val="clear" w:color="auto" w:fill="auto"/>
            <w:hideMark/>
          </w:tcPr>
          <w:p w14:paraId="3B3EE701" w14:textId="77777777" w:rsidR="00977FBA" w:rsidRPr="006C1DC3" w:rsidRDefault="00977FBA" w:rsidP="00977FBA">
            <w:pPr>
              <w:spacing w:line="360" w:lineRule="auto"/>
              <w:ind w:firstLine="0"/>
              <w:rPr>
                <w:rFonts w:eastAsia="Calibri"/>
              </w:rPr>
            </w:pPr>
            <w:r w:rsidRPr="006C1DC3">
              <w:rPr>
                <w:rFonts w:eastAsia="Calibri"/>
              </w:rPr>
              <w:t>Diabetes</w:t>
            </w:r>
          </w:p>
        </w:tc>
        <w:tc>
          <w:tcPr>
            <w:tcW w:w="728" w:type="pct"/>
            <w:shd w:val="clear" w:color="auto" w:fill="auto"/>
          </w:tcPr>
          <w:p w14:paraId="7730E295" w14:textId="77777777" w:rsidR="00977FBA" w:rsidRPr="006C1DC3" w:rsidRDefault="00977FBA" w:rsidP="00977FBA">
            <w:pPr>
              <w:spacing w:line="360" w:lineRule="auto"/>
              <w:ind w:firstLine="0"/>
              <w:jc w:val="center"/>
              <w:rPr>
                <w:rFonts w:eastAsia="Calibri"/>
              </w:rPr>
            </w:pPr>
            <w:r w:rsidRPr="001C0D45">
              <w:t>1.058</w:t>
            </w:r>
          </w:p>
        </w:tc>
        <w:tc>
          <w:tcPr>
            <w:tcW w:w="912" w:type="pct"/>
            <w:shd w:val="clear" w:color="auto" w:fill="auto"/>
          </w:tcPr>
          <w:p w14:paraId="29716A70" w14:textId="77777777" w:rsidR="00977FBA" w:rsidRPr="006C1DC3" w:rsidRDefault="00977FBA" w:rsidP="00977FBA">
            <w:pPr>
              <w:spacing w:line="360" w:lineRule="auto"/>
              <w:ind w:firstLine="0"/>
              <w:jc w:val="center"/>
              <w:rPr>
                <w:rFonts w:eastAsia="Calibri"/>
              </w:rPr>
            </w:pPr>
            <w:r w:rsidRPr="001C0D45">
              <w:t>0.968</w:t>
            </w:r>
          </w:p>
        </w:tc>
        <w:tc>
          <w:tcPr>
            <w:tcW w:w="1293" w:type="pct"/>
            <w:shd w:val="clear" w:color="auto" w:fill="auto"/>
          </w:tcPr>
          <w:p w14:paraId="7F0D0B59" w14:textId="77777777" w:rsidR="00977FBA" w:rsidRPr="006C1DC3" w:rsidRDefault="00977FBA" w:rsidP="00977FBA">
            <w:pPr>
              <w:spacing w:line="360" w:lineRule="auto"/>
              <w:ind w:firstLine="0"/>
              <w:jc w:val="center"/>
              <w:rPr>
                <w:rFonts w:eastAsia="Calibri"/>
              </w:rPr>
            </w:pPr>
            <w:r w:rsidRPr="001C0D45">
              <w:t>1.158</w:t>
            </w:r>
          </w:p>
        </w:tc>
        <w:tc>
          <w:tcPr>
            <w:tcW w:w="912" w:type="pct"/>
            <w:shd w:val="clear" w:color="auto" w:fill="auto"/>
          </w:tcPr>
          <w:p w14:paraId="32794C2B" w14:textId="77777777" w:rsidR="00977FBA" w:rsidRPr="006C1DC3" w:rsidRDefault="00977FBA" w:rsidP="00977FBA">
            <w:pPr>
              <w:spacing w:line="360" w:lineRule="auto"/>
              <w:ind w:firstLine="0"/>
              <w:jc w:val="center"/>
              <w:rPr>
                <w:rFonts w:eastAsia="Calibri"/>
              </w:rPr>
            </w:pPr>
            <w:r w:rsidRPr="001C0D45">
              <w:t>0.215</w:t>
            </w:r>
          </w:p>
        </w:tc>
      </w:tr>
      <w:tr w:rsidR="00977FBA" w:rsidRPr="009A5AE4" w14:paraId="018D384F" w14:textId="77777777" w:rsidTr="00977FBA">
        <w:trPr>
          <w:trHeight w:val="397"/>
        </w:trPr>
        <w:tc>
          <w:tcPr>
            <w:tcW w:w="1155" w:type="pct"/>
            <w:shd w:val="clear" w:color="auto" w:fill="auto"/>
            <w:hideMark/>
          </w:tcPr>
          <w:p w14:paraId="3119E5DA" w14:textId="77777777" w:rsidR="00977FBA" w:rsidRPr="006C1DC3" w:rsidRDefault="00977FBA" w:rsidP="00977FBA">
            <w:pPr>
              <w:spacing w:line="360" w:lineRule="auto"/>
              <w:ind w:firstLine="0"/>
              <w:rPr>
                <w:rFonts w:eastAsia="Calibri"/>
              </w:rPr>
            </w:pPr>
            <w:r w:rsidRPr="006C1DC3">
              <w:rPr>
                <w:rFonts w:eastAsia="Calibri"/>
              </w:rPr>
              <w:t>Dyslipidemia</w:t>
            </w:r>
          </w:p>
        </w:tc>
        <w:tc>
          <w:tcPr>
            <w:tcW w:w="728" w:type="pct"/>
            <w:shd w:val="clear" w:color="auto" w:fill="auto"/>
          </w:tcPr>
          <w:p w14:paraId="499399DC" w14:textId="77777777" w:rsidR="00977FBA" w:rsidRPr="006C1DC3" w:rsidRDefault="00977FBA" w:rsidP="00977FBA">
            <w:pPr>
              <w:spacing w:line="360" w:lineRule="auto"/>
              <w:ind w:firstLine="0"/>
              <w:jc w:val="center"/>
              <w:rPr>
                <w:rFonts w:eastAsia="Calibri"/>
              </w:rPr>
            </w:pPr>
            <w:r w:rsidRPr="001C0D45">
              <w:t>1.631</w:t>
            </w:r>
          </w:p>
        </w:tc>
        <w:tc>
          <w:tcPr>
            <w:tcW w:w="912" w:type="pct"/>
            <w:shd w:val="clear" w:color="auto" w:fill="auto"/>
          </w:tcPr>
          <w:p w14:paraId="3E827991" w14:textId="77777777" w:rsidR="00977FBA" w:rsidRPr="006C1DC3" w:rsidRDefault="00977FBA" w:rsidP="00977FBA">
            <w:pPr>
              <w:spacing w:line="360" w:lineRule="auto"/>
              <w:ind w:firstLine="0"/>
              <w:jc w:val="center"/>
              <w:rPr>
                <w:rFonts w:eastAsia="Calibri"/>
              </w:rPr>
            </w:pPr>
            <w:r w:rsidRPr="001C0D45">
              <w:t>1.391</w:t>
            </w:r>
          </w:p>
        </w:tc>
        <w:tc>
          <w:tcPr>
            <w:tcW w:w="1293" w:type="pct"/>
            <w:shd w:val="clear" w:color="auto" w:fill="auto"/>
          </w:tcPr>
          <w:p w14:paraId="2E7E980D" w14:textId="77777777" w:rsidR="00977FBA" w:rsidRPr="006C1DC3" w:rsidRDefault="00977FBA" w:rsidP="00977FBA">
            <w:pPr>
              <w:spacing w:line="360" w:lineRule="auto"/>
              <w:ind w:firstLine="0"/>
              <w:jc w:val="center"/>
              <w:rPr>
                <w:rFonts w:eastAsia="Calibri"/>
              </w:rPr>
            </w:pPr>
            <w:r w:rsidRPr="001C0D45">
              <w:t>1.913</w:t>
            </w:r>
          </w:p>
        </w:tc>
        <w:tc>
          <w:tcPr>
            <w:tcW w:w="912" w:type="pct"/>
            <w:shd w:val="clear" w:color="auto" w:fill="auto"/>
          </w:tcPr>
          <w:p w14:paraId="499C0589" w14:textId="77777777" w:rsidR="00977FBA" w:rsidRPr="006C1DC3" w:rsidRDefault="00977FBA" w:rsidP="00977FBA">
            <w:pPr>
              <w:spacing w:line="360" w:lineRule="auto"/>
              <w:ind w:firstLine="0"/>
              <w:jc w:val="center"/>
              <w:rPr>
                <w:rFonts w:eastAsia="Calibri"/>
              </w:rPr>
            </w:pPr>
            <w:r>
              <w:t>&lt;</w:t>
            </w:r>
            <w:r w:rsidRPr="001C0D45">
              <w:t>0.00</w:t>
            </w:r>
            <w:r>
              <w:t>1</w:t>
            </w:r>
          </w:p>
        </w:tc>
      </w:tr>
      <w:tr w:rsidR="00977FBA" w:rsidRPr="009A5AE4" w14:paraId="340FA779" w14:textId="77777777" w:rsidTr="00977FBA">
        <w:trPr>
          <w:trHeight w:val="397"/>
        </w:trPr>
        <w:tc>
          <w:tcPr>
            <w:tcW w:w="1155" w:type="pct"/>
            <w:shd w:val="clear" w:color="auto" w:fill="auto"/>
            <w:hideMark/>
          </w:tcPr>
          <w:p w14:paraId="21B5D284" w14:textId="77777777" w:rsidR="00977FBA" w:rsidRPr="006C1DC3" w:rsidRDefault="00977FBA" w:rsidP="00977FBA">
            <w:pPr>
              <w:spacing w:line="360" w:lineRule="auto"/>
              <w:ind w:firstLine="0"/>
              <w:rPr>
                <w:rFonts w:eastAsia="Calibri"/>
              </w:rPr>
            </w:pPr>
            <w:r w:rsidRPr="006C1DC3">
              <w:rPr>
                <w:rFonts w:eastAsia="Calibri"/>
              </w:rPr>
              <w:t>Cardiac therapy</w:t>
            </w:r>
          </w:p>
        </w:tc>
        <w:tc>
          <w:tcPr>
            <w:tcW w:w="728" w:type="pct"/>
            <w:shd w:val="clear" w:color="auto" w:fill="auto"/>
          </w:tcPr>
          <w:p w14:paraId="5759E50C" w14:textId="77777777" w:rsidR="00977FBA" w:rsidRPr="006C1DC3" w:rsidRDefault="00977FBA" w:rsidP="00977FBA">
            <w:pPr>
              <w:spacing w:line="360" w:lineRule="auto"/>
              <w:ind w:firstLine="0"/>
              <w:jc w:val="center"/>
              <w:rPr>
                <w:rFonts w:eastAsia="Calibri"/>
              </w:rPr>
            </w:pPr>
            <w:r w:rsidRPr="001C0D45">
              <w:t>1.573</w:t>
            </w:r>
          </w:p>
        </w:tc>
        <w:tc>
          <w:tcPr>
            <w:tcW w:w="912" w:type="pct"/>
            <w:shd w:val="clear" w:color="auto" w:fill="auto"/>
          </w:tcPr>
          <w:p w14:paraId="2EB4F38F" w14:textId="77777777" w:rsidR="00977FBA" w:rsidRPr="006C1DC3" w:rsidRDefault="00977FBA" w:rsidP="00977FBA">
            <w:pPr>
              <w:spacing w:line="360" w:lineRule="auto"/>
              <w:ind w:firstLine="0"/>
              <w:jc w:val="center"/>
              <w:rPr>
                <w:rFonts w:eastAsia="Calibri"/>
              </w:rPr>
            </w:pPr>
            <w:r w:rsidRPr="001C0D45">
              <w:t>1.420</w:t>
            </w:r>
          </w:p>
        </w:tc>
        <w:tc>
          <w:tcPr>
            <w:tcW w:w="1293" w:type="pct"/>
            <w:shd w:val="clear" w:color="auto" w:fill="auto"/>
          </w:tcPr>
          <w:p w14:paraId="6EF09036" w14:textId="77777777" w:rsidR="00977FBA" w:rsidRPr="006C1DC3" w:rsidRDefault="00977FBA" w:rsidP="00977FBA">
            <w:pPr>
              <w:spacing w:line="360" w:lineRule="auto"/>
              <w:ind w:firstLine="0"/>
              <w:jc w:val="center"/>
              <w:rPr>
                <w:rFonts w:eastAsia="Calibri"/>
              </w:rPr>
            </w:pPr>
            <w:r w:rsidRPr="001C0D45">
              <w:t>1.743</w:t>
            </w:r>
          </w:p>
        </w:tc>
        <w:tc>
          <w:tcPr>
            <w:tcW w:w="912" w:type="pct"/>
            <w:shd w:val="clear" w:color="auto" w:fill="auto"/>
          </w:tcPr>
          <w:p w14:paraId="1DD94A9A" w14:textId="77777777" w:rsidR="00977FBA" w:rsidRPr="006C1DC3" w:rsidRDefault="00977FBA" w:rsidP="00977FBA">
            <w:pPr>
              <w:spacing w:line="360" w:lineRule="auto"/>
              <w:ind w:firstLine="0"/>
              <w:jc w:val="center"/>
              <w:rPr>
                <w:rFonts w:eastAsia="Calibri"/>
              </w:rPr>
            </w:pPr>
            <w:r>
              <w:t>&lt;</w:t>
            </w:r>
            <w:r w:rsidRPr="001C0D45">
              <w:t>0.00</w:t>
            </w:r>
            <w:r>
              <w:t>1</w:t>
            </w:r>
          </w:p>
        </w:tc>
      </w:tr>
      <w:tr w:rsidR="00977FBA" w:rsidRPr="009A5AE4" w14:paraId="1005AFA7" w14:textId="77777777" w:rsidTr="00977FBA">
        <w:trPr>
          <w:trHeight w:val="397"/>
        </w:trPr>
        <w:tc>
          <w:tcPr>
            <w:tcW w:w="1155" w:type="pct"/>
            <w:shd w:val="clear" w:color="auto" w:fill="auto"/>
            <w:hideMark/>
          </w:tcPr>
          <w:p w14:paraId="5798A944" w14:textId="77777777" w:rsidR="00977FBA" w:rsidRPr="006C1DC3" w:rsidRDefault="00977FBA" w:rsidP="00977FBA">
            <w:pPr>
              <w:spacing w:line="360" w:lineRule="auto"/>
              <w:ind w:firstLine="0"/>
              <w:rPr>
                <w:rFonts w:eastAsia="Calibri"/>
              </w:rPr>
            </w:pPr>
            <w:r w:rsidRPr="006C1DC3">
              <w:rPr>
                <w:rFonts w:eastAsia="Calibri"/>
              </w:rPr>
              <w:t>Previous CV events</w:t>
            </w:r>
          </w:p>
        </w:tc>
        <w:tc>
          <w:tcPr>
            <w:tcW w:w="728" w:type="pct"/>
            <w:shd w:val="clear" w:color="auto" w:fill="auto"/>
          </w:tcPr>
          <w:p w14:paraId="16A28D84" w14:textId="77777777" w:rsidR="00977FBA" w:rsidRPr="006C1DC3" w:rsidRDefault="00977FBA" w:rsidP="00977FBA">
            <w:pPr>
              <w:spacing w:line="360" w:lineRule="auto"/>
              <w:ind w:firstLine="0"/>
              <w:jc w:val="center"/>
              <w:rPr>
                <w:rFonts w:eastAsia="Calibri"/>
              </w:rPr>
            </w:pPr>
            <w:r w:rsidRPr="001C0D45">
              <w:t>3.262</w:t>
            </w:r>
          </w:p>
        </w:tc>
        <w:tc>
          <w:tcPr>
            <w:tcW w:w="912" w:type="pct"/>
            <w:shd w:val="clear" w:color="auto" w:fill="auto"/>
          </w:tcPr>
          <w:p w14:paraId="751BC56F" w14:textId="77777777" w:rsidR="00977FBA" w:rsidRPr="006C1DC3" w:rsidRDefault="00977FBA" w:rsidP="00977FBA">
            <w:pPr>
              <w:spacing w:line="360" w:lineRule="auto"/>
              <w:ind w:firstLine="0"/>
              <w:jc w:val="center"/>
              <w:rPr>
                <w:rFonts w:eastAsia="Calibri"/>
              </w:rPr>
            </w:pPr>
            <w:r w:rsidRPr="001C0D45">
              <w:t>2.744</w:t>
            </w:r>
          </w:p>
        </w:tc>
        <w:tc>
          <w:tcPr>
            <w:tcW w:w="1293" w:type="pct"/>
            <w:shd w:val="clear" w:color="auto" w:fill="auto"/>
          </w:tcPr>
          <w:p w14:paraId="45723447" w14:textId="77777777" w:rsidR="00977FBA" w:rsidRPr="006C1DC3" w:rsidRDefault="00977FBA" w:rsidP="00977FBA">
            <w:pPr>
              <w:spacing w:line="360" w:lineRule="auto"/>
              <w:ind w:firstLine="0"/>
              <w:jc w:val="center"/>
              <w:rPr>
                <w:rFonts w:eastAsia="Calibri"/>
              </w:rPr>
            </w:pPr>
            <w:r w:rsidRPr="001C0D45">
              <w:t>3.876</w:t>
            </w:r>
          </w:p>
        </w:tc>
        <w:tc>
          <w:tcPr>
            <w:tcW w:w="912" w:type="pct"/>
            <w:shd w:val="clear" w:color="auto" w:fill="auto"/>
          </w:tcPr>
          <w:p w14:paraId="494C527F" w14:textId="77777777" w:rsidR="00977FBA" w:rsidRPr="006C1DC3" w:rsidRDefault="00977FBA" w:rsidP="00977FBA">
            <w:pPr>
              <w:spacing w:line="360" w:lineRule="auto"/>
              <w:ind w:firstLine="0"/>
              <w:jc w:val="center"/>
              <w:rPr>
                <w:rFonts w:eastAsia="Calibri"/>
              </w:rPr>
            </w:pPr>
            <w:r>
              <w:t>&lt;</w:t>
            </w:r>
            <w:r w:rsidRPr="001C0D45">
              <w:t>0.00</w:t>
            </w:r>
            <w:r>
              <w:t>1</w:t>
            </w:r>
          </w:p>
        </w:tc>
      </w:tr>
      <w:tr w:rsidR="00977FBA" w:rsidRPr="00202F7A" w14:paraId="77F6BB3A" w14:textId="77777777" w:rsidTr="00977FBA">
        <w:trPr>
          <w:trHeight w:val="397"/>
        </w:trPr>
        <w:tc>
          <w:tcPr>
            <w:tcW w:w="1155" w:type="pct"/>
            <w:shd w:val="clear" w:color="auto" w:fill="auto"/>
          </w:tcPr>
          <w:p w14:paraId="45304128" w14:textId="77777777" w:rsidR="00977FBA" w:rsidRPr="006C1DC3" w:rsidRDefault="00977FBA" w:rsidP="00977FBA">
            <w:pPr>
              <w:spacing w:line="360" w:lineRule="auto"/>
              <w:ind w:firstLine="0"/>
              <w:rPr>
                <w:rFonts w:eastAsia="Calibri"/>
              </w:rPr>
            </w:pPr>
            <w:r>
              <w:rPr>
                <w:rFonts w:eastAsia="Calibri"/>
              </w:rPr>
              <w:t xml:space="preserve">Previous ADT </w:t>
            </w:r>
          </w:p>
        </w:tc>
        <w:tc>
          <w:tcPr>
            <w:tcW w:w="728" w:type="pct"/>
            <w:shd w:val="clear" w:color="auto" w:fill="auto"/>
          </w:tcPr>
          <w:p w14:paraId="67406ACE" w14:textId="77777777" w:rsidR="00977FBA" w:rsidRPr="006C1DC3" w:rsidRDefault="00977FBA" w:rsidP="00977FBA">
            <w:pPr>
              <w:spacing w:line="360" w:lineRule="auto"/>
              <w:ind w:firstLine="0"/>
              <w:jc w:val="center"/>
              <w:rPr>
                <w:rFonts w:eastAsia="Calibri"/>
              </w:rPr>
            </w:pPr>
          </w:p>
        </w:tc>
        <w:tc>
          <w:tcPr>
            <w:tcW w:w="912" w:type="pct"/>
            <w:shd w:val="clear" w:color="auto" w:fill="auto"/>
          </w:tcPr>
          <w:p w14:paraId="2D4E416C" w14:textId="77777777" w:rsidR="00977FBA" w:rsidRPr="006C1DC3" w:rsidRDefault="00977FBA" w:rsidP="00977FBA">
            <w:pPr>
              <w:spacing w:line="360" w:lineRule="auto"/>
              <w:ind w:firstLine="0"/>
              <w:jc w:val="center"/>
              <w:rPr>
                <w:rFonts w:eastAsia="Calibri"/>
              </w:rPr>
            </w:pPr>
          </w:p>
        </w:tc>
        <w:tc>
          <w:tcPr>
            <w:tcW w:w="1293" w:type="pct"/>
            <w:shd w:val="clear" w:color="auto" w:fill="auto"/>
          </w:tcPr>
          <w:p w14:paraId="2E3084E2" w14:textId="77777777" w:rsidR="00977FBA" w:rsidRPr="006C1DC3" w:rsidRDefault="00977FBA" w:rsidP="00977FBA">
            <w:pPr>
              <w:spacing w:line="360" w:lineRule="auto"/>
              <w:ind w:firstLine="0"/>
              <w:jc w:val="center"/>
              <w:rPr>
                <w:rFonts w:eastAsia="Calibri"/>
              </w:rPr>
            </w:pPr>
          </w:p>
        </w:tc>
        <w:tc>
          <w:tcPr>
            <w:tcW w:w="912" w:type="pct"/>
            <w:shd w:val="clear" w:color="auto" w:fill="auto"/>
          </w:tcPr>
          <w:p w14:paraId="166691DE" w14:textId="77777777" w:rsidR="00977FBA" w:rsidRPr="006C1DC3" w:rsidRDefault="00977FBA" w:rsidP="00977FBA">
            <w:pPr>
              <w:spacing w:line="360" w:lineRule="auto"/>
              <w:ind w:firstLine="0"/>
              <w:jc w:val="center"/>
              <w:rPr>
                <w:rFonts w:eastAsia="Calibri"/>
              </w:rPr>
            </w:pPr>
          </w:p>
        </w:tc>
      </w:tr>
      <w:tr w:rsidR="00977FBA" w:rsidRPr="00202F7A" w14:paraId="6E3D6D4D" w14:textId="77777777" w:rsidTr="00977FBA">
        <w:trPr>
          <w:trHeight w:val="397"/>
        </w:trPr>
        <w:tc>
          <w:tcPr>
            <w:tcW w:w="1155" w:type="pct"/>
            <w:shd w:val="clear" w:color="auto" w:fill="auto"/>
          </w:tcPr>
          <w:p w14:paraId="4F798825" w14:textId="11DAC60B" w:rsidR="00977FBA" w:rsidRPr="006C1DC3" w:rsidRDefault="00F971C1" w:rsidP="00977FBA">
            <w:pPr>
              <w:spacing w:line="360" w:lineRule="auto"/>
              <w:ind w:firstLine="0"/>
              <w:jc w:val="right"/>
              <w:rPr>
                <w:rFonts w:eastAsia="Calibri"/>
              </w:rPr>
            </w:pPr>
            <w:r>
              <w:rPr>
                <w:rFonts w:eastAsia="Calibri"/>
              </w:rPr>
              <w:t>ADT-n</w:t>
            </w:r>
            <w:r w:rsidR="00977FBA" w:rsidRPr="000C2952">
              <w:rPr>
                <w:rFonts w:eastAsia="Calibri"/>
              </w:rPr>
              <w:t>aïve</w:t>
            </w:r>
          </w:p>
        </w:tc>
        <w:tc>
          <w:tcPr>
            <w:tcW w:w="728" w:type="pct"/>
            <w:shd w:val="clear" w:color="auto" w:fill="auto"/>
          </w:tcPr>
          <w:p w14:paraId="0468D8D3" w14:textId="77777777" w:rsidR="00977FBA" w:rsidRPr="006C1DC3" w:rsidRDefault="00977FBA" w:rsidP="00977FBA">
            <w:pPr>
              <w:spacing w:line="360" w:lineRule="auto"/>
              <w:ind w:firstLine="0"/>
              <w:jc w:val="center"/>
              <w:rPr>
                <w:rFonts w:eastAsia="Calibri"/>
              </w:rPr>
            </w:pPr>
            <w:r w:rsidRPr="001C0D45">
              <w:t>1.000</w:t>
            </w:r>
          </w:p>
        </w:tc>
        <w:tc>
          <w:tcPr>
            <w:tcW w:w="912" w:type="pct"/>
            <w:shd w:val="clear" w:color="auto" w:fill="auto"/>
          </w:tcPr>
          <w:p w14:paraId="4552C0E9" w14:textId="77777777" w:rsidR="00977FBA" w:rsidRPr="006C1DC3" w:rsidRDefault="00977FBA" w:rsidP="00977FBA">
            <w:pPr>
              <w:spacing w:line="360" w:lineRule="auto"/>
              <w:ind w:firstLine="0"/>
              <w:jc w:val="center"/>
              <w:rPr>
                <w:rFonts w:eastAsia="Calibri"/>
              </w:rPr>
            </w:pPr>
          </w:p>
        </w:tc>
        <w:tc>
          <w:tcPr>
            <w:tcW w:w="1293" w:type="pct"/>
            <w:shd w:val="clear" w:color="auto" w:fill="auto"/>
          </w:tcPr>
          <w:p w14:paraId="12BF9592" w14:textId="77777777" w:rsidR="00977FBA" w:rsidRPr="006C1DC3" w:rsidRDefault="00977FBA" w:rsidP="00977FBA">
            <w:pPr>
              <w:spacing w:line="360" w:lineRule="auto"/>
              <w:ind w:firstLine="0"/>
              <w:jc w:val="center"/>
              <w:rPr>
                <w:rFonts w:eastAsia="Calibri"/>
              </w:rPr>
            </w:pPr>
          </w:p>
        </w:tc>
        <w:tc>
          <w:tcPr>
            <w:tcW w:w="912" w:type="pct"/>
            <w:shd w:val="clear" w:color="auto" w:fill="auto"/>
          </w:tcPr>
          <w:p w14:paraId="5AD9BD3B" w14:textId="77777777" w:rsidR="00977FBA" w:rsidRPr="006C1DC3" w:rsidRDefault="00977FBA" w:rsidP="00977FBA">
            <w:pPr>
              <w:spacing w:line="360" w:lineRule="auto"/>
              <w:ind w:firstLine="0"/>
              <w:jc w:val="center"/>
              <w:rPr>
                <w:rFonts w:eastAsia="Calibri"/>
              </w:rPr>
            </w:pPr>
          </w:p>
        </w:tc>
      </w:tr>
      <w:tr w:rsidR="00977FBA" w:rsidRPr="00202F7A" w14:paraId="161E6051" w14:textId="77777777" w:rsidTr="00977FBA">
        <w:trPr>
          <w:trHeight w:val="397"/>
        </w:trPr>
        <w:tc>
          <w:tcPr>
            <w:tcW w:w="1155" w:type="pct"/>
            <w:shd w:val="clear" w:color="auto" w:fill="auto"/>
          </w:tcPr>
          <w:p w14:paraId="45972041" w14:textId="4DFDD5E4" w:rsidR="00977FBA" w:rsidRPr="006C1DC3" w:rsidRDefault="00F971C1" w:rsidP="00977FBA">
            <w:pPr>
              <w:spacing w:line="360" w:lineRule="auto"/>
              <w:ind w:firstLine="0"/>
              <w:jc w:val="right"/>
              <w:rPr>
                <w:rFonts w:eastAsia="Calibri"/>
              </w:rPr>
            </w:pPr>
            <w:r>
              <w:rPr>
                <w:rFonts w:eastAsia="Calibri"/>
              </w:rPr>
              <w:t>ADT-experienced</w:t>
            </w:r>
          </w:p>
        </w:tc>
        <w:tc>
          <w:tcPr>
            <w:tcW w:w="728" w:type="pct"/>
            <w:shd w:val="clear" w:color="auto" w:fill="auto"/>
          </w:tcPr>
          <w:p w14:paraId="51BD2C10" w14:textId="77777777" w:rsidR="00977FBA" w:rsidRPr="006C1DC3" w:rsidRDefault="00977FBA" w:rsidP="00977FBA">
            <w:pPr>
              <w:spacing w:line="360" w:lineRule="auto"/>
              <w:ind w:firstLine="0"/>
              <w:jc w:val="center"/>
              <w:rPr>
                <w:rFonts w:eastAsia="Calibri"/>
              </w:rPr>
            </w:pPr>
            <w:r w:rsidRPr="001C0D45">
              <w:t>1.098</w:t>
            </w:r>
          </w:p>
        </w:tc>
        <w:tc>
          <w:tcPr>
            <w:tcW w:w="912" w:type="pct"/>
            <w:shd w:val="clear" w:color="auto" w:fill="auto"/>
          </w:tcPr>
          <w:p w14:paraId="61504278" w14:textId="77777777" w:rsidR="00977FBA" w:rsidRPr="006C1DC3" w:rsidRDefault="00977FBA" w:rsidP="00977FBA">
            <w:pPr>
              <w:spacing w:line="360" w:lineRule="auto"/>
              <w:ind w:firstLine="0"/>
              <w:jc w:val="center"/>
              <w:rPr>
                <w:rFonts w:eastAsia="Calibri"/>
              </w:rPr>
            </w:pPr>
            <w:r w:rsidRPr="001C0D45">
              <w:t>0.995</w:t>
            </w:r>
          </w:p>
        </w:tc>
        <w:tc>
          <w:tcPr>
            <w:tcW w:w="1293" w:type="pct"/>
            <w:shd w:val="clear" w:color="auto" w:fill="auto"/>
          </w:tcPr>
          <w:p w14:paraId="5F12DB92" w14:textId="77777777" w:rsidR="00977FBA" w:rsidRPr="006C1DC3" w:rsidRDefault="00977FBA" w:rsidP="00977FBA">
            <w:pPr>
              <w:spacing w:line="360" w:lineRule="auto"/>
              <w:ind w:firstLine="0"/>
              <w:jc w:val="center"/>
              <w:rPr>
                <w:rFonts w:eastAsia="Calibri"/>
              </w:rPr>
            </w:pPr>
            <w:r w:rsidRPr="001C0D45">
              <w:t>1.212</w:t>
            </w:r>
          </w:p>
        </w:tc>
        <w:tc>
          <w:tcPr>
            <w:tcW w:w="912" w:type="pct"/>
            <w:shd w:val="clear" w:color="auto" w:fill="auto"/>
          </w:tcPr>
          <w:p w14:paraId="717E520B" w14:textId="77777777" w:rsidR="00977FBA" w:rsidRPr="006C1DC3" w:rsidRDefault="00977FBA" w:rsidP="00977FBA">
            <w:pPr>
              <w:spacing w:line="360" w:lineRule="auto"/>
              <w:ind w:firstLine="0"/>
              <w:jc w:val="center"/>
              <w:rPr>
                <w:rFonts w:eastAsia="Calibri"/>
              </w:rPr>
            </w:pPr>
            <w:r w:rsidRPr="001C0D45">
              <w:t>0.062</w:t>
            </w:r>
          </w:p>
        </w:tc>
      </w:tr>
      <w:tr w:rsidR="00977FBA" w:rsidRPr="00202F7A" w14:paraId="59AB8F63" w14:textId="77777777" w:rsidTr="00977FBA">
        <w:trPr>
          <w:trHeight w:val="397"/>
        </w:trPr>
        <w:tc>
          <w:tcPr>
            <w:tcW w:w="1155" w:type="pct"/>
            <w:shd w:val="clear" w:color="auto" w:fill="auto"/>
            <w:hideMark/>
          </w:tcPr>
          <w:p w14:paraId="2661C1B1" w14:textId="77777777" w:rsidR="00977FBA" w:rsidRPr="006C1DC3" w:rsidRDefault="00977FBA" w:rsidP="00977FBA">
            <w:pPr>
              <w:spacing w:line="360" w:lineRule="auto"/>
              <w:ind w:firstLine="0"/>
              <w:rPr>
                <w:rFonts w:eastAsia="Calibri"/>
              </w:rPr>
            </w:pPr>
            <w:r w:rsidRPr="006C1DC3">
              <w:rPr>
                <w:rFonts w:eastAsia="Calibri"/>
              </w:rPr>
              <w:t>Treatment</w:t>
            </w:r>
          </w:p>
        </w:tc>
        <w:tc>
          <w:tcPr>
            <w:tcW w:w="728" w:type="pct"/>
            <w:shd w:val="clear" w:color="auto" w:fill="auto"/>
            <w:hideMark/>
          </w:tcPr>
          <w:p w14:paraId="0F507AF8" w14:textId="77777777" w:rsidR="00977FBA" w:rsidRPr="006C1DC3" w:rsidRDefault="00977FBA" w:rsidP="00977FBA">
            <w:pPr>
              <w:spacing w:line="360" w:lineRule="auto"/>
              <w:ind w:firstLine="0"/>
              <w:jc w:val="center"/>
              <w:rPr>
                <w:rFonts w:eastAsia="Calibri"/>
              </w:rPr>
            </w:pPr>
          </w:p>
        </w:tc>
        <w:tc>
          <w:tcPr>
            <w:tcW w:w="912" w:type="pct"/>
            <w:shd w:val="clear" w:color="auto" w:fill="auto"/>
            <w:hideMark/>
          </w:tcPr>
          <w:p w14:paraId="1D8A4381" w14:textId="77777777" w:rsidR="00977FBA" w:rsidRPr="006C1DC3" w:rsidRDefault="00977FBA" w:rsidP="00977FBA">
            <w:pPr>
              <w:spacing w:line="360" w:lineRule="auto"/>
              <w:ind w:firstLine="0"/>
              <w:jc w:val="center"/>
              <w:rPr>
                <w:rFonts w:eastAsia="Calibri"/>
              </w:rPr>
            </w:pPr>
          </w:p>
        </w:tc>
        <w:tc>
          <w:tcPr>
            <w:tcW w:w="1293" w:type="pct"/>
            <w:shd w:val="clear" w:color="auto" w:fill="auto"/>
            <w:hideMark/>
          </w:tcPr>
          <w:p w14:paraId="5C4C634F" w14:textId="77777777" w:rsidR="00977FBA" w:rsidRPr="006C1DC3" w:rsidRDefault="00977FBA" w:rsidP="00977FBA">
            <w:pPr>
              <w:spacing w:line="360" w:lineRule="auto"/>
              <w:ind w:firstLine="0"/>
              <w:jc w:val="center"/>
              <w:rPr>
                <w:rFonts w:eastAsia="Calibri"/>
              </w:rPr>
            </w:pPr>
          </w:p>
        </w:tc>
        <w:tc>
          <w:tcPr>
            <w:tcW w:w="912" w:type="pct"/>
            <w:shd w:val="clear" w:color="auto" w:fill="auto"/>
            <w:hideMark/>
          </w:tcPr>
          <w:p w14:paraId="798AB76B" w14:textId="77777777" w:rsidR="00977FBA" w:rsidRPr="006C1DC3" w:rsidRDefault="00977FBA" w:rsidP="00977FBA">
            <w:pPr>
              <w:spacing w:line="360" w:lineRule="auto"/>
              <w:ind w:firstLine="0"/>
              <w:jc w:val="center"/>
              <w:rPr>
                <w:rFonts w:eastAsia="Calibri"/>
              </w:rPr>
            </w:pPr>
          </w:p>
        </w:tc>
      </w:tr>
      <w:tr w:rsidR="00977FBA" w:rsidRPr="00202F7A" w14:paraId="34CB3B3D" w14:textId="77777777" w:rsidTr="00977FBA">
        <w:trPr>
          <w:trHeight w:val="397"/>
        </w:trPr>
        <w:tc>
          <w:tcPr>
            <w:tcW w:w="1155" w:type="pct"/>
            <w:shd w:val="clear" w:color="auto" w:fill="auto"/>
            <w:hideMark/>
          </w:tcPr>
          <w:p w14:paraId="25A8AB33" w14:textId="77777777" w:rsidR="00977FBA" w:rsidRPr="006C1DC3" w:rsidRDefault="00977FBA" w:rsidP="00977FBA">
            <w:pPr>
              <w:spacing w:line="360" w:lineRule="auto"/>
              <w:ind w:firstLine="0"/>
              <w:jc w:val="right"/>
              <w:rPr>
                <w:rFonts w:eastAsia="Calibri"/>
              </w:rPr>
            </w:pPr>
            <w:r w:rsidRPr="006C1DC3">
              <w:rPr>
                <w:rFonts w:eastAsia="Calibri"/>
              </w:rPr>
              <w:t>GnRH agonists</w:t>
            </w:r>
          </w:p>
        </w:tc>
        <w:tc>
          <w:tcPr>
            <w:tcW w:w="728" w:type="pct"/>
            <w:shd w:val="clear" w:color="auto" w:fill="auto"/>
            <w:hideMark/>
          </w:tcPr>
          <w:p w14:paraId="52BC7C06" w14:textId="77777777" w:rsidR="00977FBA" w:rsidRPr="006C1DC3" w:rsidRDefault="00977FBA" w:rsidP="00977FBA">
            <w:pPr>
              <w:spacing w:line="360" w:lineRule="auto"/>
              <w:ind w:firstLine="0"/>
              <w:jc w:val="center"/>
              <w:rPr>
                <w:rFonts w:eastAsia="Calibri"/>
              </w:rPr>
            </w:pPr>
            <w:r w:rsidRPr="001C0D45">
              <w:t>1.000</w:t>
            </w:r>
          </w:p>
        </w:tc>
        <w:tc>
          <w:tcPr>
            <w:tcW w:w="912" w:type="pct"/>
            <w:shd w:val="clear" w:color="auto" w:fill="auto"/>
            <w:hideMark/>
          </w:tcPr>
          <w:p w14:paraId="23EECA5F" w14:textId="77777777" w:rsidR="00977FBA" w:rsidRPr="006C1DC3" w:rsidRDefault="00977FBA" w:rsidP="00977FBA">
            <w:pPr>
              <w:spacing w:line="360" w:lineRule="auto"/>
              <w:ind w:firstLine="0"/>
              <w:jc w:val="center"/>
              <w:rPr>
                <w:rFonts w:eastAsia="Calibri"/>
              </w:rPr>
            </w:pPr>
          </w:p>
        </w:tc>
        <w:tc>
          <w:tcPr>
            <w:tcW w:w="1293" w:type="pct"/>
            <w:shd w:val="clear" w:color="auto" w:fill="auto"/>
            <w:hideMark/>
          </w:tcPr>
          <w:p w14:paraId="1AD67056" w14:textId="77777777" w:rsidR="00977FBA" w:rsidRPr="006C1DC3" w:rsidRDefault="00977FBA" w:rsidP="00977FBA">
            <w:pPr>
              <w:spacing w:line="360" w:lineRule="auto"/>
              <w:ind w:firstLine="0"/>
              <w:jc w:val="center"/>
              <w:rPr>
                <w:rFonts w:eastAsia="Calibri"/>
              </w:rPr>
            </w:pPr>
          </w:p>
        </w:tc>
        <w:tc>
          <w:tcPr>
            <w:tcW w:w="912" w:type="pct"/>
            <w:shd w:val="clear" w:color="auto" w:fill="auto"/>
            <w:hideMark/>
          </w:tcPr>
          <w:p w14:paraId="2FA05435" w14:textId="77777777" w:rsidR="00977FBA" w:rsidRPr="006C1DC3" w:rsidRDefault="00977FBA" w:rsidP="00977FBA">
            <w:pPr>
              <w:spacing w:line="360" w:lineRule="auto"/>
              <w:ind w:firstLine="0"/>
              <w:jc w:val="center"/>
              <w:rPr>
                <w:rFonts w:eastAsia="Calibri"/>
              </w:rPr>
            </w:pPr>
          </w:p>
        </w:tc>
      </w:tr>
      <w:tr w:rsidR="00977FBA" w:rsidRPr="00202F7A" w14:paraId="52EE58A8" w14:textId="77777777" w:rsidTr="00977FBA">
        <w:trPr>
          <w:trHeight w:val="397"/>
        </w:trPr>
        <w:tc>
          <w:tcPr>
            <w:tcW w:w="1155" w:type="pct"/>
            <w:shd w:val="clear" w:color="auto" w:fill="auto"/>
            <w:hideMark/>
          </w:tcPr>
          <w:p w14:paraId="73AC5FA9" w14:textId="77777777" w:rsidR="00977FBA" w:rsidRPr="006C1DC3" w:rsidRDefault="00977FBA" w:rsidP="00977FBA">
            <w:pPr>
              <w:spacing w:line="360" w:lineRule="auto"/>
              <w:ind w:firstLine="0"/>
              <w:jc w:val="right"/>
              <w:rPr>
                <w:rFonts w:eastAsia="Calibri"/>
              </w:rPr>
            </w:pPr>
            <w:r w:rsidRPr="006C1DC3">
              <w:rPr>
                <w:rFonts w:eastAsia="Calibri"/>
              </w:rPr>
              <w:t xml:space="preserve">GnRH antagonist </w:t>
            </w:r>
          </w:p>
        </w:tc>
        <w:tc>
          <w:tcPr>
            <w:tcW w:w="728" w:type="pct"/>
            <w:shd w:val="clear" w:color="auto" w:fill="auto"/>
          </w:tcPr>
          <w:p w14:paraId="36DEC1B1" w14:textId="77777777" w:rsidR="00977FBA" w:rsidRPr="006C1DC3" w:rsidRDefault="00977FBA" w:rsidP="00977FBA">
            <w:pPr>
              <w:spacing w:line="360" w:lineRule="auto"/>
              <w:ind w:firstLine="0"/>
              <w:jc w:val="center"/>
              <w:rPr>
                <w:rFonts w:eastAsia="Calibri"/>
              </w:rPr>
            </w:pPr>
            <w:r w:rsidRPr="001C0D45">
              <w:t>0.789</w:t>
            </w:r>
          </w:p>
        </w:tc>
        <w:tc>
          <w:tcPr>
            <w:tcW w:w="912" w:type="pct"/>
            <w:shd w:val="clear" w:color="auto" w:fill="auto"/>
          </w:tcPr>
          <w:p w14:paraId="1AB98157" w14:textId="77777777" w:rsidR="00977FBA" w:rsidRPr="006C1DC3" w:rsidRDefault="00977FBA" w:rsidP="00977FBA">
            <w:pPr>
              <w:spacing w:line="360" w:lineRule="auto"/>
              <w:ind w:firstLine="0"/>
              <w:jc w:val="center"/>
              <w:rPr>
                <w:rFonts w:eastAsia="Calibri"/>
              </w:rPr>
            </w:pPr>
            <w:r w:rsidRPr="001C0D45">
              <w:t>0.625</w:t>
            </w:r>
          </w:p>
        </w:tc>
        <w:tc>
          <w:tcPr>
            <w:tcW w:w="1293" w:type="pct"/>
            <w:shd w:val="clear" w:color="auto" w:fill="auto"/>
          </w:tcPr>
          <w:p w14:paraId="59A39882" w14:textId="77777777" w:rsidR="00977FBA" w:rsidRPr="006C1DC3" w:rsidRDefault="00977FBA" w:rsidP="00977FBA">
            <w:pPr>
              <w:spacing w:line="360" w:lineRule="auto"/>
              <w:ind w:firstLine="0"/>
              <w:jc w:val="center"/>
              <w:rPr>
                <w:rFonts w:eastAsia="Calibri"/>
              </w:rPr>
            </w:pPr>
            <w:r w:rsidRPr="001C0D45">
              <w:t>0.997</w:t>
            </w:r>
          </w:p>
        </w:tc>
        <w:tc>
          <w:tcPr>
            <w:tcW w:w="912" w:type="pct"/>
            <w:shd w:val="clear" w:color="auto" w:fill="auto"/>
          </w:tcPr>
          <w:p w14:paraId="741E8C04" w14:textId="77777777" w:rsidR="00977FBA" w:rsidRPr="006C1DC3" w:rsidRDefault="00977FBA" w:rsidP="00977FBA">
            <w:pPr>
              <w:spacing w:line="360" w:lineRule="auto"/>
              <w:ind w:firstLine="0"/>
              <w:jc w:val="center"/>
              <w:rPr>
                <w:rFonts w:eastAsia="Calibri"/>
              </w:rPr>
            </w:pPr>
            <w:r w:rsidRPr="001C0D45">
              <w:t>0.047</w:t>
            </w:r>
          </w:p>
        </w:tc>
      </w:tr>
    </w:tbl>
    <w:p w14:paraId="4D95ADE0" w14:textId="211671BE" w:rsidR="00F36B0C" w:rsidRDefault="00C5555F" w:rsidP="003F64A0">
      <w:pPr>
        <w:rPr>
          <w:b/>
          <w:bCs/>
        </w:rPr>
      </w:pPr>
      <w:r w:rsidRPr="00C5555F">
        <w:rPr>
          <w:b/>
          <w:bCs/>
        </w:rPr>
        <w:t>Notes:</w:t>
      </w:r>
      <w:r>
        <w:t xml:space="preserve"> </w:t>
      </w:r>
      <w:r w:rsidRPr="00132BCD">
        <w:t>patients were defined naïve to ADT therapy if they did not have a prescription for ADT in the 2 years before index date. Patients were defined established to ADT therapy if they had at least one prescription for ADT in the 2 years before index date</w:t>
      </w:r>
    </w:p>
    <w:p w14:paraId="6AD410A8" w14:textId="7A381BA4" w:rsidR="009F14D9" w:rsidRDefault="009F14D9">
      <w:pPr>
        <w:spacing w:after="160" w:line="259" w:lineRule="auto"/>
        <w:ind w:firstLine="0"/>
        <w:rPr>
          <w:b/>
          <w:bCs/>
        </w:rPr>
      </w:pPr>
      <w:r>
        <w:rPr>
          <w:b/>
          <w:bCs/>
        </w:rPr>
        <w:br w:type="page"/>
      </w:r>
    </w:p>
    <w:p w14:paraId="69FD6E22" w14:textId="21572868" w:rsidR="00F36B0C" w:rsidRDefault="00F36B0C" w:rsidP="009F14D9">
      <w:pPr>
        <w:pStyle w:val="Titolo1"/>
      </w:pPr>
      <w:bookmarkStart w:id="11" w:name="_Toc35608974"/>
      <w:r>
        <w:lastRenderedPageBreak/>
        <w:t xml:space="preserve">Supplementary Table S5B. </w:t>
      </w:r>
      <w:r w:rsidRPr="00B72AEC">
        <w:t xml:space="preserve">Incidence of CV events in the </w:t>
      </w:r>
      <w:r>
        <w:t>sub-</w:t>
      </w:r>
      <w:r w:rsidRPr="00B72AEC">
        <w:t>cohort of prostate cancer patients treated with GnRH agonists or antagonist</w:t>
      </w:r>
      <w:r>
        <w:t xml:space="preserve"> without previous CV events</w:t>
      </w:r>
      <w:r w:rsidRPr="00B72AEC">
        <w:t xml:space="preserve"> according to characteristics at baseline</w:t>
      </w:r>
      <w:r w:rsidR="00977FBA">
        <w:t xml:space="preserve"> and prior use of ADT therapy</w:t>
      </w:r>
      <w:bookmarkEnd w:id="11"/>
    </w:p>
    <w:tbl>
      <w:tblPr>
        <w:tblW w:w="534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2377"/>
        <w:gridCol w:w="1499"/>
        <w:gridCol w:w="1877"/>
        <w:gridCol w:w="2662"/>
        <w:gridCol w:w="1877"/>
      </w:tblGrid>
      <w:tr w:rsidR="00977FBA" w:rsidRPr="00202F7A" w14:paraId="423396E7" w14:textId="77777777" w:rsidTr="00977FBA">
        <w:trPr>
          <w:trHeight w:val="397"/>
        </w:trPr>
        <w:tc>
          <w:tcPr>
            <w:tcW w:w="1155" w:type="pct"/>
            <w:shd w:val="clear" w:color="auto" w:fill="auto"/>
            <w:hideMark/>
          </w:tcPr>
          <w:p w14:paraId="6A2869FE" w14:textId="77777777" w:rsidR="00977FBA" w:rsidRPr="006C1DC3" w:rsidRDefault="00977FBA" w:rsidP="00977FBA">
            <w:pPr>
              <w:spacing w:line="360" w:lineRule="auto"/>
              <w:ind w:firstLine="0"/>
              <w:rPr>
                <w:rFonts w:eastAsia="Calibri"/>
              </w:rPr>
            </w:pPr>
          </w:p>
        </w:tc>
        <w:tc>
          <w:tcPr>
            <w:tcW w:w="728" w:type="pct"/>
            <w:shd w:val="clear" w:color="auto" w:fill="auto"/>
            <w:hideMark/>
          </w:tcPr>
          <w:p w14:paraId="2B772AD6" w14:textId="77777777" w:rsidR="00977FBA" w:rsidRPr="006C1DC3" w:rsidRDefault="00977FBA" w:rsidP="00977FBA">
            <w:pPr>
              <w:spacing w:line="360" w:lineRule="auto"/>
              <w:ind w:firstLine="0"/>
              <w:jc w:val="center"/>
              <w:rPr>
                <w:rFonts w:eastAsia="Calibri"/>
              </w:rPr>
            </w:pPr>
            <w:r w:rsidRPr="006C1DC3">
              <w:rPr>
                <w:rFonts w:eastAsia="Calibri"/>
              </w:rPr>
              <w:t>HR</w:t>
            </w:r>
          </w:p>
        </w:tc>
        <w:tc>
          <w:tcPr>
            <w:tcW w:w="912" w:type="pct"/>
            <w:shd w:val="clear" w:color="auto" w:fill="auto"/>
            <w:hideMark/>
          </w:tcPr>
          <w:p w14:paraId="15B32D5C" w14:textId="77777777" w:rsidR="00977FBA" w:rsidRPr="006C1DC3" w:rsidRDefault="00977FBA" w:rsidP="00977FBA">
            <w:pPr>
              <w:spacing w:line="360" w:lineRule="auto"/>
              <w:ind w:firstLine="0"/>
              <w:jc w:val="center"/>
              <w:rPr>
                <w:rFonts w:eastAsia="Calibri"/>
              </w:rPr>
            </w:pPr>
            <w:r w:rsidRPr="006C1DC3">
              <w:rPr>
                <w:rFonts w:eastAsia="Calibri"/>
              </w:rPr>
              <w:t>95% CI min</w:t>
            </w:r>
          </w:p>
        </w:tc>
        <w:tc>
          <w:tcPr>
            <w:tcW w:w="1293" w:type="pct"/>
            <w:shd w:val="clear" w:color="auto" w:fill="auto"/>
            <w:hideMark/>
          </w:tcPr>
          <w:p w14:paraId="15DFDF31" w14:textId="77777777" w:rsidR="00977FBA" w:rsidRPr="006C1DC3" w:rsidRDefault="00977FBA" w:rsidP="00977FBA">
            <w:pPr>
              <w:spacing w:line="360" w:lineRule="auto"/>
              <w:ind w:firstLine="0"/>
              <w:jc w:val="center"/>
              <w:rPr>
                <w:rFonts w:eastAsia="Calibri"/>
              </w:rPr>
            </w:pPr>
            <w:r w:rsidRPr="006C1DC3">
              <w:rPr>
                <w:rFonts w:eastAsia="Calibri"/>
              </w:rPr>
              <w:t>95% CI max</w:t>
            </w:r>
          </w:p>
        </w:tc>
        <w:tc>
          <w:tcPr>
            <w:tcW w:w="912" w:type="pct"/>
            <w:shd w:val="clear" w:color="auto" w:fill="auto"/>
            <w:hideMark/>
          </w:tcPr>
          <w:p w14:paraId="48821A31" w14:textId="77777777" w:rsidR="00977FBA" w:rsidRPr="006C1DC3" w:rsidRDefault="00977FBA" w:rsidP="00977FBA">
            <w:pPr>
              <w:spacing w:line="360" w:lineRule="auto"/>
              <w:ind w:firstLine="0"/>
              <w:jc w:val="center"/>
              <w:rPr>
                <w:rFonts w:eastAsia="Calibri"/>
              </w:rPr>
            </w:pPr>
            <w:r w:rsidRPr="006C1DC3">
              <w:rPr>
                <w:rFonts w:eastAsia="Calibri"/>
              </w:rPr>
              <w:t>P value</w:t>
            </w:r>
          </w:p>
        </w:tc>
      </w:tr>
      <w:tr w:rsidR="00977FBA" w:rsidRPr="00202F7A" w14:paraId="11F77538" w14:textId="77777777" w:rsidTr="00977FBA">
        <w:trPr>
          <w:trHeight w:val="397"/>
        </w:trPr>
        <w:tc>
          <w:tcPr>
            <w:tcW w:w="1155" w:type="pct"/>
            <w:shd w:val="clear" w:color="auto" w:fill="auto"/>
            <w:hideMark/>
          </w:tcPr>
          <w:p w14:paraId="5030F23C" w14:textId="77777777" w:rsidR="00977FBA" w:rsidRPr="006C1DC3" w:rsidRDefault="00977FBA" w:rsidP="00977FBA">
            <w:pPr>
              <w:spacing w:line="360" w:lineRule="auto"/>
              <w:ind w:firstLine="0"/>
              <w:rPr>
                <w:rFonts w:eastAsia="Calibri"/>
              </w:rPr>
            </w:pPr>
            <w:r w:rsidRPr="006C1DC3">
              <w:rPr>
                <w:rFonts w:eastAsia="Calibri"/>
              </w:rPr>
              <w:t>Age</w:t>
            </w:r>
          </w:p>
        </w:tc>
        <w:tc>
          <w:tcPr>
            <w:tcW w:w="728" w:type="pct"/>
            <w:shd w:val="clear" w:color="auto" w:fill="auto"/>
          </w:tcPr>
          <w:p w14:paraId="00C9CB3B" w14:textId="77777777" w:rsidR="00977FBA" w:rsidRPr="006C1DC3" w:rsidRDefault="00977FBA" w:rsidP="00977FBA">
            <w:pPr>
              <w:spacing w:line="360" w:lineRule="auto"/>
              <w:ind w:firstLine="0"/>
              <w:jc w:val="center"/>
              <w:rPr>
                <w:rFonts w:eastAsia="Calibri"/>
              </w:rPr>
            </w:pPr>
            <w:r w:rsidRPr="005700BF">
              <w:t>1.055</w:t>
            </w:r>
          </w:p>
        </w:tc>
        <w:tc>
          <w:tcPr>
            <w:tcW w:w="912" w:type="pct"/>
            <w:shd w:val="clear" w:color="auto" w:fill="auto"/>
          </w:tcPr>
          <w:p w14:paraId="58864B55" w14:textId="77777777" w:rsidR="00977FBA" w:rsidRPr="006C1DC3" w:rsidRDefault="00977FBA" w:rsidP="00977FBA">
            <w:pPr>
              <w:spacing w:line="360" w:lineRule="auto"/>
              <w:ind w:firstLine="0"/>
              <w:jc w:val="center"/>
              <w:rPr>
                <w:rFonts w:eastAsia="Calibri"/>
              </w:rPr>
            </w:pPr>
            <w:r w:rsidRPr="005700BF">
              <w:t>1.048</w:t>
            </w:r>
          </w:p>
        </w:tc>
        <w:tc>
          <w:tcPr>
            <w:tcW w:w="1293" w:type="pct"/>
            <w:shd w:val="clear" w:color="auto" w:fill="auto"/>
          </w:tcPr>
          <w:p w14:paraId="3304DEDD" w14:textId="77777777" w:rsidR="00977FBA" w:rsidRPr="006C1DC3" w:rsidRDefault="00977FBA" w:rsidP="00977FBA">
            <w:pPr>
              <w:spacing w:line="360" w:lineRule="auto"/>
              <w:ind w:firstLine="0"/>
              <w:jc w:val="center"/>
              <w:rPr>
                <w:rFonts w:eastAsia="Calibri"/>
              </w:rPr>
            </w:pPr>
            <w:r w:rsidRPr="005700BF">
              <w:t>1.062</w:t>
            </w:r>
          </w:p>
        </w:tc>
        <w:tc>
          <w:tcPr>
            <w:tcW w:w="912" w:type="pct"/>
            <w:shd w:val="clear" w:color="auto" w:fill="auto"/>
          </w:tcPr>
          <w:p w14:paraId="5CE68133" w14:textId="77777777" w:rsidR="00977FBA" w:rsidRPr="006C1DC3" w:rsidRDefault="00977FBA" w:rsidP="00977FBA">
            <w:pPr>
              <w:spacing w:line="360" w:lineRule="auto"/>
              <w:ind w:firstLine="0"/>
              <w:jc w:val="center"/>
              <w:rPr>
                <w:rFonts w:eastAsia="Calibri"/>
              </w:rPr>
            </w:pPr>
            <w:r w:rsidRPr="00237574">
              <w:t>&lt;0.001</w:t>
            </w:r>
          </w:p>
        </w:tc>
      </w:tr>
      <w:tr w:rsidR="00977FBA" w:rsidRPr="00202F7A" w14:paraId="260449B7" w14:textId="77777777" w:rsidTr="00977FBA">
        <w:trPr>
          <w:trHeight w:val="397"/>
        </w:trPr>
        <w:tc>
          <w:tcPr>
            <w:tcW w:w="1155" w:type="pct"/>
            <w:shd w:val="clear" w:color="auto" w:fill="auto"/>
            <w:hideMark/>
          </w:tcPr>
          <w:p w14:paraId="5D58AA34" w14:textId="77777777" w:rsidR="00977FBA" w:rsidRPr="006C1DC3" w:rsidRDefault="00977FBA" w:rsidP="00977FBA">
            <w:pPr>
              <w:spacing w:line="360" w:lineRule="auto"/>
              <w:ind w:firstLine="0"/>
              <w:rPr>
                <w:rFonts w:eastAsia="Calibri"/>
              </w:rPr>
            </w:pPr>
            <w:r w:rsidRPr="006C1DC3">
              <w:rPr>
                <w:rFonts w:eastAsia="Calibri"/>
              </w:rPr>
              <w:t>Hypertension</w:t>
            </w:r>
          </w:p>
        </w:tc>
        <w:tc>
          <w:tcPr>
            <w:tcW w:w="728" w:type="pct"/>
            <w:shd w:val="clear" w:color="auto" w:fill="auto"/>
          </w:tcPr>
          <w:p w14:paraId="2D8663F5" w14:textId="77777777" w:rsidR="00977FBA" w:rsidRPr="006C1DC3" w:rsidRDefault="00977FBA" w:rsidP="00977FBA">
            <w:pPr>
              <w:spacing w:line="360" w:lineRule="auto"/>
              <w:ind w:firstLine="0"/>
              <w:jc w:val="center"/>
              <w:rPr>
                <w:rFonts w:eastAsia="Calibri"/>
              </w:rPr>
            </w:pPr>
            <w:r w:rsidRPr="005700BF">
              <w:t>1.542</w:t>
            </w:r>
          </w:p>
        </w:tc>
        <w:tc>
          <w:tcPr>
            <w:tcW w:w="912" w:type="pct"/>
            <w:shd w:val="clear" w:color="auto" w:fill="auto"/>
          </w:tcPr>
          <w:p w14:paraId="17B58A65" w14:textId="77777777" w:rsidR="00977FBA" w:rsidRPr="006C1DC3" w:rsidRDefault="00977FBA" w:rsidP="00977FBA">
            <w:pPr>
              <w:spacing w:line="360" w:lineRule="auto"/>
              <w:ind w:firstLine="0"/>
              <w:jc w:val="center"/>
              <w:rPr>
                <w:rFonts w:eastAsia="Calibri"/>
              </w:rPr>
            </w:pPr>
            <w:r w:rsidRPr="005700BF">
              <w:t>1.373</w:t>
            </w:r>
          </w:p>
        </w:tc>
        <w:tc>
          <w:tcPr>
            <w:tcW w:w="1293" w:type="pct"/>
            <w:shd w:val="clear" w:color="auto" w:fill="auto"/>
          </w:tcPr>
          <w:p w14:paraId="2A8AF6BF" w14:textId="77777777" w:rsidR="00977FBA" w:rsidRPr="006C1DC3" w:rsidRDefault="00977FBA" w:rsidP="00977FBA">
            <w:pPr>
              <w:spacing w:line="360" w:lineRule="auto"/>
              <w:ind w:firstLine="0"/>
              <w:jc w:val="center"/>
              <w:rPr>
                <w:rFonts w:eastAsia="Calibri"/>
              </w:rPr>
            </w:pPr>
            <w:r w:rsidRPr="005700BF">
              <w:t>1.731</w:t>
            </w:r>
          </w:p>
        </w:tc>
        <w:tc>
          <w:tcPr>
            <w:tcW w:w="912" w:type="pct"/>
            <w:shd w:val="clear" w:color="auto" w:fill="auto"/>
          </w:tcPr>
          <w:p w14:paraId="3028BDC0" w14:textId="77777777" w:rsidR="00977FBA" w:rsidRPr="006C1DC3" w:rsidRDefault="00977FBA" w:rsidP="00977FBA">
            <w:pPr>
              <w:spacing w:line="360" w:lineRule="auto"/>
              <w:ind w:firstLine="0"/>
              <w:jc w:val="center"/>
              <w:rPr>
                <w:rFonts w:eastAsia="Calibri"/>
              </w:rPr>
            </w:pPr>
            <w:r w:rsidRPr="00237574">
              <w:t>&lt;0.001</w:t>
            </w:r>
          </w:p>
        </w:tc>
      </w:tr>
      <w:tr w:rsidR="00977FBA" w:rsidRPr="00202F7A" w14:paraId="1DE31150" w14:textId="77777777" w:rsidTr="00977FBA">
        <w:trPr>
          <w:trHeight w:val="397"/>
        </w:trPr>
        <w:tc>
          <w:tcPr>
            <w:tcW w:w="1155" w:type="pct"/>
            <w:shd w:val="clear" w:color="auto" w:fill="auto"/>
            <w:hideMark/>
          </w:tcPr>
          <w:p w14:paraId="0D8CB897" w14:textId="77777777" w:rsidR="00977FBA" w:rsidRPr="006C1DC3" w:rsidRDefault="00977FBA" w:rsidP="00977FBA">
            <w:pPr>
              <w:spacing w:line="360" w:lineRule="auto"/>
              <w:ind w:firstLine="0"/>
              <w:rPr>
                <w:rFonts w:eastAsia="Calibri"/>
              </w:rPr>
            </w:pPr>
            <w:r w:rsidRPr="006C1DC3">
              <w:rPr>
                <w:rFonts w:eastAsia="Calibri"/>
              </w:rPr>
              <w:t>Diabetes</w:t>
            </w:r>
          </w:p>
        </w:tc>
        <w:tc>
          <w:tcPr>
            <w:tcW w:w="728" w:type="pct"/>
            <w:shd w:val="clear" w:color="auto" w:fill="auto"/>
          </w:tcPr>
          <w:p w14:paraId="6A923ACA" w14:textId="77777777" w:rsidR="00977FBA" w:rsidRPr="006C1DC3" w:rsidRDefault="00977FBA" w:rsidP="00977FBA">
            <w:pPr>
              <w:spacing w:line="360" w:lineRule="auto"/>
              <w:ind w:firstLine="0"/>
              <w:jc w:val="center"/>
              <w:rPr>
                <w:rFonts w:eastAsia="Calibri"/>
              </w:rPr>
            </w:pPr>
            <w:r w:rsidRPr="005700BF">
              <w:t>1.088</w:t>
            </w:r>
          </w:p>
        </w:tc>
        <w:tc>
          <w:tcPr>
            <w:tcW w:w="912" w:type="pct"/>
            <w:shd w:val="clear" w:color="auto" w:fill="auto"/>
          </w:tcPr>
          <w:p w14:paraId="06E65198" w14:textId="77777777" w:rsidR="00977FBA" w:rsidRPr="006C1DC3" w:rsidRDefault="00977FBA" w:rsidP="00977FBA">
            <w:pPr>
              <w:spacing w:line="360" w:lineRule="auto"/>
              <w:ind w:firstLine="0"/>
              <w:jc w:val="center"/>
              <w:rPr>
                <w:rFonts w:eastAsia="Calibri"/>
              </w:rPr>
            </w:pPr>
            <w:r w:rsidRPr="005700BF">
              <w:t>0.986</w:t>
            </w:r>
          </w:p>
        </w:tc>
        <w:tc>
          <w:tcPr>
            <w:tcW w:w="1293" w:type="pct"/>
            <w:shd w:val="clear" w:color="auto" w:fill="auto"/>
          </w:tcPr>
          <w:p w14:paraId="4CD4F182" w14:textId="77777777" w:rsidR="00977FBA" w:rsidRPr="006C1DC3" w:rsidRDefault="00977FBA" w:rsidP="00977FBA">
            <w:pPr>
              <w:spacing w:line="360" w:lineRule="auto"/>
              <w:ind w:firstLine="0"/>
              <w:jc w:val="center"/>
              <w:rPr>
                <w:rFonts w:eastAsia="Calibri"/>
              </w:rPr>
            </w:pPr>
            <w:r w:rsidRPr="005700BF">
              <w:t>1.201</w:t>
            </w:r>
          </w:p>
        </w:tc>
        <w:tc>
          <w:tcPr>
            <w:tcW w:w="912" w:type="pct"/>
            <w:shd w:val="clear" w:color="auto" w:fill="auto"/>
          </w:tcPr>
          <w:p w14:paraId="2041F865" w14:textId="77777777" w:rsidR="00977FBA" w:rsidRPr="006C1DC3" w:rsidRDefault="00977FBA" w:rsidP="00977FBA">
            <w:pPr>
              <w:spacing w:line="360" w:lineRule="auto"/>
              <w:ind w:firstLine="0"/>
              <w:jc w:val="center"/>
              <w:rPr>
                <w:rFonts w:eastAsia="Calibri"/>
              </w:rPr>
            </w:pPr>
            <w:r w:rsidRPr="005700BF">
              <w:t>0.092</w:t>
            </w:r>
          </w:p>
        </w:tc>
      </w:tr>
      <w:tr w:rsidR="00977FBA" w:rsidRPr="009A5AE4" w14:paraId="75DA42E2" w14:textId="77777777" w:rsidTr="00977FBA">
        <w:trPr>
          <w:trHeight w:val="397"/>
        </w:trPr>
        <w:tc>
          <w:tcPr>
            <w:tcW w:w="1155" w:type="pct"/>
            <w:shd w:val="clear" w:color="auto" w:fill="auto"/>
            <w:hideMark/>
          </w:tcPr>
          <w:p w14:paraId="2B1BDCA4" w14:textId="77777777" w:rsidR="00977FBA" w:rsidRPr="006C1DC3" w:rsidRDefault="00977FBA" w:rsidP="00977FBA">
            <w:pPr>
              <w:spacing w:line="360" w:lineRule="auto"/>
              <w:ind w:firstLine="0"/>
              <w:rPr>
                <w:rFonts w:eastAsia="Calibri"/>
              </w:rPr>
            </w:pPr>
            <w:r w:rsidRPr="006C1DC3">
              <w:rPr>
                <w:rFonts w:eastAsia="Calibri"/>
              </w:rPr>
              <w:t>Dyslipidemia</w:t>
            </w:r>
          </w:p>
        </w:tc>
        <w:tc>
          <w:tcPr>
            <w:tcW w:w="728" w:type="pct"/>
            <w:shd w:val="clear" w:color="auto" w:fill="auto"/>
          </w:tcPr>
          <w:p w14:paraId="66EC4A5B" w14:textId="77777777" w:rsidR="00977FBA" w:rsidRPr="006C1DC3" w:rsidRDefault="00977FBA" w:rsidP="00977FBA">
            <w:pPr>
              <w:spacing w:line="360" w:lineRule="auto"/>
              <w:ind w:firstLine="0"/>
              <w:jc w:val="center"/>
              <w:rPr>
                <w:rFonts w:eastAsia="Calibri"/>
              </w:rPr>
            </w:pPr>
            <w:r w:rsidRPr="005700BF">
              <w:t>1.482</w:t>
            </w:r>
          </w:p>
        </w:tc>
        <w:tc>
          <w:tcPr>
            <w:tcW w:w="912" w:type="pct"/>
            <w:shd w:val="clear" w:color="auto" w:fill="auto"/>
          </w:tcPr>
          <w:p w14:paraId="11ED698A" w14:textId="77777777" w:rsidR="00977FBA" w:rsidRPr="006C1DC3" w:rsidRDefault="00977FBA" w:rsidP="00977FBA">
            <w:pPr>
              <w:spacing w:line="360" w:lineRule="auto"/>
              <w:ind w:firstLine="0"/>
              <w:jc w:val="center"/>
              <w:rPr>
                <w:rFonts w:eastAsia="Calibri"/>
              </w:rPr>
            </w:pPr>
            <w:r w:rsidRPr="005700BF">
              <w:t>1.321</w:t>
            </w:r>
          </w:p>
        </w:tc>
        <w:tc>
          <w:tcPr>
            <w:tcW w:w="1293" w:type="pct"/>
            <w:shd w:val="clear" w:color="auto" w:fill="auto"/>
          </w:tcPr>
          <w:p w14:paraId="5BF69CDC" w14:textId="77777777" w:rsidR="00977FBA" w:rsidRPr="006C1DC3" w:rsidRDefault="00977FBA" w:rsidP="00977FBA">
            <w:pPr>
              <w:spacing w:line="360" w:lineRule="auto"/>
              <w:ind w:firstLine="0"/>
              <w:jc w:val="center"/>
              <w:rPr>
                <w:rFonts w:eastAsia="Calibri"/>
              </w:rPr>
            </w:pPr>
            <w:r w:rsidRPr="005700BF">
              <w:t>1.663</w:t>
            </w:r>
          </w:p>
        </w:tc>
        <w:tc>
          <w:tcPr>
            <w:tcW w:w="912" w:type="pct"/>
            <w:shd w:val="clear" w:color="auto" w:fill="auto"/>
          </w:tcPr>
          <w:p w14:paraId="1EEC99F0" w14:textId="77777777" w:rsidR="00977FBA" w:rsidRPr="006C1DC3" w:rsidRDefault="00977FBA" w:rsidP="00977FBA">
            <w:pPr>
              <w:spacing w:line="360" w:lineRule="auto"/>
              <w:ind w:firstLine="0"/>
              <w:jc w:val="center"/>
              <w:rPr>
                <w:rFonts w:eastAsia="Calibri"/>
              </w:rPr>
            </w:pPr>
            <w:r w:rsidRPr="006919D3">
              <w:t>&lt;0.001</w:t>
            </w:r>
          </w:p>
        </w:tc>
      </w:tr>
      <w:tr w:rsidR="00977FBA" w:rsidRPr="009A5AE4" w14:paraId="404C7E02" w14:textId="77777777" w:rsidTr="00977FBA">
        <w:trPr>
          <w:trHeight w:val="397"/>
        </w:trPr>
        <w:tc>
          <w:tcPr>
            <w:tcW w:w="1155" w:type="pct"/>
            <w:shd w:val="clear" w:color="auto" w:fill="auto"/>
            <w:hideMark/>
          </w:tcPr>
          <w:p w14:paraId="5144C8DE" w14:textId="77777777" w:rsidR="00977FBA" w:rsidRPr="006C1DC3" w:rsidRDefault="00977FBA" w:rsidP="00977FBA">
            <w:pPr>
              <w:spacing w:line="360" w:lineRule="auto"/>
              <w:ind w:firstLine="0"/>
              <w:rPr>
                <w:rFonts w:eastAsia="Calibri"/>
              </w:rPr>
            </w:pPr>
            <w:r w:rsidRPr="006C1DC3">
              <w:rPr>
                <w:rFonts w:eastAsia="Calibri"/>
              </w:rPr>
              <w:t>Cardiac therapy</w:t>
            </w:r>
          </w:p>
        </w:tc>
        <w:tc>
          <w:tcPr>
            <w:tcW w:w="728" w:type="pct"/>
            <w:shd w:val="clear" w:color="auto" w:fill="auto"/>
          </w:tcPr>
          <w:p w14:paraId="56DAD4B9" w14:textId="77777777" w:rsidR="00977FBA" w:rsidRPr="006C1DC3" w:rsidRDefault="00977FBA" w:rsidP="00977FBA">
            <w:pPr>
              <w:spacing w:line="360" w:lineRule="auto"/>
              <w:ind w:firstLine="0"/>
              <w:jc w:val="center"/>
              <w:rPr>
                <w:rFonts w:eastAsia="Calibri"/>
              </w:rPr>
            </w:pPr>
            <w:r w:rsidRPr="005700BF">
              <w:t>1.587</w:t>
            </w:r>
          </w:p>
        </w:tc>
        <w:tc>
          <w:tcPr>
            <w:tcW w:w="912" w:type="pct"/>
            <w:shd w:val="clear" w:color="auto" w:fill="auto"/>
          </w:tcPr>
          <w:p w14:paraId="241FA283" w14:textId="77777777" w:rsidR="00977FBA" w:rsidRPr="006C1DC3" w:rsidRDefault="00977FBA" w:rsidP="00977FBA">
            <w:pPr>
              <w:spacing w:line="360" w:lineRule="auto"/>
              <w:ind w:firstLine="0"/>
              <w:jc w:val="center"/>
              <w:rPr>
                <w:rFonts w:eastAsia="Calibri"/>
              </w:rPr>
            </w:pPr>
            <w:r w:rsidRPr="005700BF">
              <w:t>1.413</w:t>
            </w:r>
          </w:p>
        </w:tc>
        <w:tc>
          <w:tcPr>
            <w:tcW w:w="1293" w:type="pct"/>
            <w:shd w:val="clear" w:color="auto" w:fill="auto"/>
          </w:tcPr>
          <w:p w14:paraId="6CAA453E" w14:textId="77777777" w:rsidR="00977FBA" w:rsidRPr="006C1DC3" w:rsidRDefault="00977FBA" w:rsidP="00977FBA">
            <w:pPr>
              <w:spacing w:line="360" w:lineRule="auto"/>
              <w:ind w:firstLine="0"/>
              <w:jc w:val="center"/>
              <w:rPr>
                <w:rFonts w:eastAsia="Calibri"/>
              </w:rPr>
            </w:pPr>
            <w:r w:rsidRPr="005700BF">
              <w:t>1.783</w:t>
            </w:r>
          </w:p>
        </w:tc>
        <w:tc>
          <w:tcPr>
            <w:tcW w:w="912" w:type="pct"/>
            <w:shd w:val="clear" w:color="auto" w:fill="auto"/>
          </w:tcPr>
          <w:p w14:paraId="5B2F4A91" w14:textId="77777777" w:rsidR="00977FBA" w:rsidRPr="006C1DC3" w:rsidRDefault="00977FBA" w:rsidP="00977FBA">
            <w:pPr>
              <w:spacing w:line="360" w:lineRule="auto"/>
              <w:ind w:firstLine="0"/>
              <w:jc w:val="center"/>
              <w:rPr>
                <w:rFonts w:eastAsia="Calibri"/>
              </w:rPr>
            </w:pPr>
            <w:r w:rsidRPr="006919D3">
              <w:t>&lt;0.001</w:t>
            </w:r>
          </w:p>
        </w:tc>
      </w:tr>
      <w:tr w:rsidR="00977FBA" w:rsidRPr="00202F7A" w14:paraId="6A47CA86" w14:textId="77777777" w:rsidTr="00977FBA">
        <w:trPr>
          <w:trHeight w:val="397"/>
        </w:trPr>
        <w:tc>
          <w:tcPr>
            <w:tcW w:w="1155" w:type="pct"/>
            <w:shd w:val="clear" w:color="auto" w:fill="auto"/>
          </w:tcPr>
          <w:p w14:paraId="518AEAB1" w14:textId="77777777" w:rsidR="00977FBA" w:rsidRPr="006C1DC3" w:rsidRDefault="00977FBA" w:rsidP="00977FBA">
            <w:pPr>
              <w:spacing w:line="360" w:lineRule="auto"/>
              <w:ind w:firstLine="0"/>
              <w:rPr>
                <w:rFonts w:eastAsia="Calibri"/>
              </w:rPr>
            </w:pPr>
            <w:r>
              <w:rPr>
                <w:rFonts w:eastAsia="Calibri"/>
              </w:rPr>
              <w:t xml:space="preserve">Previous ADT </w:t>
            </w:r>
          </w:p>
        </w:tc>
        <w:tc>
          <w:tcPr>
            <w:tcW w:w="728" w:type="pct"/>
            <w:shd w:val="clear" w:color="auto" w:fill="auto"/>
          </w:tcPr>
          <w:p w14:paraId="595A6B94" w14:textId="77777777" w:rsidR="00977FBA" w:rsidRPr="006C1DC3" w:rsidRDefault="00977FBA" w:rsidP="00977FBA">
            <w:pPr>
              <w:spacing w:line="360" w:lineRule="auto"/>
              <w:ind w:firstLine="0"/>
              <w:jc w:val="center"/>
              <w:rPr>
                <w:rFonts w:eastAsia="Calibri"/>
              </w:rPr>
            </w:pPr>
          </w:p>
        </w:tc>
        <w:tc>
          <w:tcPr>
            <w:tcW w:w="912" w:type="pct"/>
            <w:shd w:val="clear" w:color="auto" w:fill="auto"/>
          </w:tcPr>
          <w:p w14:paraId="7CDE0074" w14:textId="77777777" w:rsidR="00977FBA" w:rsidRPr="006C1DC3" w:rsidRDefault="00977FBA" w:rsidP="00977FBA">
            <w:pPr>
              <w:spacing w:line="360" w:lineRule="auto"/>
              <w:ind w:firstLine="0"/>
              <w:jc w:val="center"/>
              <w:rPr>
                <w:rFonts w:eastAsia="Calibri"/>
              </w:rPr>
            </w:pPr>
          </w:p>
        </w:tc>
        <w:tc>
          <w:tcPr>
            <w:tcW w:w="1293" w:type="pct"/>
            <w:shd w:val="clear" w:color="auto" w:fill="auto"/>
          </w:tcPr>
          <w:p w14:paraId="6BC44D5C" w14:textId="77777777" w:rsidR="00977FBA" w:rsidRPr="006C1DC3" w:rsidRDefault="00977FBA" w:rsidP="00977FBA">
            <w:pPr>
              <w:spacing w:line="360" w:lineRule="auto"/>
              <w:ind w:firstLine="0"/>
              <w:jc w:val="center"/>
              <w:rPr>
                <w:rFonts w:eastAsia="Calibri"/>
              </w:rPr>
            </w:pPr>
          </w:p>
        </w:tc>
        <w:tc>
          <w:tcPr>
            <w:tcW w:w="912" w:type="pct"/>
            <w:shd w:val="clear" w:color="auto" w:fill="auto"/>
          </w:tcPr>
          <w:p w14:paraId="64D8BFED" w14:textId="77777777" w:rsidR="00977FBA" w:rsidRPr="006C1DC3" w:rsidRDefault="00977FBA" w:rsidP="00977FBA">
            <w:pPr>
              <w:spacing w:line="360" w:lineRule="auto"/>
              <w:ind w:firstLine="0"/>
              <w:jc w:val="center"/>
              <w:rPr>
                <w:rFonts w:eastAsia="Calibri"/>
              </w:rPr>
            </w:pPr>
          </w:p>
        </w:tc>
      </w:tr>
      <w:tr w:rsidR="00F971C1" w:rsidRPr="00202F7A" w14:paraId="60A7F374" w14:textId="77777777" w:rsidTr="00977FBA">
        <w:trPr>
          <w:trHeight w:val="397"/>
        </w:trPr>
        <w:tc>
          <w:tcPr>
            <w:tcW w:w="1155" w:type="pct"/>
            <w:shd w:val="clear" w:color="auto" w:fill="auto"/>
          </w:tcPr>
          <w:p w14:paraId="5F31784E" w14:textId="5B51CDB6" w:rsidR="00F971C1" w:rsidRPr="006C1DC3" w:rsidRDefault="00F971C1" w:rsidP="00F971C1">
            <w:pPr>
              <w:spacing w:line="360" w:lineRule="auto"/>
              <w:ind w:firstLine="0"/>
              <w:jc w:val="right"/>
              <w:rPr>
                <w:rFonts w:eastAsia="Calibri"/>
              </w:rPr>
            </w:pPr>
            <w:r>
              <w:rPr>
                <w:rFonts w:eastAsia="Calibri"/>
              </w:rPr>
              <w:t>ADT-n</w:t>
            </w:r>
            <w:r w:rsidRPr="000C2952">
              <w:rPr>
                <w:rFonts w:eastAsia="Calibri"/>
              </w:rPr>
              <w:t>aïve</w:t>
            </w:r>
          </w:p>
        </w:tc>
        <w:tc>
          <w:tcPr>
            <w:tcW w:w="728" w:type="pct"/>
            <w:shd w:val="clear" w:color="auto" w:fill="auto"/>
          </w:tcPr>
          <w:p w14:paraId="07E12B52" w14:textId="77777777" w:rsidR="00F971C1" w:rsidRPr="006C1DC3" w:rsidRDefault="00F971C1" w:rsidP="00F971C1">
            <w:pPr>
              <w:spacing w:line="360" w:lineRule="auto"/>
              <w:ind w:firstLine="0"/>
              <w:jc w:val="center"/>
              <w:rPr>
                <w:rFonts w:eastAsia="Calibri"/>
              </w:rPr>
            </w:pPr>
            <w:r w:rsidRPr="005700BF">
              <w:t>1.000</w:t>
            </w:r>
          </w:p>
        </w:tc>
        <w:tc>
          <w:tcPr>
            <w:tcW w:w="912" w:type="pct"/>
            <w:shd w:val="clear" w:color="auto" w:fill="auto"/>
          </w:tcPr>
          <w:p w14:paraId="64479A3D" w14:textId="77777777" w:rsidR="00F971C1" w:rsidRPr="006C1DC3" w:rsidRDefault="00F971C1" w:rsidP="00F971C1">
            <w:pPr>
              <w:spacing w:line="360" w:lineRule="auto"/>
              <w:ind w:firstLine="0"/>
              <w:jc w:val="center"/>
              <w:rPr>
                <w:rFonts w:eastAsia="Calibri"/>
              </w:rPr>
            </w:pPr>
          </w:p>
        </w:tc>
        <w:tc>
          <w:tcPr>
            <w:tcW w:w="1293" w:type="pct"/>
            <w:shd w:val="clear" w:color="auto" w:fill="auto"/>
          </w:tcPr>
          <w:p w14:paraId="29F511DE" w14:textId="77777777" w:rsidR="00F971C1" w:rsidRPr="006C1DC3" w:rsidRDefault="00F971C1" w:rsidP="00F971C1">
            <w:pPr>
              <w:spacing w:line="360" w:lineRule="auto"/>
              <w:ind w:firstLine="0"/>
              <w:jc w:val="center"/>
              <w:rPr>
                <w:rFonts w:eastAsia="Calibri"/>
              </w:rPr>
            </w:pPr>
          </w:p>
        </w:tc>
        <w:tc>
          <w:tcPr>
            <w:tcW w:w="912" w:type="pct"/>
            <w:shd w:val="clear" w:color="auto" w:fill="auto"/>
          </w:tcPr>
          <w:p w14:paraId="39BB4738" w14:textId="77777777" w:rsidR="00F971C1" w:rsidRPr="006C1DC3" w:rsidRDefault="00F971C1" w:rsidP="00F971C1">
            <w:pPr>
              <w:spacing w:line="360" w:lineRule="auto"/>
              <w:ind w:firstLine="0"/>
              <w:jc w:val="center"/>
              <w:rPr>
                <w:rFonts w:eastAsia="Calibri"/>
              </w:rPr>
            </w:pPr>
          </w:p>
        </w:tc>
      </w:tr>
      <w:tr w:rsidR="00F971C1" w:rsidRPr="00202F7A" w14:paraId="6F9B710A" w14:textId="77777777" w:rsidTr="00977FBA">
        <w:trPr>
          <w:trHeight w:val="397"/>
        </w:trPr>
        <w:tc>
          <w:tcPr>
            <w:tcW w:w="1155" w:type="pct"/>
            <w:shd w:val="clear" w:color="auto" w:fill="auto"/>
          </w:tcPr>
          <w:p w14:paraId="26338741" w14:textId="7A3C264A" w:rsidR="00F971C1" w:rsidRPr="006C1DC3" w:rsidRDefault="00F971C1" w:rsidP="00F971C1">
            <w:pPr>
              <w:spacing w:line="360" w:lineRule="auto"/>
              <w:ind w:firstLine="0"/>
              <w:jc w:val="right"/>
              <w:rPr>
                <w:rFonts w:eastAsia="Calibri"/>
              </w:rPr>
            </w:pPr>
            <w:r>
              <w:rPr>
                <w:rFonts w:eastAsia="Calibri"/>
              </w:rPr>
              <w:t>ADT-experienced</w:t>
            </w:r>
          </w:p>
        </w:tc>
        <w:tc>
          <w:tcPr>
            <w:tcW w:w="728" w:type="pct"/>
            <w:shd w:val="clear" w:color="auto" w:fill="auto"/>
          </w:tcPr>
          <w:p w14:paraId="21D8817C" w14:textId="77777777" w:rsidR="00F971C1" w:rsidRPr="006C1DC3" w:rsidRDefault="00F971C1" w:rsidP="00F971C1">
            <w:pPr>
              <w:spacing w:line="360" w:lineRule="auto"/>
              <w:ind w:firstLine="0"/>
              <w:jc w:val="center"/>
              <w:rPr>
                <w:rFonts w:eastAsia="Calibri"/>
              </w:rPr>
            </w:pPr>
            <w:r w:rsidRPr="005700BF">
              <w:t>1.115</w:t>
            </w:r>
          </w:p>
        </w:tc>
        <w:tc>
          <w:tcPr>
            <w:tcW w:w="912" w:type="pct"/>
            <w:shd w:val="clear" w:color="auto" w:fill="auto"/>
          </w:tcPr>
          <w:p w14:paraId="09EC46B8" w14:textId="77777777" w:rsidR="00F971C1" w:rsidRPr="006C1DC3" w:rsidRDefault="00F971C1" w:rsidP="00F971C1">
            <w:pPr>
              <w:spacing w:line="360" w:lineRule="auto"/>
              <w:ind w:firstLine="0"/>
              <w:jc w:val="center"/>
              <w:rPr>
                <w:rFonts w:eastAsia="Calibri"/>
              </w:rPr>
            </w:pPr>
            <w:r w:rsidRPr="005700BF">
              <w:t>1.001</w:t>
            </w:r>
          </w:p>
        </w:tc>
        <w:tc>
          <w:tcPr>
            <w:tcW w:w="1293" w:type="pct"/>
            <w:shd w:val="clear" w:color="auto" w:fill="auto"/>
          </w:tcPr>
          <w:p w14:paraId="4861BE0F" w14:textId="77777777" w:rsidR="00F971C1" w:rsidRPr="006C1DC3" w:rsidRDefault="00F971C1" w:rsidP="00F971C1">
            <w:pPr>
              <w:spacing w:line="360" w:lineRule="auto"/>
              <w:ind w:firstLine="0"/>
              <w:jc w:val="center"/>
              <w:rPr>
                <w:rFonts w:eastAsia="Calibri"/>
              </w:rPr>
            </w:pPr>
            <w:r w:rsidRPr="005700BF">
              <w:t>1.242</w:t>
            </w:r>
          </w:p>
        </w:tc>
        <w:tc>
          <w:tcPr>
            <w:tcW w:w="912" w:type="pct"/>
            <w:shd w:val="clear" w:color="auto" w:fill="auto"/>
          </w:tcPr>
          <w:p w14:paraId="68C52EA5" w14:textId="77777777" w:rsidR="00F971C1" w:rsidRPr="006C1DC3" w:rsidRDefault="00F971C1" w:rsidP="00F971C1">
            <w:pPr>
              <w:spacing w:line="360" w:lineRule="auto"/>
              <w:ind w:firstLine="0"/>
              <w:jc w:val="center"/>
              <w:rPr>
                <w:rFonts w:eastAsia="Calibri"/>
              </w:rPr>
            </w:pPr>
            <w:r w:rsidRPr="005700BF">
              <w:t>0.048</w:t>
            </w:r>
          </w:p>
        </w:tc>
      </w:tr>
      <w:tr w:rsidR="00977FBA" w:rsidRPr="00202F7A" w14:paraId="6E92BC73" w14:textId="77777777" w:rsidTr="00977FBA">
        <w:trPr>
          <w:trHeight w:val="397"/>
        </w:trPr>
        <w:tc>
          <w:tcPr>
            <w:tcW w:w="1155" w:type="pct"/>
            <w:shd w:val="clear" w:color="auto" w:fill="auto"/>
            <w:hideMark/>
          </w:tcPr>
          <w:p w14:paraId="394C8B90" w14:textId="77777777" w:rsidR="00977FBA" w:rsidRPr="006C1DC3" w:rsidRDefault="00977FBA" w:rsidP="00977FBA">
            <w:pPr>
              <w:spacing w:line="360" w:lineRule="auto"/>
              <w:ind w:firstLine="0"/>
              <w:rPr>
                <w:rFonts w:eastAsia="Calibri"/>
              </w:rPr>
            </w:pPr>
            <w:r w:rsidRPr="006C1DC3">
              <w:rPr>
                <w:rFonts w:eastAsia="Calibri"/>
              </w:rPr>
              <w:t>Treatment</w:t>
            </w:r>
          </w:p>
        </w:tc>
        <w:tc>
          <w:tcPr>
            <w:tcW w:w="728" w:type="pct"/>
            <w:shd w:val="clear" w:color="auto" w:fill="auto"/>
            <w:hideMark/>
          </w:tcPr>
          <w:p w14:paraId="4892E1C3" w14:textId="77777777" w:rsidR="00977FBA" w:rsidRPr="006C1DC3" w:rsidRDefault="00977FBA" w:rsidP="00977FBA">
            <w:pPr>
              <w:spacing w:line="360" w:lineRule="auto"/>
              <w:ind w:firstLine="0"/>
              <w:jc w:val="center"/>
              <w:rPr>
                <w:rFonts w:eastAsia="Calibri"/>
              </w:rPr>
            </w:pPr>
          </w:p>
        </w:tc>
        <w:tc>
          <w:tcPr>
            <w:tcW w:w="912" w:type="pct"/>
            <w:shd w:val="clear" w:color="auto" w:fill="auto"/>
            <w:hideMark/>
          </w:tcPr>
          <w:p w14:paraId="45EBD67F" w14:textId="77777777" w:rsidR="00977FBA" w:rsidRPr="006C1DC3" w:rsidRDefault="00977FBA" w:rsidP="00977FBA">
            <w:pPr>
              <w:spacing w:line="360" w:lineRule="auto"/>
              <w:ind w:firstLine="0"/>
              <w:jc w:val="center"/>
              <w:rPr>
                <w:rFonts w:eastAsia="Calibri"/>
              </w:rPr>
            </w:pPr>
          </w:p>
        </w:tc>
        <w:tc>
          <w:tcPr>
            <w:tcW w:w="1293" w:type="pct"/>
            <w:shd w:val="clear" w:color="auto" w:fill="auto"/>
            <w:hideMark/>
          </w:tcPr>
          <w:p w14:paraId="0390AC1E" w14:textId="77777777" w:rsidR="00977FBA" w:rsidRPr="006C1DC3" w:rsidRDefault="00977FBA" w:rsidP="00977FBA">
            <w:pPr>
              <w:spacing w:line="360" w:lineRule="auto"/>
              <w:ind w:firstLine="0"/>
              <w:jc w:val="center"/>
              <w:rPr>
                <w:rFonts w:eastAsia="Calibri"/>
              </w:rPr>
            </w:pPr>
          </w:p>
        </w:tc>
        <w:tc>
          <w:tcPr>
            <w:tcW w:w="912" w:type="pct"/>
            <w:shd w:val="clear" w:color="auto" w:fill="auto"/>
            <w:hideMark/>
          </w:tcPr>
          <w:p w14:paraId="6027B68A" w14:textId="77777777" w:rsidR="00977FBA" w:rsidRPr="006C1DC3" w:rsidRDefault="00977FBA" w:rsidP="00977FBA">
            <w:pPr>
              <w:spacing w:line="360" w:lineRule="auto"/>
              <w:ind w:firstLine="0"/>
              <w:jc w:val="center"/>
              <w:rPr>
                <w:rFonts w:eastAsia="Calibri"/>
              </w:rPr>
            </w:pPr>
          </w:p>
        </w:tc>
      </w:tr>
      <w:tr w:rsidR="00977FBA" w:rsidRPr="00202F7A" w14:paraId="0EEF6AA4" w14:textId="77777777" w:rsidTr="00977FBA">
        <w:trPr>
          <w:trHeight w:val="397"/>
        </w:trPr>
        <w:tc>
          <w:tcPr>
            <w:tcW w:w="1155" w:type="pct"/>
            <w:shd w:val="clear" w:color="auto" w:fill="auto"/>
            <w:hideMark/>
          </w:tcPr>
          <w:p w14:paraId="0E546C56" w14:textId="77777777" w:rsidR="00977FBA" w:rsidRPr="006C1DC3" w:rsidRDefault="00977FBA" w:rsidP="00977FBA">
            <w:pPr>
              <w:spacing w:line="360" w:lineRule="auto"/>
              <w:ind w:firstLine="0"/>
              <w:jc w:val="right"/>
              <w:rPr>
                <w:rFonts w:eastAsia="Calibri"/>
              </w:rPr>
            </w:pPr>
            <w:r w:rsidRPr="006C1DC3">
              <w:rPr>
                <w:rFonts w:eastAsia="Calibri"/>
              </w:rPr>
              <w:t>GnRH agonists</w:t>
            </w:r>
          </w:p>
        </w:tc>
        <w:tc>
          <w:tcPr>
            <w:tcW w:w="728" w:type="pct"/>
            <w:shd w:val="clear" w:color="auto" w:fill="auto"/>
            <w:hideMark/>
          </w:tcPr>
          <w:p w14:paraId="57CCC9BA" w14:textId="77777777" w:rsidR="00977FBA" w:rsidRPr="006C1DC3" w:rsidRDefault="00977FBA" w:rsidP="00977FBA">
            <w:pPr>
              <w:spacing w:line="360" w:lineRule="auto"/>
              <w:ind w:firstLine="0"/>
              <w:jc w:val="center"/>
              <w:rPr>
                <w:rFonts w:eastAsia="Calibri"/>
              </w:rPr>
            </w:pPr>
            <w:r w:rsidRPr="005700BF">
              <w:t>1.000</w:t>
            </w:r>
          </w:p>
        </w:tc>
        <w:tc>
          <w:tcPr>
            <w:tcW w:w="912" w:type="pct"/>
            <w:shd w:val="clear" w:color="auto" w:fill="auto"/>
            <w:hideMark/>
          </w:tcPr>
          <w:p w14:paraId="6663BE08" w14:textId="77777777" w:rsidR="00977FBA" w:rsidRPr="006C1DC3" w:rsidRDefault="00977FBA" w:rsidP="00977FBA">
            <w:pPr>
              <w:spacing w:line="360" w:lineRule="auto"/>
              <w:ind w:firstLine="0"/>
              <w:jc w:val="center"/>
              <w:rPr>
                <w:rFonts w:eastAsia="Calibri"/>
              </w:rPr>
            </w:pPr>
          </w:p>
        </w:tc>
        <w:tc>
          <w:tcPr>
            <w:tcW w:w="1293" w:type="pct"/>
            <w:shd w:val="clear" w:color="auto" w:fill="auto"/>
            <w:hideMark/>
          </w:tcPr>
          <w:p w14:paraId="1B7E3477" w14:textId="77777777" w:rsidR="00977FBA" w:rsidRPr="006C1DC3" w:rsidRDefault="00977FBA" w:rsidP="00977FBA">
            <w:pPr>
              <w:spacing w:line="360" w:lineRule="auto"/>
              <w:ind w:firstLine="0"/>
              <w:jc w:val="center"/>
              <w:rPr>
                <w:rFonts w:eastAsia="Calibri"/>
              </w:rPr>
            </w:pPr>
          </w:p>
        </w:tc>
        <w:tc>
          <w:tcPr>
            <w:tcW w:w="912" w:type="pct"/>
            <w:shd w:val="clear" w:color="auto" w:fill="auto"/>
            <w:hideMark/>
          </w:tcPr>
          <w:p w14:paraId="53AF80DC" w14:textId="77777777" w:rsidR="00977FBA" w:rsidRPr="006C1DC3" w:rsidRDefault="00977FBA" w:rsidP="00977FBA">
            <w:pPr>
              <w:spacing w:line="360" w:lineRule="auto"/>
              <w:ind w:firstLine="0"/>
              <w:jc w:val="center"/>
              <w:rPr>
                <w:rFonts w:eastAsia="Calibri"/>
              </w:rPr>
            </w:pPr>
          </w:p>
        </w:tc>
      </w:tr>
      <w:tr w:rsidR="00977FBA" w:rsidRPr="00202F7A" w14:paraId="10D8A792" w14:textId="77777777" w:rsidTr="00977FBA">
        <w:trPr>
          <w:trHeight w:val="397"/>
        </w:trPr>
        <w:tc>
          <w:tcPr>
            <w:tcW w:w="1155" w:type="pct"/>
            <w:shd w:val="clear" w:color="auto" w:fill="auto"/>
            <w:hideMark/>
          </w:tcPr>
          <w:p w14:paraId="11DACC94" w14:textId="77777777" w:rsidR="00977FBA" w:rsidRPr="006C1DC3" w:rsidRDefault="00977FBA" w:rsidP="00977FBA">
            <w:pPr>
              <w:spacing w:line="360" w:lineRule="auto"/>
              <w:ind w:firstLine="0"/>
              <w:jc w:val="right"/>
              <w:rPr>
                <w:rFonts w:eastAsia="Calibri"/>
              </w:rPr>
            </w:pPr>
            <w:r w:rsidRPr="006C1DC3">
              <w:rPr>
                <w:rFonts w:eastAsia="Calibri"/>
              </w:rPr>
              <w:t xml:space="preserve">GnRH antagonist </w:t>
            </w:r>
          </w:p>
        </w:tc>
        <w:tc>
          <w:tcPr>
            <w:tcW w:w="728" w:type="pct"/>
            <w:shd w:val="clear" w:color="auto" w:fill="auto"/>
          </w:tcPr>
          <w:p w14:paraId="11E709AF" w14:textId="77777777" w:rsidR="00977FBA" w:rsidRPr="006C1DC3" w:rsidRDefault="00977FBA" w:rsidP="00977FBA">
            <w:pPr>
              <w:spacing w:line="360" w:lineRule="auto"/>
              <w:ind w:firstLine="0"/>
              <w:jc w:val="center"/>
              <w:rPr>
                <w:rFonts w:eastAsia="Calibri"/>
              </w:rPr>
            </w:pPr>
            <w:r w:rsidRPr="005700BF">
              <w:t>0.800</w:t>
            </w:r>
          </w:p>
        </w:tc>
        <w:tc>
          <w:tcPr>
            <w:tcW w:w="912" w:type="pct"/>
            <w:shd w:val="clear" w:color="auto" w:fill="auto"/>
          </w:tcPr>
          <w:p w14:paraId="676B2FBA" w14:textId="77777777" w:rsidR="00977FBA" w:rsidRPr="006C1DC3" w:rsidRDefault="00977FBA" w:rsidP="00977FBA">
            <w:pPr>
              <w:spacing w:line="360" w:lineRule="auto"/>
              <w:ind w:firstLine="0"/>
              <w:jc w:val="center"/>
              <w:rPr>
                <w:rFonts w:eastAsia="Calibri"/>
              </w:rPr>
            </w:pPr>
            <w:r w:rsidRPr="005700BF">
              <w:t>0.616</w:t>
            </w:r>
          </w:p>
        </w:tc>
        <w:tc>
          <w:tcPr>
            <w:tcW w:w="1293" w:type="pct"/>
            <w:shd w:val="clear" w:color="auto" w:fill="auto"/>
          </w:tcPr>
          <w:p w14:paraId="1612D268" w14:textId="77777777" w:rsidR="00977FBA" w:rsidRPr="006C1DC3" w:rsidRDefault="00977FBA" w:rsidP="00977FBA">
            <w:pPr>
              <w:spacing w:line="360" w:lineRule="auto"/>
              <w:ind w:firstLine="0"/>
              <w:jc w:val="center"/>
              <w:rPr>
                <w:rFonts w:eastAsia="Calibri"/>
              </w:rPr>
            </w:pPr>
            <w:r w:rsidRPr="005700BF">
              <w:t>1.040</w:t>
            </w:r>
          </w:p>
        </w:tc>
        <w:tc>
          <w:tcPr>
            <w:tcW w:w="912" w:type="pct"/>
            <w:shd w:val="clear" w:color="auto" w:fill="auto"/>
          </w:tcPr>
          <w:p w14:paraId="6B1E9F78" w14:textId="77777777" w:rsidR="00977FBA" w:rsidRPr="006C1DC3" w:rsidRDefault="00977FBA" w:rsidP="00977FBA">
            <w:pPr>
              <w:spacing w:line="360" w:lineRule="auto"/>
              <w:ind w:firstLine="0"/>
              <w:jc w:val="center"/>
              <w:rPr>
                <w:rFonts w:eastAsia="Calibri"/>
              </w:rPr>
            </w:pPr>
            <w:r w:rsidRPr="005700BF">
              <w:t>0.095</w:t>
            </w:r>
          </w:p>
        </w:tc>
      </w:tr>
    </w:tbl>
    <w:p w14:paraId="5D53E0AD" w14:textId="327D242A" w:rsidR="00F36B0C" w:rsidRDefault="00C5555F" w:rsidP="003F64A0">
      <w:r w:rsidRPr="00C5555F">
        <w:rPr>
          <w:b/>
          <w:bCs/>
        </w:rPr>
        <w:t>Notes:</w:t>
      </w:r>
      <w:r>
        <w:t xml:space="preserve"> </w:t>
      </w:r>
      <w:r w:rsidRPr="00132BCD">
        <w:t>patients were defined naïve to ADT therapy if they did not have a prescription for ADT in the 2 years before index date. Patients were defined established to ADT therapy if they had at least one prescription for ADT in the 2 years before index date</w:t>
      </w:r>
    </w:p>
    <w:sectPr w:rsidR="00F36B0C" w:rsidSect="00E55164">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1DC"/>
    <w:rsid w:val="000846D7"/>
    <w:rsid w:val="001D33E5"/>
    <w:rsid w:val="001E2C6D"/>
    <w:rsid w:val="0021085A"/>
    <w:rsid w:val="00360319"/>
    <w:rsid w:val="003F64A0"/>
    <w:rsid w:val="004C0BA4"/>
    <w:rsid w:val="00527014"/>
    <w:rsid w:val="0074242B"/>
    <w:rsid w:val="007904AE"/>
    <w:rsid w:val="00815E40"/>
    <w:rsid w:val="00860AC5"/>
    <w:rsid w:val="00875A1B"/>
    <w:rsid w:val="00954691"/>
    <w:rsid w:val="00977FBA"/>
    <w:rsid w:val="009B73D3"/>
    <w:rsid w:val="009F14D9"/>
    <w:rsid w:val="009F2F6E"/>
    <w:rsid w:val="00AC7530"/>
    <w:rsid w:val="00B10F9A"/>
    <w:rsid w:val="00B56A27"/>
    <w:rsid w:val="00C12223"/>
    <w:rsid w:val="00C5555F"/>
    <w:rsid w:val="00CA41DC"/>
    <w:rsid w:val="00CB4C5D"/>
    <w:rsid w:val="00D16692"/>
    <w:rsid w:val="00DC736A"/>
    <w:rsid w:val="00DF0CDC"/>
    <w:rsid w:val="00E55164"/>
    <w:rsid w:val="00F012F1"/>
    <w:rsid w:val="00F34814"/>
    <w:rsid w:val="00F36B0C"/>
    <w:rsid w:val="00F971C1"/>
    <w:rsid w:val="00FA5BB3"/>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4F4BF"/>
  <w15:chartTrackingRefBased/>
  <w15:docId w15:val="{961F9AB7-C782-4028-92E0-C5EFA5E88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527014"/>
    <w:pPr>
      <w:spacing w:after="0" w:line="480" w:lineRule="auto"/>
      <w:ind w:firstLine="720"/>
    </w:pPr>
    <w:rPr>
      <w:rFonts w:ascii="Arial" w:eastAsia="Times New Roman" w:hAnsi="Arial" w:cs="Times New Roman"/>
      <w:sz w:val="20"/>
      <w:szCs w:val="24"/>
      <w:lang w:val="en-US"/>
    </w:rPr>
  </w:style>
  <w:style w:type="paragraph" w:styleId="Titolo1">
    <w:name w:val="heading 1"/>
    <w:basedOn w:val="Normale"/>
    <w:next w:val="Normale"/>
    <w:link w:val="Titolo1Carattere"/>
    <w:uiPriority w:val="9"/>
    <w:qFormat/>
    <w:rsid w:val="00875A1B"/>
    <w:pPr>
      <w:keepNext/>
      <w:keepLines/>
      <w:spacing w:before="120"/>
      <w:outlineLvl w:val="0"/>
    </w:pPr>
    <w:rPr>
      <w:rFonts w:eastAsiaTheme="majorEastAsia" w:cstheme="majorBidi"/>
      <w:b/>
      <w:szCs w:val="3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527014"/>
    <w:pPr>
      <w:spacing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527014"/>
    <w:rPr>
      <w:rFonts w:ascii="Segoe UI" w:eastAsia="Times New Roman" w:hAnsi="Segoe UI" w:cs="Segoe UI"/>
      <w:sz w:val="18"/>
      <w:szCs w:val="18"/>
      <w:lang w:val="en-US"/>
    </w:rPr>
  </w:style>
  <w:style w:type="character" w:styleId="Rimandocommento">
    <w:name w:val="annotation reference"/>
    <w:basedOn w:val="Carpredefinitoparagrafo"/>
    <w:uiPriority w:val="99"/>
    <w:semiHidden/>
    <w:unhideWhenUsed/>
    <w:rsid w:val="00875A1B"/>
    <w:rPr>
      <w:sz w:val="16"/>
      <w:szCs w:val="16"/>
    </w:rPr>
  </w:style>
  <w:style w:type="paragraph" w:styleId="Testocommento">
    <w:name w:val="annotation text"/>
    <w:basedOn w:val="Normale"/>
    <w:link w:val="TestocommentoCarattere"/>
    <w:uiPriority w:val="99"/>
    <w:semiHidden/>
    <w:unhideWhenUsed/>
    <w:rsid w:val="00875A1B"/>
    <w:pPr>
      <w:spacing w:line="240" w:lineRule="auto"/>
      <w:ind w:firstLine="0"/>
    </w:pPr>
    <w:rPr>
      <w:rFonts w:ascii="Calibri" w:eastAsiaTheme="minorHAnsi" w:hAnsi="Calibri" w:cs="Calibri"/>
      <w:szCs w:val="20"/>
      <w:lang w:val="it-IT"/>
    </w:rPr>
  </w:style>
  <w:style w:type="character" w:customStyle="1" w:styleId="TestocommentoCarattere">
    <w:name w:val="Testo commento Carattere"/>
    <w:basedOn w:val="Carpredefinitoparagrafo"/>
    <w:link w:val="Testocommento"/>
    <w:uiPriority w:val="99"/>
    <w:semiHidden/>
    <w:rsid w:val="00875A1B"/>
    <w:rPr>
      <w:rFonts w:ascii="Calibri" w:hAnsi="Calibri" w:cs="Calibri"/>
      <w:sz w:val="20"/>
      <w:szCs w:val="20"/>
      <w:lang w:val="it-IT"/>
    </w:rPr>
  </w:style>
  <w:style w:type="character" w:customStyle="1" w:styleId="Titolo1Carattere">
    <w:name w:val="Titolo 1 Carattere"/>
    <w:basedOn w:val="Carpredefinitoparagrafo"/>
    <w:link w:val="Titolo1"/>
    <w:uiPriority w:val="9"/>
    <w:rsid w:val="00875A1B"/>
    <w:rPr>
      <w:rFonts w:ascii="Arial" w:eastAsiaTheme="majorEastAsia" w:hAnsi="Arial" w:cstheme="majorBidi"/>
      <w:b/>
      <w:sz w:val="20"/>
      <w:szCs w:val="32"/>
      <w:lang w:val="en-US"/>
    </w:rPr>
  </w:style>
  <w:style w:type="paragraph" w:styleId="Titolosommario">
    <w:name w:val="TOC Heading"/>
    <w:basedOn w:val="Titolo1"/>
    <w:next w:val="Normale"/>
    <w:uiPriority w:val="39"/>
    <w:unhideWhenUsed/>
    <w:qFormat/>
    <w:rsid w:val="00F34814"/>
    <w:pPr>
      <w:spacing w:before="240" w:line="259" w:lineRule="auto"/>
      <w:ind w:firstLine="0"/>
      <w:outlineLvl w:val="9"/>
    </w:pPr>
    <w:rPr>
      <w:rFonts w:asciiTheme="majorHAnsi" w:hAnsiTheme="majorHAnsi"/>
      <w:b w:val="0"/>
      <w:color w:val="2F5496" w:themeColor="accent1" w:themeShade="BF"/>
      <w:sz w:val="32"/>
      <w:lang w:val="en-GB" w:eastAsia="en-GB"/>
    </w:rPr>
  </w:style>
  <w:style w:type="paragraph" w:styleId="Sommario1">
    <w:name w:val="toc 1"/>
    <w:basedOn w:val="Normale"/>
    <w:next w:val="Normale"/>
    <w:autoRedefine/>
    <w:uiPriority w:val="39"/>
    <w:unhideWhenUsed/>
    <w:rsid w:val="009F2F6E"/>
    <w:pPr>
      <w:tabs>
        <w:tab w:val="right" w:leader="dot" w:pos="9628"/>
      </w:tabs>
      <w:spacing w:after="100"/>
      <w:ind w:firstLine="0"/>
    </w:pPr>
  </w:style>
  <w:style w:type="character" w:styleId="Collegamentoipertestuale">
    <w:name w:val="Hyperlink"/>
    <w:basedOn w:val="Carpredefinitoparagrafo"/>
    <w:uiPriority w:val="99"/>
    <w:unhideWhenUsed/>
    <w:rsid w:val="00F3481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B70ABE58-A5BE-432C-A116-C72C5D38F1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8</Pages>
  <Words>1515</Words>
  <Characters>8640</Characters>
  <Application>Microsoft Office Word</Application>
  <DocSecurity>0</DocSecurity>
  <Lines>72</Lines>
  <Paragraphs>20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Giacomini</dc:creator>
  <cp:keywords/>
  <dc:description/>
  <cp:lastModifiedBy>Elisa Giacomini</cp:lastModifiedBy>
  <cp:revision>29</cp:revision>
  <dcterms:created xsi:type="dcterms:W3CDTF">2020-03-15T10:43:00Z</dcterms:created>
  <dcterms:modified xsi:type="dcterms:W3CDTF">2020-03-20T14:24:00Z</dcterms:modified>
</cp:coreProperties>
</file>