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2C" w:rsidRPr="00455901" w:rsidRDefault="00C10BFF" w:rsidP="00C10BFF">
      <w:pPr>
        <w:pStyle w:val="Header"/>
        <w:rPr>
          <w:b/>
        </w:rPr>
      </w:pPr>
      <w:r w:rsidRPr="00C10BFF">
        <w:rPr>
          <w:b/>
        </w:rPr>
        <w:t>Supplementary Table</w:t>
      </w:r>
      <w:r w:rsidRPr="00C10BFF">
        <w:rPr>
          <w:b/>
        </w:rPr>
        <w:t xml:space="preserve">. </w:t>
      </w:r>
      <w:r w:rsidR="00455901" w:rsidRPr="00455901">
        <w:rPr>
          <w:b/>
        </w:rPr>
        <w:t>Participating Trial Sites</w:t>
      </w:r>
    </w:p>
    <w:p w:rsidR="00455901" w:rsidRDefault="00455901">
      <w:pPr>
        <w:rPr>
          <w:b/>
        </w:rPr>
      </w:pPr>
    </w:p>
    <w:p w:rsidR="00455901" w:rsidRPr="00455901" w:rsidRDefault="00455901">
      <w:pPr>
        <w:rPr>
          <w:b/>
        </w:rPr>
      </w:pPr>
      <w:r w:rsidRPr="00455901">
        <w:rPr>
          <w:b/>
        </w:rPr>
        <w:t>RIDE (</w:t>
      </w:r>
      <w:r w:rsidRPr="00455901">
        <w:rPr>
          <w:rFonts w:cs="Arial"/>
          <w:b/>
          <w:color w:val="000000"/>
        </w:rPr>
        <w:t>NCT00473382</w:t>
      </w:r>
      <w:r w:rsidRPr="00455901">
        <w:rPr>
          <w:rFonts w:cs="Arial"/>
          <w:b/>
          <w:color w:val="000000"/>
        </w:rPr>
        <w:t>)</w:t>
      </w:r>
      <w:bookmarkStart w:id="0" w:name="_GoBack"/>
      <w:bookmarkEnd w:id="0"/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Allegheny Ophthalmic, Pittsburgh, PA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Associated Retina Consultants, Phoenix, AZ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Associates in Ophthalmology, West Mifflin, PA</w:t>
      </w:r>
    </w:p>
    <w:p w:rsidR="00C10BFF" w:rsidRDefault="00C10BFF" w:rsidP="00C10BFF">
      <w:pPr>
        <w:numPr>
          <w:ilvl w:val="0"/>
          <w:numId w:val="1"/>
        </w:numPr>
      </w:pPr>
      <w:r>
        <w:t xml:space="preserve">Center for Retina &amp; Macular Disease, Winter Haven, FL 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Charles Retina Institution, Memphis, TN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Connecticut Retina Consultants, Bridgeport, CT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 xml:space="preserve">Davis </w:t>
      </w:r>
      <w:proofErr w:type="spellStart"/>
      <w:r w:rsidRPr="00455901">
        <w:rPr>
          <w:bCs/>
        </w:rPr>
        <w:t>Duehr</w:t>
      </w:r>
      <w:proofErr w:type="spellEnd"/>
      <w:r w:rsidRPr="00455901">
        <w:rPr>
          <w:bCs/>
        </w:rPr>
        <w:t xml:space="preserve"> Dean, Madison, WI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Delaware Valley Retina Associates, Lawrenceville, NJ</w:t>
      </w:r>
    </w:p>
    <w:p w:rsidR="00C10BFF" w:rsidRDefault="00C10BFF" w:rsidP="00C10BFF">
      <w:pPr>
        <w:numPr>
          <w:ilvl w:val="0"/>
          <w:numId w:val="1"/>
        </w:numPr>
      </w:pPr>
      <w:r>
        <w:t xml:space="preserve">East Bay Retina Consultants, Oakland, CA 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East Florida Eye Institute, Stuart, FL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Fletcher Allen Health Care, Burlington, VT</w:t>
      </w:r>
      <w:r w:rsidRPr="00455901">
        <w:t xml:space="preserve"> 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Foresight Studies LLC, San Antonio, TX</w:t>
      </w:r>
    </w:p>
    <w:p w:rsidR="00C10BFF" w:rsidRDefault="00C10BFF" w:rsidP="00C10BFF">
      <w:pPr>
        <w:numPr>
          <w:ilvl w:val="0"/>
          <w:numId w:val="1"/>
        </w:numPr>
      </w:pPr>
      <w:r>
        <w:t xml:space="preserve">Georgia Retina PC, Decatur, GA </w:t>
      </w:r>
    </w:p>
    <w:p w:rsidR="00C10BFF" w:rsidRPr="00455901" w:rsidRDefault="00C10BFF" w:rsidP="00B244BB">
      <w:pPr>
        <w:numPr>
          <w:ilvl w:val="0"/>
          <w:numId w:val="1"/>
        </w:numPr>
      </w:pPr>
      <w:proofErr w:type="spellStart"/>
      <w:r w:rsidRPr="00455901">
        <w:rPr>
          <w:bCs/>
        </w:rPr>
        <w:t>Kresge</w:t>
      </w:r>
      <w:proofErr w:type="spellEnd"/>
      <w:r w:rsidRPr="00455901">
        <w:rPr>
          <w:bCs/>
        </w:rPr>
        <w:t xml:space="preserve"> Eye Institute, Detroit, MI</w:t>
      </w:r>
    </w:p>
    <w:p w:rsidR="00C10BFF" w:rsidRPr="00455901" w:rsidRDefault="00C10BFF" w:rsidP="00455901">
      <w:pPr>
        <w:numPr>
          <w:ilvl w:val="0"/>
          <w:numId w:val="1"/>
        </w:numPr>
      </w:pPr>
      <w:proofErr w:type="spellStart"/>
      <w:r w:rsidRPr="00455901">
        <w:rPr>
          <w:bCs/>
        </w:rPr>
        <w:t>Lahey</w:t>
      </w:r>
      <w:proofErr w:type="spellEnd"/>
      <w:r w:rsidRPr="00455901">
        <w:rPr>
          <w:bCs/>
        </w:rPr>
        <w:t xml:space="preserve"> Clinic/The Eye Institute, Peabody, MA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National Ophthalmic Research, Fort Myers, FL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New England Retina Associates, Hamden, CT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New England Retina Associates, New London, CT</w:t>
      </w:r>
      <w:r w:rsidRPr="00455901">
        <w:t xml:space="preserve"> 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North California Retina Vitreous Associates, Mountain View, CA</w:t>
      </w:r>
    </w:p>
    <w:p w:rsidR="00C10BFF" w:rsidRPr="00455901" w:rsidRDefault="00C10BFF" w:rsidP="00455901">
      <w:pPr>
        <w:numPr>
          <w:ilvl w:val="0"/>
          <w:numId w:val="1"/>
        </w:numPr>
      </w:pPr>
      <w:proofErr w:type="spellStart"/>
      <w:r w:rsidRPr="00455901">
        <w:rPr>
          <w:bCs/>
        </w:rPr>
        <w:t>Ochsner</w:t>
      </w:r>
      <w:proofErr w:type="spellEnd"/>
      <w:r w:rsidRPr="00455901">
        <w:rPr>
          <w:bCs/>
        </w:rPr>
        <w:t xml:space="preserve"> Medical Center, New Orleans, LA</w:t>
      </w:r>
      <w:r w:rsidRPr="00455901">
        <w:t xml:space="preserve"> 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Ophthalmology Associates, Fort Worth, TX</w:t>
      </w:r>
      <w:r w:rsidRPr="00455901">
        <w:t xml:space="preserve">; J </w:t>
      </w:r>
      <w:proofErr w:type="spellStart"/>
      <w:r w:rsidRPr="00455901">
        <w:t>Parchue</w:t>
      </w:r>
      <w:proofErr w:type="spellEnd"/>
      <w:r w:rsidRPr="00455901">
        <w:t xml:space="preserve">, D </w:t>
      </w:r>
      <w:proofErr w:type="spellStart"/>
      <w:r w:rsidRPr="00455901">
        <w:t>Bruhl</w:t>
      </w:r>
      <w:proofErr w:type="spellEnd"/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OSU Eye Physicians &amp; Surgeons, Dublin, OH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 xml:space="preserve">PA Retina Specialists PC, </w:t>
      </w:r>
      <w:proofErr w:type="spellStart"/>
      <w:r w:rsidRPr="00455901">
        <w:rPr>
          <w:bCs/>
        </w:rPr>
        <w:t>Camphill</w:t>
      </w:r>
      <w:proofErr w:type="spellEnd"/>
      <w:r w:rsidRPr="00455901">
        <w:rPr>
          <w:bCs/>
        </w:rPr>
        <w:t>, PA</w:t>
      </w:r>
      <w:r w:rsidRPr="00455901">
        <w:t xml:space="preserve"> 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Retina Associates of Cleveland Inc., Beachwood, OH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Retina Associates of South Texas, San Antonio, TX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Retina Associates of Western NY, Rochester, NY</w:t>
      </w:r>
      <w:r w:rsidRPr="00455901">
        <w:t xml:space="preserve"> 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Retina Associates Southwest PC, Tucson, AZ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Retina Associates, New York, NY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Retina Associates, PA</w:t>
      </w:r>
      <w:r w:rsidRPr="00455901">
        <w:t xml:space="preserve"> </w:t>
      </w:r>
      <w:r w:rsidRPr="00455901">
        <w:rPr>
          <w:bCs/>
        </w:rPr>
        <w:t>Shawnee Mission, KS</w:t>
      </w:r>
      <w:r w:rsidRPr="00455901">
        <w:t xml:space="preserve"> </w:t>
      </w:r>
    </w:p>
    <w:p w:rsidR="00C10BFF" w:rsidRDefault="00C10BFF" w:rsidP="00C10BFF">
      <w:pPr>
        <w:numPr>
          <w:ilvl w:val="0"/>
          <w:numId w:val="1"/>
        </w:numPr>
      </w:pPr>
      <w:r>
        <w:t xml:space="preserve">Retina Care Specialists, Palm Beach Gardens, FL 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Retina Consultants Medical Group, Sacramento, CA</w:t>
      </w:r>
    </w:p>
    <w:p w:rsidR="00C10BFF" w:rsidRDefault="00C10BFF" w:rsidP="00C10BFF">
      <w:pPr>
        <w:numPr>
          <w:ilvl w:val="0"/>
          <w:numId w:val="1"/>
        </w:numPr>
      </w:pPr>
      <w:r>
        <w:t>Retina Consultants of Houston, Houston, TX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Retina Group of Florida, Fort Lauderdale, FL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Retina Health Center, Fort Myers, FL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Retina Institute of California, Arcadia, CA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Retina Specialists, Desoto, TX</w:t>
      </w:r>
    </w:p>
    <w:p w:rsidR="00C10BFF" w:rsidRPr="00455901" w:rsidRDefault="00C10BFF" w:rsidP="00BA33ED">
      <w:pPr>
        <w:numPr>
          <w:ilvl w:val="0"/>
          <w:numId w:val="1"/>
        </w:numPr>
      </w:pPr>
      <w:r w:rsidRPr="00455901">
        <w:rPr>
          <w:bCs/>
        </w:rPr>
        <w:t>Retina-Vitreous Associates Medical Group, Beverly Hills, CA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Richmond Retinal Associates, Richmond, VA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Sarasota Retina Institute, Sarasota, FL</w:t>
      </w:r>
    </w:p>
    <w:p w:rsidR="00C10BFF" w:rsidRPr="00455901" w:rsidRDefault="00C10BFF" w:rsidP="00B244BB">
      <w:pPr>
        <w:numPr>
          <w:ilvl w:val="0"/>
          <w:numId w:val="1"/>
        </w:numPr>
      </w:pPr>
      <w:r w:rsidRPr="00455901">
        <w:rPr>
          <w:bCs/>
        </w:rPr>
        <w:t>Southeast Retina Center, Augusta</w:t>
      </w:r>
      <w:r w:rsidRPr="00455901">
        <w:t xml:space="preserve">, </w:t>
      </w:r>
      <w:r w:rsidRPr="00455901">
        <w:rPr>
          <w:bCs/>
        </w:rPr>
        <w:t>GA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Southern CA Desert Retina Consultants, Palm Desert, CA</w:t>
      </w:r>
      <w:r w:rsidRPr="00455901">
        <w:t xml:space="preserve"> 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Southern Vitreoretinal Associates, Tallahassee, FL</w:t>
      </w:r>
    </w:p>
    <w:p w:rsidR="00C10BFF" w:rsidRPr="00455901" w:rsidRDefault="00C10BFF" w:rsidP="00BA33ED">
      <w:pPr>
        <w:numPr>
          <w:ilvl w:val="0"/>
          <w:numId w:val="1"/>
        </w:numPr>
      </w:pPr>
      <w:r w:rsidRPr="00455901">
        <w:rPr>
          <w:bCs/>
        </w:rPr>
        <w:t>The Retina Consultants Slingerlands, NY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lastRenderedPageBreak/>
        <w:t>UCSD Jacobs Retina Center, La Jolla, CA</w:t>
      </w:r>
      <w:r w:rsidRPr="00455901">
        <w:t xml:space="preserve"> 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University of New Mexico, Albuquerque, NM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Vision Research Foundation, Royal Oak, MI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Vitreoretinal Associates, Seattle, WA</w:t>
      </w:r>
    </w:p>
    <w:p w:rsidR="00C10BFF" w:rsidRPr="00455901" w:rsidRDefault="00C10BFF" w:rsidP="00455901">
      <w:pPr>
        <w:numPr>
          <w:ilvl w:val="0"/>
          <w:numId w:val="1"/>
        </w:numPr>
      </w:pPr>
      <w:proofErr w:type="spellStart"/>
      <w:r w:rsidRPr="00455901">
        <w:rPr>
          <w:bCs/>
        </w:rPr>
        <w:t>Vitreo</w:t>
      </w:r>
      <w:proofErr w:type="spellEnd"/>
      <w:r w:rsidRPr="00455901">
        <w:rPr>
          <w:bCs/>
        </w:rPr>
        <w:t>-Retinal Consultants, Wichita, KS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Vitreoretinal Eye Center, Biloxi, MS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VMR Institute, Huntington Beach, CA</w:t>
      </w:r>
    </w:p>
    <w:p w:rsidR="00C10BFF" w:rsidRPr="00455901" w:rsidRDefault="00C10BFF" w:rsidP="00455901">
      <w:pPr>
        <w:numPr>
          <w:ilvl w:val="0"/>
          <w:numId w:val="1"/>
        </w:numPr>
      </w:pPr>
      <w:r w:rsidRPr="00455901">
        <w:rPr>
          <w:bCs/>
        </w:rPr>
        <w:t>West Texas Retina Consultants PA, Abilene, TX</w:t>
      </w:r>
    </w:p>
    <w:p w:rsidR="00C10BFF" w:rsidRPr="00C10BFF" w:rsidRDefault="00C10BFF" w:rsidP="00455901">
      <w:pPr>
        <w:numPr>
          <w:ilvl w:val="0"/>
          <w:numId w:val="1"/>
        </w:numPr>
      </w:pPr>
      <w:r w:rsidRPr="00455901">
        <w:rPr>
          <w:bCs/>
        </w:rPr>
        <w:t>Wolfe Clinic, West Des Moines, IA</w:t>
      </w:r>
    </w:p>
    <w:p w:rsidR="00455901" w:rsidRPr="00455901" w:rsidRDefault="00455901" w:rsidP="00455901"/>
    <w:p w:rsidR="00455901" w:rsidRDefault="00455901">
      <w:pPr>
        <w:rPr>
          <w:rFonts w:cs="Arial"/>
          <w:b/>
          <w:color w:val="000000"/>
        </w:rPr>
      </w:pPr>
      <w:r w:rsidRPr="00455901">
        <w:rPr>
          <w:b/>
        </w:rPr>
        <w:t xml:space="preserve">RISE </w:t>
      </w:r>
      <w:r w:rsidRPr="00455901">
        <w:rPr>
          <w:rFonts w:cs="Arial"/>
          <w:b/>
          <w:color w:val="000000"/>
        </w:rPr>
        <w:t>(</w:t>
      </w:r>
      <w:r w:rsidRPr="00455901">
        <w:rPr>
          <w:rFonts w:cs="Arial"/>
          <w:b/>
          <w:color w:val="000000"/>
        </w:rPr>
        <w:t>NCT00473330</w:t>
      </w:r>
      <w:r w:rsidRPr="00455901">
        <w:rPr>
          <w:rFonts w:cs="Arial"/>
          <w:b/>
          <w:color w:val="000000"/>
        </w:rPr>
        <w:t>)</w:t>
      </w:r>
    </w:p>
    <w:p w:rsidR="00C10BFF" w:rsidRDefault="00C10BFF" w:rsidP="00C10BFF">
      <w:pPr>
        <w:numPr>
          <w:ilvl w:val="0"/>
          <w:numId w:val="2"/>
        </w:numPr>
      </w:pPr>
      <w:r>
        <w:t xml:space="preserve">Center for Retina &amp; Macular Disease, Winter Haven, FL 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Cleveland Clinic Foundation, Cleveland, OH</w:t>
      </w:r>
      <w:r w:rsidRPr="00C10BFF">
        <w:t xml:space="preserve"> </w:t>
      </w:r>
    </w:p>
    <w:p w:rsidR="00C10BFF" w:rsidRPr="00C10BFF" w:rsidRDefault="00C10BFF" w:rsidP="001A48FD">
      <w:pPr>
        <w:numPr>
          <w:ilvl w:val="0"/>
          <w:numId w:val="2"/>
        </w:numPr>
      </w:pPr>
      <w:r w:rsidRPr="00C10BFF">
        <w:rPr>
          <w:bCs/>
        </w:rPr>
        <w:t>Colorado Retina Associates PC, Golden, CO</w:t>
      </w:r>
    </w:p>
    <w:p w:rsidR="00C10BFF" w:rsidRPr="00C10BFF" w:rsidRDefault="00C10BFF" w:rsidP="00455901">
      <w:pPr>
        <w:numPr>
          <w:ilvl w:val="0"/>
          <w:numId w:val="2"/>
        </w:numPr>
      </w:pPr>
      <w:proofErr w:type="spellStart"/>
      <w:r w:rsidRPr="00C10BFF">
        <w:rPr>
          <w:bCs/>
        </w:rPr>
        <w:t>Doheny</w:t>
      </w:r>
      <w:proofErr w:type="spellEnd"/>
      <w:r w:rsidRPr="00C10BFF">
        <w:rPr>
          <w:bCs/>
        </w:rPr>
        <w:t xml:space="preserve"> Eye Institute, Los Angeles, CA</w:t>
      </w:r>
    </w:p>
    <w:p w:rsidR="00C10BFF" w:rsidRDefault="00C10BFF" w:rsidP="00C10BFF">
      <w:pPr>
        <w:numPr>
          <w:ilvl w:val="0"/>
          <w:numId w:val="2"/>
        </w:numPr>
      </w:pPr>
      <w:r>
        <w:t xml:space="preserve">East Bay Retina Consultants, Oakland, CA 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Eye Associates of New Mexico, Albuquerque, NM</w:t>
      </w:r>
      <w:r w:rsidRPr="00C10BFF">
        <w:t xml:space="preserve"> 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Eye Care Associates of East Texas, Tyler, TX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Eye Centers of Florida, Fort Meyers, FL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Eye Surgical Associates, Lincoln, NE</w:t>
      </w:r>
      <w:r w:rsidRPr="00C10BFF">
        <w:t xml:space="preserve"> </w:t>
      </w:r>
    </w:p>
    <w:p w:rsidR="00C10BFF" w:rsidRDefault="00C10BFF" w:rsidP="00C10BFF">
      <w:pPr>
        <w:numPr>
          <w:ilvl w:val="0"/>
          <w:numId w:val="2"/>
        </w:numPr>
      </w:pPr>
      <w:r>
        <w:t xml:space="preserve">Georgia Retina PC, Decatur, GA 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Illinois Retina Associates, Harvey, IL</w:t>
      </w:r>
      <w:r w:rsidRPr="00C10BFF">
        <w:t xml:space="preserve"> 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Island Retina, Shirley, NY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M Rodriguez-Fontal, Retina Consultants of Charleston, Charleston, SC</w:t>
      </w:r>
    </w:p>
    <w:p w:rsidR="00C10BFF" w:rsidRPr="00C10BFF" w:rsidRDefault="00C10BFF" w:rsidP="00A058D9">
      <w:pPr>
        <w:numPr>
          <w:ilvl w:val="0"/>
          <w:numId w:val="2"/>
        </w:numPr>
      </w:pPr>
      <w:r w:rsidRPr="00C10BFF">
        <w:rPr>
          <w:bCs/>
        </w:rPr>
        <w:t>Maine Eye Center, Portland, ME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Massachusetts Eye and Ear Infirmary, Boston, MA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t xml:space="preserve"> </w:t>
      </w:r>
      <w:r w:rsidRPr="00C10BFF">
        <w:rPr>
          <w:bCs/>
        </w:rPr>
        <w:t>Medical Center Ophthalmology Associates, San Antonio, TX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Mid-Atlantic Retina, Philadelphia, PA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New York Eye &amp; Ear Infirmary, New York, NY</w:t>
      </w:r>
    </w:p>
    <w:p w:rsidR="00C10BFF" w:rsidRPr="00C10BFF" w:rsidRDefault="00C10BFF" w:rsidP="00455901">
      <w:pPr>
        <w:numPr>
          <w:ilvl w:val="0"/>
          <w:numId w:val="2"/>
        </w:numPr>
      </w:pPr>
      <w:proofErr w:type="spellStart"/>
      <w:r w:rsidRPr="00C10BFF">
        <w:rPr>
          <w:bCs/>
        </w:rPr>
        <w:t>Opthalmic</w:t>
      </w:r>
      <w:proofErr w:type="spellEnd"/>
      <w:r w:rsidRPr="00C10BFF">
        <w:rPr>
          <w:bCs/>
        </w:rPr>
        <w:t xml:space="preserve"> Consultants of Long Island, Lynbrook, NY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Pacific Eye Associates, San Francisco, CA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Palmetto Retina Center, West Columbia, SC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Associates of New Jersey, Teaneck, N</w:t>
      </w:r>
    </w:p>
    <w:p w:rsidR="00C10BFF" w:rsidRDefault="00C10BFF" w:rsidP="00C10BFF">
      <w:pPr>
        <w:numPr>
          <w:ilvl w:val="0"/>
          <w:numId w:val="2"/>
        </w:numPr>
      </w:pPr>
      <w:r>
        <w:t xml:space="preserve">Retina Care Specialists, Palm Beach Gardens, FL 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Center of Hawaii, LLC, Honolulu, HI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Centers PC, Tucson, AZ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Consultants of Arizona Ltd., Peoria, AZ</w:t>
      </w:r>
      <w:r w:rsidRPr="00C10BFF">
        <w:t xml:space="preserve"> 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Consultants of Arizona Ltd., Phoenix, AZ</w:t>
      </w:r>
    </w:p>
    <w:p w:rsidR="00C10BFF" w:rsidRDefault="00C10BFF" w:rsidP="00C10BFF">
      <w:pPr>
        <w:numPr>
          <w:ilvl w:val="0"/>
          <w:numId w:val="2"/>
        </w:numPr>
      </w:pPr>
      <w:r>
        <w:t>Retina Consultants of Houston, Houston, TX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Consultants of Nevada, Las Vegas, NV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Consultants of San Diego, Poway CA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Consultants PA, Fort Worth, TX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Institute of Virginia, Richmond, VA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Research Center, Austin, TX</w:t>
      </w:r>
      <w:r w:rsidRPr="00C10BFF">
        <w:t xml:space="preserve"> 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Specialists, Towson, MD</w:t>
      </w:r>
      <w:r w:rsidRPr="00C10BFF">
        <w:t xml:space="preserve"> 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Vitreous Associates, Toledo, OH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lastRenderedPageBreak/>
        <w:t>Retina Vitreous Center, New Brunswick, NJ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 Vitreous Consultants of New Jersey, Englewood, NJ</w:t>
      </w:r>
      <w:r w:rsidRPr="00C10BFF">
        <w:t xml:space="preserve"> 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Retinal &amp; Ophthalmic Consultants PC, Northfield, NJ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Retinal Consultants of South California, Westlake Village CA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Retinal Diagnostic Center, Campbell, CA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Sarasota Retina Institute, Sarasota, FL</w:t>
      </w:r>
      <w:r w:rsidRPr="00C10BFF">
        <w:t>s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Scott and White Hospital, Temple, TX</w:t>
      </w:r>
      <w:r w:rsidRPr="00C10BFF">
        <w:t xml:space="preserve"> 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South Texas Retinal Consultants, Corpus Christi, TX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Tennessee Retina PC, Nashville, TN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 xml:space="preserve">The Retina Center at </w:t>
      </w:r>
      <w:proofErr w:type="spellStart"/>
      <w:r w:rsidRPr="00C10BFF">
        <w:rPr>
          <w:bCs/>
        </w:rPr>
        <w:t>Pali</w:t>
      </w:r>
      <w:proofErr w:type="spellEnd"/>
      <w:r w:rsidRPr="00C10BFF">
        <w:rPr>
          <w:bCs/>
        </w:rPr>
        <w:t xml:space="preserve"> </w:t>
      </w:r>
      <w:proofErr w:type="spellStart"/>
      <w:r w:rsidRPr="00C10BFF">
        <w:rPr>
          <w:bCs/>
        </w:rPr>
        <w:t>Momi</w:t>
      </w:r>
      <w:proofErr w:type="spellEnd"/>
      <w:r w:rsidRPr="00C10BFF">
        <w:rPr>
          <w:bCs/>
        </w:rPr>
        <w:t>, Aiea, HI</w:t>
      </w:r>
    </w:p>
    <w:p w:rsidR="00C10BFF" w:rsidRPr="00C10BFF" w:rsidRDefault="00C10BFF" w:rsidP="001A48FD">
      <w:pPr>
        <w:numPr>
          <w:ilvl w:val="0"/>
          <w:numId w:val="2"/>
        </w:numPr>
      </w:pPr>
      <w:r w:rsidRPr="00C10BFF">
        <w:rPr>
          <w:bCs/>
        </w:rPr>
        <w:t>The University of Texas Southwestern Medical Center at Dallas, Dallas, TX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University of California Davis, Sacramento, CA</w:t>
      </w:r>
      <w:r w:rsidRPr="00C10BFF">
        <w:t xml:space="preserve"> 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University of Colorado Health Sciences Center, Aurora, CO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University of Missouri, Kansas City, MO</w:t>
      </w:r>
      <w:r w:rsidRPr="00C10BFF">
        <w:t>s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University of South Florida Eye Institute, Tampa, FL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University of Texas Medical Research, Galveston, TX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University of Virginia Medical Center, Charlottesville, VA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Vitreous-Retina-Macula Consultants of New York PC, New York, NY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W Carolina Retina Associates, Asheville, NC</w:t>
      </w:r>
    </w:p>
    <w:p w:rsidR="00C10BFF" w:rsidRPr="00C10BFF" w:rsidRDefault="00C10BFF" w:rsidP="00455901">
      <w:pPr>
        <w:numPr>
          <w:ilvl w:val="0"/>
          <w:numId w:val="2"/>
        </w:numPr>
      </w:pPr>
      <w:r w:rsidRPr="00C10BFF">
        <w:rPr>
          <w:bCs/>
        </w:rPr>
        <w:t>West Coast Retina Medical Group Inc., San Francisco, CA</w:t>
      </w:r>
      <w:r w:rsidRPr="00C10BFF">
        <w:t xml:space="preserve"> </w:t>
      </w:r>
    </w:p>
    <w:p w:rsidR="00C10BFF" w:rsidRPr="00C10BFF" w:rsidRDefault="00C10BFF" w:rsidP="00A058D9">
      <w:pPr>
        <w:numPr>
          <w:ilvl w:val="0"/>
          <w:numId w:val="2"/>
        </w:numPr>
      </w:pPr>
      <w:r w:rsidRPr="00C10BFF">
        <w:rPr>
          <w:bCs/>
        </w:rPr>
        <w:t>Wilmer Eye Institute, Johns Hopkins University, Baltimore, MD</w:t>
      </w:r>
    </w:p>
    <w:p w:rsidR="00C10BFF" w:rsidRPr="00C10BFF" w:rsidRDefault="00C10BFF" w:rsidP="00C10BFF">
      <w:pPr>
        <w:ind w:left="720"/>
      </w:pPr>
      <w:r w:rsidRPr="00C10BFF">
        <w:t xml:space="preserve"> </w:t>
      </w:r>
    </w:p>
    <w:p w:rsidR="00455901" w:rsidRPr="00455901" w:rsidRDefault="00455901"/>
    <w:sectPr w:rsidR="00455901" w:rsidRPr="0045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8C" w:rsidRDefault="00DD428C" w:rsidP="00C10BFF">
      <w:r>
        <w:separator/>
      </w:r>
    </w:p>
  </w:endnote>
  <w:endnote w:type="continuationSeparator" w:id="0">
    <w:p w:rsidR="00DD428C" w:rsidRDefault="00DD428C" w:rsidP="00C1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8C" w:rsidRDefault="00DD428C" w:rsidP="00C10BFF">
      <w:r>
        <w:separator/>
      </w:r>
    </w:p>
  </w:footnote>
  <w:footnote w:type="continuationSeparator" w:id="0">
    <w:p w:rsidR="00DD428C" w:rsidRDefault="00DD428C" w:rsidP="00C1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37A3"/>
    <w:multiLevelType w:val="hybridMultilevel"/>
    <w:tmpl w:val="9BDCE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4E33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6073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07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CEF4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6405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2A0D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AC38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AA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993976"/>
    <w:multiLevelType w:val="hybridMultilevel"/>
    <w:tmpl w:val="4B323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C760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A14A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A224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C8A7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AE5F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82DD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F69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C324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01"/>
    <w:rsid w:val="002E302C"/>
    <w:rsid w:val="00455901"/>
    <w:rsid w:val="00807C76"/>
    <w:rsid w:val="00C10BFF"/>
    <w:rsid w:val="00D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2965"/>
  <w15:chartTrackingRefBased/>
  <w15:docId w15:val="{4CBF192B-4AFC-498B-9788-07EA5032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FF"/>
  </w:style>
  <w:style w:type="paragraph" w:styleId="Footer">
    <w:name w:val="footer"/>
    <w:basedOn w:val="Normal"/>
    <w:link w:val="FooterChar"/>
    <w:uiPriority w:val="99"/>
    <w:unhideWhenUsed/>
    <w:rsid w:val="00C1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Segarini, Patricia</dc:creator>
  <cp:keywords/>
  <dc:description/>
  <cp:lastModifiedBy>Segarini, Patricia</cp:lastModifiedBy>
  <cp:revision>2</cp:revision>
  <dcterms:created xsi:type="dcterms:W3CDTF">2020-05-06T01:23:00Z</dcterms:created>
  <dcterms:modified xsi:type="dcterms:W3CDTF">2020-05-06T01:23:00Z</dcterms:modified>
</cp:coreProperties>
</file>