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C199E" w14:textId="77777777" w:rsidR="00855F82" w:rsidRDefault="00AB796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APPENDIX</w:t>
      </w:r>
    </w:p>
    <w:p w14:paraId="207F8310" w14:textId="77777777" w:rsidR="00855F82" w:rsidRDefault="00AB7967">
      <w:pPr>
        <w:pStyle w:val="Heading1"/>
      </w:pPr>
      <w:r>
        <w:t>Feasibility study of advanced cardiovascular screening in middle-aged patients with diabetes</w:t>
      </w:r>
    </w:p>
    <w:p w14:paraId="56D3CD49" w14:textId="77777777" w:rsidR="00855F82" w:rsidRDefault="00855F82">
      <w:pPr>
        <w:rPr>
          <w:lang w:val="en-US"/>
        </w:rPr>
      </w:pPr>
    </w:p>
    <w:p w14:paraId="16774682" w14:textId="77777777" w:rsidR="00855F82" w:rsidRDefault="00AB796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Table A</w:t>
      </w:r>
      <w:r>
        <w:rPr>
          <w:rFonts w:ascii="Arial" w:hAnsi="Arial" w:cs="Arial"/>
          <w:sz w:val="20"/>
          <w:szCs w:val="20"/>
          <w:lang w:val="en-GB"/>
        </w:rPr>
        <w:t>: HbA1c target</w:t>
      </w:r>
    </w:p>
    <w:tbl>
      <w:tblPr>
        <w:tblStyle w:val="TableGrid"/>
        <w:tblW w:w="5473" w:type="dxa"/>
        <w:tblLook w:val="04A0" w:firstRow="1" w:lastRow="0" w:firstColumn="1" w:lastColumn="0" w:noHBand="0" w:noVBand="1"/>
      </w:tblPr>
      <w:tblGrid>
        <w:gridCol w:w="2736"/>
        <w:gridCol w:w="2737"/>
      </w:tblGrid>
      <w:tr w:rsidR="00855F82" w14:paraId="527A94FD" w14:textId="77777777">
        <w:trPr>
          <w:trHeight w:val="138"/>
        </w:trPr>
        <w:tc>
          <w:tcPr>
            <w:tcW w:w="2736" w:type="dxa"/>
          </w:tcPr>
          <w:p w14:paraId="78D8ACA9" w14:textId="77777777" w:rsidR="00855F82" w:rsidRDefault="00AB796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Diabetes duration</w:t>
            </w:r>
          </w:p>
        </w:tc>
        <w:tc>
          <w:tcPr>
            <w:tcW w:w="2737" w:type="dxa"/>
          </w:tcPr>
          <w:p w14:paraId="2B64BB85" w14:textId="77777777" w:rsidR="00855F82" w:rsidRDefault="00AB796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HbA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>1c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target</w:t>
            </w:r>
          </w:p>
        </w:tc>
      </w:tr>
      <w:tr w:rsidR="00855F82" w14:paraId="47B332EB" w14:textId="77777777">
        <w:trPr>
          <w:trHeight w:val="135"/>
        </w:trPr>
        <w:tc>
          <w:tcPr>
            <w:tcW w:w="2736" w:type="dxa"/>
          </w:tcPr>
          <w:p w14:paraId="43B2862D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10 years</w:t>
            </w:r>
          </w:p>
        </w:tc>
        <w:tc>
          <w:tcPr>
            <w:tcW w:w="2737" w:type="dxa"/>
          </w:tcPr>
          <w:p w14:paraId="32D24524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48 mmol/mol</w:t>
            </w:r>
          </w:p>
        </w:tc>
      </w:tr>
      <w:tr w:rsidR="00855F82" w14:paraId="397124B8" w14:textId="77777777">
        <w:trPr>
          <w:trHeight w:val="138"/>
        </w:trPr>
        <w:tc>
          <w:tcPr>
            <w:tcW w:w="2736" w:type="dxa"/>
          </w:tcPr>
          <w:p w14:paraId="40B54E18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11 - 20 years</w:t>
            </w:r>
          </w:p>
        </w:tc>
        <w:tc>
          <w:tcPr>
            <w:tcW w:w="2737" w:type="dxa"/>
          </w:tcPr>
          <w:p w14:paraId="0681B7B4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53 mmol/mol</w:t>
            </w:r>
          </w:p>
        </w:tc>
      </w:tr>
      <w:tr w:rsidR="00855F82" w14:paraId="15FD4A6C" w14:textId="77777777">
        <w:trPr>
          <w:trHeight w:val="138"/>
        </w:trPr>
        <w:tc>
          <w:tcPr>
            <w:tcW w:w="2736" w:type="dxa"/>
          </w:tcPr>
          <w:p w14:paraId="449A86C1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&gt; 20 years</w:t>
            </w:r>
          </w:p>
        </w:tc>
        <w:tc>
          <w:tcPr>
            <w:tcW w:w="2737" w:type="dxa"/>
          </w:tcPr>
          <w:p w14:paraId="773060C5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58 mmol/mol</w:t>
            </w:r>
          </w:p>
        </w:tc>
      </w:tr>
    </w:tbl>
    <w:p w14:paraId="311CD798" w14:textId="77777777" w:rsidR="00855F82" w:rsidRDefault="00AB796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3A87AB33" w14:textId="77777777" w:rsidR="00855F82" w:rsidRDefault="00AB796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t>Table B</w:t>
      </w:r>
      <w:r>
        <w:rPr>
          <w:rFonts w:ascii="Arial" w:hAnsi="Arial" w:cs="Arial"/>
          <w:sz w:val="20"/>
          <w:szCs w:val="20"/>
          <w:lang w:val="en-GB"/>
        </w:rPr>
        <w:t xml:space="preserve">: </w:t>
      </w:r>
      <w:r>
        <w:rPr>
          <w:rFonts w:ascii="Arial" w:hAnsi="Arial" w:cs="Arial"/>
          <w:sz w:val="20"/>
          <w:szCs w:val="20"/>
          <w:lang w:val="en-GB"/>
        </w:rPr>
        <w:t>Baseline treatment according to CAC score group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8"/>
        <w:gridCol w:w="1559"/>
        <w:gridCol w:w="1358"/>
        <w:gridCol w:w="1379"/>
        <w:gridCol w:w="1379"/>
        <w:gridCol w:w="1535"/>
      </w:tblGrid>
      <w:tr w:rsidR="00855F82" w14:paraId="23D1ACED" w14:textId="77777777">
        <w:tc>
          <w:tcPr>
            <w:tcW w:w="1256" w:type="pct"/>
          </w:tcPr>
          <w:p w14:paraId="01BF9A39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7" w:type="pct"/>
            <w:gridSpan w:val="4"/>
          </w:tcPr>
          <w:p w14:paraId="2E8C3641" w14:textId="77777777" w:rsidR="00855F82" w:rsidRDefault="00AB79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CAC score</w:t>
            </w:r>
          </w:p>
        </w:tc>
        <w:tc>
          <w:tcPr>
            <w:tcW w:w="797" w:type="pct"/>
          </w:tcPr>
          <w:p w14:paraId="540A2246" w14:textId="77777777" w:rsidR="00855F82" w:rsidRDefault="00855F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55F82" w14:paraId="1C141F4A" w14:textId="77777777">
        <w:tc>
          <w:tcPr>
            <w:tcW w:w="1256" w:type="pct"/>
          </w:tcPr>
          <w:p w14:paraId="3DE3BD3D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0" w:type="pct"/>
          </w:tcPr>
          <w:p w14:paraId="64DFAF64" w14:textId="77777777" w:rsidR="00855F82" w:rsidRDefault="00AB79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 AU</w:t>
            </w:r>
          </w:p>
        </w:tc>
        <w:tc>
          <w:tcPr>
            <w:tcW w:w="705" w:type="pct"/>
          </w:tcPr>
          <w:p w14:paraId="74586E2F" w14:textId="77777777" w:rsidR="00855F82" w:rsidRDefault="00AB79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1-99 AU</w:t>
            </w:r>
          </w:p>
        </w:tc>
        <w:tc>
          <w:tcPr>
            <w:tcW w:w="716" w:type="pct"/>
          </w:tcPr>
          <w:p w14:paraId="7F87FFA0" w14:textId="77777777" w:rsidR="00855F82" w:rsidRDefault="00AB79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100-399 AU</w:t>
            </w:r>
          </w:p>
        </w:tc>
        <w:tc>
          <w:tcPr>
            <w:tcW w:w="716" w:type="pct"/>
          </w:tcPr>
          <w:p w14:paraId="1F669563" w14:textId="77777777" w:rsidR="00855F82" w:rsidRDefault="00AB79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≥ 400 AU</w:t>
            </w:r>
          </w:p>
        </w:tc>
        <w:tc>
          <w:tcPr>
            <w:tcW w:w="797" w:type="pct"/>
          </w:tcPr>
          <w:p w14:paraId="3D7DBEF9" w14:textId="77777777" w:rsidR="00855F82" w:rsidRDefault="00AB79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p-value</w:t>
            </w:r>
          </w:p>
        </w:tc>
      </w:tr>
      <w:tr w:rsidR="00855F82" w14:paraId="25994219" w14:textId="77777777">
        <w:tc>
          <w:tcPr>
            <w:tcW w:w="1256" w:type="pct"/>
          </w:tcPr>
          <w:p w14:paraId="4B0122A3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 of participants</w:t>
            </w:r>
          </w:p>
        </w:tc>
        <w:tc>
          <w:tcPr>
            <w:tcW w:w="810" w:type="pct"/>
          </w:tcPr>
          <w:p w14:paraId="059AAF5E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68</w:t>
            </w:r>
          </w:p>
        </w:tc>
        <w:tc>
          <w:tcPr>
            <w:tcW w:w="705" w:type="pct"/>
          </w:tcPr>
          <w:p w14:paraId="1A466F0F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51</w:t>
            </w:r>
          </w:p>
        </w:tc>
        <w:tc>
          <w:tcPr>
            <w:tcW w:w="716" w:type="pct"/>
          </w:tcPr>
          <w:p w14:paraId="1B1F57FC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716" w:type="pct"/>
          </w:tcPr>
          <w:p w14:paraId="1C7F279B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797" w:type="pct"/>
          </w:tcPr>
          <w:p w14:paraId="551F1C9B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55F82" w14:paraId="327F877E" w14:textId="77777777">
        <w:tc>
          <w:tcPr>
            <w:tcW w:w="1256" w:type="pct"/>
          </w:tcPr>
          <w:p w14:paraId="0389801E" w14:textId="77777777" w:rsidR="00855F82" w:rsidRDefault="00AB79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Preventive treatment</w:t>
            </w:r>
          </w:p>
          <w:p w14:paraId="4D04B9DE" w14:textId="77777777" w:rsidR="00855F82" w:rsidRDefault="00AB79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Statin</w:t>
            </w:r>
          </w:p>
          <w:p w14:paraId="495B519D" w14:textId="77777777" w:rsidR="00855F82" w:rsidRDefault="00AB796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Antihypertensive</w:t>
            </w:r>
          </w:p>
          <w:p w14:paraId="4F56D751" w14:textId="77777777" w:rsidR="00855F82" w:rsidRDefault="00AB796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Antithrombotic</w:t>
            </w:r>
          </w:p>
        </w:tc>
        <w:tc>
          <w:tcPr>
            <w:tcW w:w="810" w:type="pct"/>
          </w:tcPr>
          <w:p w14:paraId="518F0BC0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C2AFF8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37 (54%)</w:t>
            </w:r>
          </w:p>
          <w:p w14:paraId="02E5BA87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 (50%)</w:t>
            </w:r>
          </w:p>
          <w:p w14:paraId="42318337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 (6%)</w:t>
            </w:r>
          </w:p>
        </w:tc>
        <w:tc>
          <w:tcPr>
            <w:tcW w:w="705" w:type="pct"/>
          </w:tcPr>
          <w:p w14:paraId="0083BB57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B6A15E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 (63%)</w:t>
            </w:r>
          </w:p>
          <w:p w14:paraId="715965CB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 (53%)</w:t>
            </w:r>
          </w:p>
          <w:p w14:paraId="0DA30F77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 (8%)</w:t>
            </w:r>
          </w:p>
        </w:tc>
        <w:tc>
          <w:tcPr>
            <w:tcW w:w="716" w:type="pct"/>
          </w:tcPr>
          <w:p w14:paraId="4394FF4E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131A38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 (67%)</w:t>
            </w:r>
          </w:p>
          <w:p w14:paraId="65E1A9BD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 (92%)</w:t>
            </w:r>
          </w:p>
          <w:p w14:paraId="1D3997DF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 (21%)</w:t>
            </w:r>
          </w:p>
        </w:tc>
        <w:tc>
          <w:tcPr>
            <w:tcW w:w="716" w:type="pct"/>
          </w:tcPr>
          <w:p w14:paraId="4584022E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547314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 (74%)</w:t>
            </w:r>
          </w:p>
          <w:p w14:paraId="66CFB455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 (83%)</w:t>
            </w:r>
          </w:p>
          <w:p w14:paraId="49461AA3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 (17%)</w:t>
            </w:r>
          </w:p>
        </w:tc>
        <w:tc>
          <w:tcPr>
            <w:tcW w:w="797" w:type="pct"/>
          </w:tcPr>
          <w:p w14:paraId="2178BF6D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5474C4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0.36</w:t>
            </w:r>
          </w:p>
          <w:p w14:paraId="33105793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&lt;0.0001</w:t>
            </w:r>
          </w:p>
          <w:p w14:paraId="14FC6A1D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0.10</w:t>
            </w:r>
          </w:p>
        </w:tc>
      </w:tr>
      <w:tr w:rsidR="00855F82" w14:paraId="628EFDEB" w14:textId="77777777">
        <w:tc>
          <w:tcPr>
            <w:tcW w:w="1256" w:type="pct"/>
          </w:tcPr>
          <w:p w14:paraId="617DC603" w14:textId="77777777" w:rsidR="00855F82" w:rsidRDefault="00AB79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Antidiabetic treatment</w:t>
            </w:r>
          </w:p>
          <w:p w14:paraId="312247BE" w14:textId="77777777" w:rsidR="00855F82" w:rsidRDefault="00AB79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Non-medical</w:t>
            </w:r>
          </w:p>
          <w:p w14:paraId="0B271806" w14:textId="77777777" w:rsidR="00855F82" w:rsidRDefault="00AB79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Metformin</w:t>
            </w:r>
          </w:p>
          <w:p w14:paraId="75D1430B" w14:textId="77777777" w:rsidR="00855F82" w:rsidRDefault="00AB79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Insulin</w:t>
            </w:r>
          </w:p>
          <w:p w14:paraId="7805E4EB" w14:textId="77777777" w:rsidR="00855F82" w:rsidRDefault="00AB79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SLGT-2i</w:t>
            </w:r>
          </w:p>
          <w:p w14:paraId="152C092E" w14:textId="77777777" w:rsidR="00855F82" w:rsidRDefault="00AB79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GPL-1a</w:t>
            </w:r>
          </w:p>
          <w:p w14:paraId="5568DC49" w14:textId="77777777" w:rsidR="00855F82" w:rsidRDefault="00AB79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DPP-4i</w:t>
            </w:r>
          </w:p>
        </w:tc>
        <w:tc>
          <w:tcPr>
            <w:tcW w:w="810" w:type="pct"/>
          </w:tcPr>
          <w:p w14:paraId="32D7CDAA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F9B0E0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 (8%)</w:t>
            </w:r>
          </w:p>
          <w:p w14:paraId="55034B1A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40 (59%)</w:t>
            </w:r>
          </w:p>
          <w:p w14:paraId="7A651A74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 (35%)</w:t>
            </w:r>
          </w:p>
          <w:p w14:paraId="13B4D791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 (13%)</w:t>
            </w:r>
          </w:p>
          <w:p w14:paraId="1BBEA03B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 (13%)</w:t>
            </w:r>
          </w:p>
          <w:p w14:paraId="7B15C701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 (9%)</w:t>
            </w:r>
          </w:p>
        </w:tc>
        <w:tc>
          <w:tcPr>
            <w:tcW w:w="705" w:type="pct"/>
          </w:tcPr>
          <w:p w14:paraId="0D806DD3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01DFE4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 (4%)</w:t>
            </w:r>
          </w:p>
          <w:p w14:paraId="49F6F60F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39 (76%)</w:t>
            </w:r>
          </w:p>
          <w:p w14:paraId="224A7B30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 (29%)</w:t>
            </w:r>
          </w:p>
          <w:p w14:paraId="1E649CD5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 (8%)</w:t>
            </w:r>
          </w:p>
          <w:p w14:paraId="14E15A4B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 (2%)</w:t>
            </w:r>
          </w:p>
          <w:p w14:paraId="2451AA97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 (18%)</w:t>
            </w:r>
          </w:p>
        </w:tc>
        <w:tc>
          <w:tcPr>
            <w:tcW w:w="716" w:type="pct"/>
          </w:tcPr>
          <w:p w14:paraId="6C0A374C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F853A5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77ADD6A7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21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(88%)</w:t>
            </w:r>
          </w:p>
          <w:p w14:paraId="6310AC38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 (29%)</w:t>
            </w:r>
          </w:p>
          <w:p w14:paraId="11ABBB63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 (17%)</w:t>
            </w:r>
          </w:p>
          <w:p w14:paraId="04406CAE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 (25%)</w:t>
            </w:r>
          </w:p>
          <w:p w14:paraId="36960D07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 (17%)</w:t>
            </w:r>
          </w:p>
        </w:tc>
        <w:tc>
          <w:tcPr>
            <w:tcW w:w="716" w:type="pct"/>
          </w:tcPr>
          <w:p w14:paraId="357E99C3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DDADF9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 (4%)</w:t>
            </w:r>
          </w:p>
          <w:p w14:paraId="57680505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 (83%)</w:t>
            </w:r>
          </w:p>
          <w:p w14:paraId="4C95694E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 (26%)</w:t>
            </w:r>
          </w:p>
          <w:p w14:paraId="1AF5C309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 (9%)</w:t>
            </w:r>
          </w:p>
          <w:p w14:paraId="6147E0BF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 (22%)</w:t>
            </w:r>
          </w:p>
          <w:p w14:paraId="1D85ED3C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 (9%)</w:t>
            </w:r>
          </w:p>
        </w:tc>
        <w:tc>
          <w:tcPr>
            <w:tcW w:w="797" w:type="pct"/>
          </w:tcPr>
          <w:p w14:paraId="35EAD537" w14:textId="77777777" w:rsidR="00855F82" w:rsidRDefault="00855F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025E39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0.70</w:t>
            </w:r>
          </w:p>
          <w:p w14:paraId="2EE56FDF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0.02</w:t>
            </w:r>
          </w:p>
          <w:p w14:paraId="33019C93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0.84</w:t>
            </w:r>
          </w:p>
          <w:p w14:paraId="5FE06FB8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0.63</w:t>
            </w:r>
          </w:p>
          <w:p w14:paraId="402AC826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0.006</w:t>
            </w:r>
          </w:p>
          <w:p w14:paraId="444D3FA2" w14:textId="77777777" w:rsidR="00855F82" w:rsidRDefault="00AB7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0.43</w:t>
            </w:r>
          </w:p>
        </w:tc>
      </w:tr>
    </w:tbl>
    <w:p w14:paraId="22B018EF" w14:textId="77777777" w:rsidR="00855F82" w:rsidRDefault="00AB79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Numbers are n (%). </w:t>
      </w:r>
    </w:p>
    <w:p w14:paraId="58B94644" w14:textId="77777777" w:rsidR="00855F82" w:rsidRDefault="00AB79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Abbreviations: CAC, coronary artery calcification; AU, arbitrary unit.</w:t>
      </w:r>
    </w:p>
    <w:p w14:paraId="56C97671" w14:textId="77777777" w:rsidR="00855F82" w:rsidRDefault="00855F8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9D1C1CB" w14:textId="77777777" w:rsidR="00855F82" w:rsidRDefault="00855F82">
      <w:pPr>
        <w:rPr>
          <w:rFonts w:ascii="Arial" w:hAnsi="Arial" w:cs="Arial"/>
          <w:sz w:val="20"/>
          <w:szCs w:val="20"/>
          <w:lang w:val="en-US"/>
        </w:rPr>
      </w:pPr>
    </w:p>
    <w:sectPr w:rsidR="00855F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7DED"/>
    <w:multiLevelType w:val="hybridMultilevel"/>
    <w:tmpl w:val="61D0BE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C0D8F"/>
    <w:multiLevelType w:val="hybridMultilevel"/>
    <w:tmpl w:val="DB480C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EA0925"/>
    <w:multiLevelType w:val="hybridMultilevel"/>
    <w:tmpl w:val="EC9469C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504B2"/>
    <w:multiLevelType w:val="hybridMultilevel"/>
    <w:tmpl w:val="A6E2CF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82"/>
    <w:rsid w:val="00855F82"/>
    <w:rsid w:val="00AB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68A3"/>
  <w15:docId w15:val="{485C2C32-C14C-4F3C-9D25-856B4A75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BC0E-89F4-40C3-AF4D-9EC57F30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C4690-EEFB-4B46-8714-A26CEB8BC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CA822-9C57-4EBF-A9ED-A1B92C471EDE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customXml/itemProps4.xml><?xml version="1.0" encoding="utf-8"?>
<ds:datastoreItem xmlns:ds="http://schemas.openxmlformats.org/officeDocument/2006/customXml" ds:itemID="{D71BFEB8-E267-467D-968A-F5EB10EF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Diederichsen</dc:creator>
  <cp:lastModifiedBy>Boon Lee</cp:lastModifiedBy>
  <cp:revision>2</cp:revision>
  <dcterms:created xsi:type="dcterms:W3CDTF">2020-04-22T00:20:00Z</dcterms:created>
  <dcterms:modified xsi:type="dcterms:W3CDTF">2020-04-22T00:20:00Z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