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38C89" w14:textId="6943C9C9" w:rsidR="00106F5F" w:rsidRDefault="00106F5F" w:rsidP="00106F5F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4A86">
        <w:rPr>
          <w:rFonts w:ascii="Times New Roman" w:eastAsia="SimSun" w:hAnsi="Times New Roman" w:cs="Times New Roman" w:hint="eastAsia"/>
          <w:color w:val="000000"/>
          <w:sz w:val="24"/>
          <w:szCs w:val="24"/>
        </w:rPr>
        <w:t xml:space="preserve">Supplementary Figure 1. </w:t>
      </w:r>
      <w:r w:rsidRPr="005D4A86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Effects of HOTAIR overexpression on cisplatin resistance in NSCLC cells. </w:t>
      </w:r>
      <w:r w:rsidRPr="005D4A86">
        <w:rPr>
          <w:rFonts w:ascii="Times New Roman" w:hAnsi="Times New Roman" w:cs="Times New Roman"/>
          <w:color w:val="000000"/>
          <w:sz w:val="24"/>
          <w:szCs w:val="24"/>
        </w:rPr>
        <w:t xml:space="preserve">A549 and H1299 cells were transfected with </w:t>
      </w:r>
      <w:proofErr w:type="spellStart"/>
      <w:r w:rsidRPr="005D4A86">
        <w:rPr>
          <w:rFonts w:ascii="Times New Roman" w:hAnsi="Times New Roman" w:cs="Times New Roman"/>
          <w:color w:val="000000"/>
          <w:sz w:val="24"/>
          <w:szCs w:val="24"/>
        </w:rPr>
        <w:t>pcDNA</w:t>
      </w:r>
      <w:proofErr w:type="spellEnd"/>
      <w:r w:rsidRPr="005D4A86">
        <w:rPr>
          <w:rFonts w:ascii="Times New Roman" w:hAnsi="Times New Roman" w:cs="Times New Roman"/>
          <w:color w:val="000000"/>
          <w:sz w:val="24"/>
          <w:szCs w:val="24"/>
        </w:rPr>
        <w:t>-HOTAIR (HOTAIR) or its negative control (vector). (A) RT-qPCR assay showed HOTAIR expression levels after transfection for 24 h. (B) IC50 values of DDP were determined by CCK-8 assay after treated with different concentrations (10, 20, 40, 60, 80, and 100 μM) of DDP for 48 h. (C, D) CCK-8 assay detected cell viability after transfection for 0, 24, 48 and 72 h. (E, F) Transwell assays measured cell migration and invasion after transfection for 24 h. The cell migration/invasion ability was calculated as % of total cells. *</w:t>
      </w:r>
      <w:r w:rsidRPr="005D4A86">
        <w:rPr>
          <w:rFonts w:ascii="Times New Roman" w:hAnsi="Times New Roman" w:cs="Times New Roman"/>
          <w:i/>
          <w:color w:val="000000"/>
          <w:sz w:val="24"/>
          <w:szCs w:val="24"/>
        </w:rPr>
        <w:t>P</w:t>
      </w:r>
      <w:r w:rsidRPr="005D4A86">
        <w:rPr>
          <w:rFonts w:ascii="Times New Roman" w:hAnsi="Times New Roman" w:cs="Times New Roman"/>
          <w:color w:val="000000"/>
          <w:sz w:val="24"/>
          <w:szCs w:val="24"/>
        </w:rPr>
        <w:t xml:space="preserve"> &lt; 0.05.</w:t>
      </w:r>
    </w:p>
    <w:p w14:paraId="68A11BC1" w14:textId="14C0074A" w:rsidR="002F1982" w:rsidRPr="005D4A86" w:rsidRDefault="002F1982" w:rsidP="00106F5F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016BF89" wp14:editId="326CD8A5">
            <wp:extent cx="7353300" cy="43338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21E3F" w14:textId="77777777" w:rsidR="00B9047D" w:rsidRDefault="00A21FC4"/>
    <w:sectPr w:rsidR="00B9047D" w:rsidSect="002F19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D4BB0" w14:textId="77777777" w:rsidR="00A21FC4" w:rsidRDefault="00A21FC4" w:rsidP="00106F5F">
      <w:r>
        <w:separator/>
      </w:r>
    </w:p>
  </w:endnote>
  <w:endnote w:type="continuationSeparator" w:id="0">
    <w:p w14:paraId="73BDF083" w14:textId="77777777" w:rsidR="00A21FC4" w:rsidRDefault="00A21FC4" w:rsidP="0010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2BDA7" w14:textId="77777777" w:rsidR="00106F5F" w:rsidRDefault="00106F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783A87" wp14:editId="426A47C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A137C" w14:textId="77777777" w:rsidR="00106F5F" w:rsidRPr="00106F5F" w:rsidRDefault="00106F5F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106F5F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83A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textbox style="mso-fit-shape-to-text:t" inset="15pt,0,0,0">
                <w:txbxContent>
                  <w:p w14:paraId="543A137C" w14:textId="77777777" w:rsidR="00106F5F" w:rsidRPr="00106F5F" w:rsidRDefault="00106F5F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106F5F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06B1A" w14:textId="77777777" w:rsidR="00106F5F" w:rsidRDefault="00106F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506527" wp14:editId="6145440F">
              <wp:simplePos x="635" y="-4508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FCE03" w14:textId="77777777" w:rsidR="00106F5F" w:rsidRPr="00106F5F" w:rsidRDefault="00106F5F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106F5F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065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textbox style="mso-fit-shape-to-text:t" inset="15pt,0,0,0">
                <w:txbxContent>
                  <w:p w14:paraId="521FCE03" w14:textId="77777777" w:rsidR="00106F5F" w:rsidRPr="00106F5F" w:rsidRDefault="00106F5F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106F5F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3224A" w14:textId="77777777" w:rsidR="00106F5F" w:rsidRDefault="00106F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50EAD0" wp14:editId="704D059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DCCF31" w14:textId="77777777" w:rsidR="00106F5F" w:rsidRPr="00106F5F" w:rsidRDefault="00106F5F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106F5F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0EA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textbox style="mso-fit-shape-to-text:t" inset="15pt,0,0,0">
                <w:txbxContent>
                  <w:p w14:paraId="55DCCF31" w14:textId="77777777" w:rsidR="00106F5F" w:rsidRPr="00106F5F" w:rsidRDefault="00106F5F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106F5F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D6768" w14:textId="77777777" w:rsidR="00A21FC4" w:rsidRDefault="00A21FC4" w:rsidP="00106F5F">
      <w:r>
        <w:separator/>
      </w:r>
    </w:p>
  </w:footnote>
  <w:footnote w:type="continuationSeparator" w:id="0">
    <w:p w14:paraId="07BB4CA1" w14:textId="77777777" w:rsidR="00A21FC4" w:rsidRDefault="00A21FC4" w:rsidP="00106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C87A6" w14:textId="77777777" w:rsidR="00106F5F" w:rsidRDefault="00106F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2EF34" w14:textId="77777777" w:rsidR="00106F5F" w:rsidRDefault="00106F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B77F9" w14:textId="77777777" w:rsidR="00106F5F" w:rsidRDefault="00106F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5F"/>
    <w:rsid w:val="000F1BE4"/>
    <w:rsid w:val="00106F5F"/>
    <w:rsid w:val="00181BEA"/>
    <w:rsid w:val="002F1982"/>
    <w:rsid w:val="00362753"/>
    <w:rsid w:val="008B1518"/>
    <w:rsid w:val="009C128D"/>
    <w:rsid w:val="00A2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14868"/>
  <w15:chartTrackingRefBased/>
  <w15:docId w15:val="{5726E12C-1C44-4AA8-AF7B-2CFE7F22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F5F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F5F"/>
    <w:pPr>
      <w:widowControl/>
      <w:tabs>
        <w:tab w:val="center" w:pos="4513"/>
        <w:tab w:val="right" w:pos="9026"/>
      </w:tabs>
      <w:jc w:val="left"/>
    </w:pPr>
    <w:rPr>
      <w:rFonts w:eastAsiaTheme="minorHAnsi"/>
      <w:kern w:val="0"/>
      <w:sz w:val="22"/>
      <w:lang w:val="en-NZ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06F5F"/>
  </w:style>
  <w:style w:type="paragraph" w:styleId="Footer">
    <w:name w:val="footer"/>
    <w:basedOn w:val="Normal"/>
    <w:link w:val="FooterChar"/>
    <w:uiPriority w:val="99"/>
    <w:unhideWhenUsed/>
    <w:rsid w:val="00106F5F"/>
    <w:pPr>
      <w:widowControl/>
      <w:tabs>
        <w:tab w:val="center" w:pos="4513"/>
        <w:tab w:val="right" w:pos="9026"/>
      </w:tabs>
      <w:jc w:val="left"/>
    </w:pPr>
    <w:rPr>
      <w:rFonts w:eastAsiaTheme="minorHAnsi"/>
      <w:kern w:val="0"/>
      <w:sz w:val="22"/>
      <w:lang w:val="en-N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06F5F"/>
  </w:style>
  <w:style w:type="paragraph" w:styleId="BalloonText">
    <w:name w:val="Balloon Text"/>
    <w:basedOn w:val="Normal"/>
    <w:link w:val="BalloonTextChar"/>
    <w:uiPriority w:val="99"/>
    <w:semiHidden/>
    <w:unhideWhenUsed/>
    <w:rsid w:val="002F19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982"/>
    <w:rPr>
      <w:rFonts w:ascii="Segoe UI" w:eastAsiaTheme="minorEastAsia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Mel Phimester</cp:lastModifiedBy>
  <cp:revision>2</cp:revision>
  <dcterms:created xsi:type="dcterms:W3CDTF">2020-08-06T05:20:00Z</dcterms:created>
  <dcterms:modified xsi:type="dcterms:W3CDTF">2020-08-06T05:20:00Z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2020-06-10T23:46:34Z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abd1b88d-f122-4b72-b43b-0000a35e3d82</vt:lpwstr>
  </property>
  <property fmtid="{D5CDD505-2E9C-101B-9397-08002B2CF9AE}" pid="11" name="MSIP_Label_2bbab825-a111-45e4-86a1-18cee0005896_ContentBits">
    <vt:lpwstr>2</vt:lpwstr>
  </property>
</Properties>
</file>