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45F5" w14:textId="15C3839B" w:rsidR="00603A13" w:rsidRPr="00603A13" w:rsidRDefault="00603A13">
      <w:pPr>
        <w:rPr>
          <w:b/>
        </w:rPr>
      </w:pPr>
      <w:r w:rsidRPr="00603A13">
        <w:rPr>
          <w:b/>
        </w:rPr>
        <w:t xml:space="preserve">Supplemental Appendix </w:t>
      </w:r>
    </w:p>
    <w:p w14:paraId="089C9FC3" w14:textId="77777777" w:rsidR="00603A13" w:rsidRDefault="00603A13"/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790"/>
        <w:gridCol w:w="1260"/>
        <w:gridCol w:w="810"/>
        <w:gridCol w:w="990"/>
        <w:gridCol w:w="1260"/>
        <w:gridCol w:w="2790"/>
      </w:tblGrid>
      <w:tr w:rsidR="00E072E4" w:rsidRPr="00E072E4" w14:paraId="0CA5F763" w14:textId="77777777" w:rsidTr="00FA46FB">
        <w:trPr>
          <w:trHeight w:val="50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14B3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Table S1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- 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Reliability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statistics of the instrument used.</w:t>
            </w:r>
          </w:p>
        </w:tc>
      </w:tr>
      <w:tr w:rsidR="00257C8B" w:rsidRPr="00E072E4" w14:paraId="183535EE" w14:textId="77777777" w:rsidTr="00FA46FB">
        <w:trPr>
          <w:trHeight w:val="570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5B11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Instrument sections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8DAA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Number of items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1A194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770B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3B764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Cronbach α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F3B5E" w14:textId="77777777" w:rsidR="00E072E4" w:rsidRPr="00E072E4" w:rsidRDefault="00E072E4" w:rsidP="00E072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Cronbach α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 xml:space="preserve">based on 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standardized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items</w:t>
            </w:r>
          </w:p>
        </w:tc>
      </w:tr>
      <w:tr w:rsidR="00257C8B" w:rsidRPr="00E072E4" w14:paraId="2492E14D" w14:textId="77777777" w:rsidTr="00FA46FB">
        <w:trPr>
          <w:trHeight w:val="62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A874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other professionals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(Q9.1-Q9.8)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3E6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0F6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A00A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109.859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787F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8A4F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.886</w:t>
            </w:r>
          </w:p>
        </w:tc>
      </w:tr>
      <w:tr w:rsidR="00257C8B" w:rsidRPr="00E072E4" w14:paraId="4B041A94" w14:textId="77777777" w:rsidTr="00FA46FB">
        <w:trPr>
          <w:trHeight w:val="81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1054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professionals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(Q9.9-Q9.19)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39B0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03D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55.04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730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162.974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B354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.963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9627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.940</w:t>
            </w:r>
          </w:p>
        </w:tc>
      </w:tr>
      <w:tr w:rsidR="00257C8B" w:rsidRPr="00E072E4" w14:paraId="4D82B322" w14:textId="77777777" w:rsidTr="00FA46FB">
        <w:trPr>
          <w:trHeight w:val="5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7362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Academic research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(Q9.20-Q9.30)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6BB6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21BA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92B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169.641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6961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.962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665C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.926</w:t>
            </w:r>
          </w:p>
        </w:tc>
      </w:tr>
      <w:tr w:rsidR="00257C8B" w:rsidRPr="00E072E4" w14:paraId="6C0CD329" w14:textId="77777777" w:rsidTr="00FA46FB">
        <w:trPr>
          <w:trHeight w:val="603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05C8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with patients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(Q10.1-Q10.8)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88C0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DEFB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03A0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156.878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E3B0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.980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A7F8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.970</w:t>
            </w:r>
          </w:p>
        </w:tc>
      </w:tr>
      <w:tr w:rsidR="00257C8B" w:rsidRPr="00E072E4" w14:paraId="6496C378" w14:textId="77777777" w:rsidTr="00FA46FB">
        <w:trPr>
          <w:trHeight w:val="81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DAA14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patients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(Q10.9-Q10.19)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A78A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5703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EDEC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219.079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5CCA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73F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1.000</w:t>
            </w:r>
          </w:p>
        </w:tc>
      </w:tr>
      <w:tr w:rsidR="00257C8B" w:rsidRPr="00E072E4" w14:paraId="247525F2" w14:textId="77777777" w:rsidTr="00FA46FB">
        <w:trPr>
          <w:trHeight w:val="570"/>
          <w:jc w:val="center"/>
        </w:trPr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D5B787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Perceptions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(Q11.1-Q11.7)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5CDB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1AD9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23.62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AFC8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6.726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40EE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C9EB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.797</w:t>
            </w:r>
          </w:p>
        </w:tc>
      </w:tr>
      <w:tr w:rsidR="00257C8B" w:rsidRPr="00E072E4" w14:paraId="53DA2418" w14:textId="77777777" w:rsidTr="00FA46FB">
        <w:trPr>
          <w:trHeight w:val="603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D8C22" w14:textId="77777777" w:rsidR="00E072E4" w:rsidRPr="00E072E4" w:rsidRDefault="00E072E4" w:rsidP="00E072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Barriers</w:t>
            </w: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(Q12.1-Q12.4)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5B84F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CA53D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10.65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D66C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4.029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CF17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.709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E87BD" w14:textId="77777777" w:rsidR="00E072E4" w:rsidRPr="00E072E4" w:rsidRDefault="00E072E4" w:rsidP="00C21A2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E072E4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.717</w:t>
            </w:r>
          </w:p>
        </w:tc>
      </w:tr>
      <w:tr w:rsidR="0075083E" w:rsidRPr="00E072E4" w14:paraId="3544C14B" w14:textId="77777777" w:rsidTr="00FA46FB">
        <w:trPr>
          <w:trHeight w:val="161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EBE4AB5" w14:textId="27D60398" w:rsidR="0075083E" w:rsidRPr="00E072E4" w:rsidRDefault="0075083E" w:rsidP="0075083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Notes: All data are presented as </w:t>
            </w:r>
            <w:r w:rsidR="002229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reliability </w:t>
            </w:r>
            <w:r w:rsidR="00C21A23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coefficients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. </w:t>
            </w:r>
            <w:r w:rsidR="0040285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SD, standard deviation</w:t>
            </w:r>
          </w:p>
        </w:tc>
      </w:tr>
    </w:tbl>
    <w:p w14:paraId="72A77CAA" w14:textId="77777777" w:rsidR="00987F1A" w:rsidRPr="0023308F" w:rsidRDefault="00987F1A">
      <w:pPr>
        <w:rPr>
          <w:rFonts w:ascii="Helvetica" w:hAnsi="Helvetica" w:cs="Helvetica"/>
          <w:sz w:val="20"/>
          <w:szCs w:val="20"/>
        </w:rPr>
      </w:pPr>
    </w:p>
    <w:p w14:paraId="1E667EB2" w14:textId="77777777" w:rsidR="007246E2" w:rsidRPr="0023308F" w:rsidRDefault="007246E2">
      <w:pPr>
        <w:rPr>
          <w:rFonts w:ascii="Helvetica" w:hAnsi="Helvetica" w:cs="Helvetica"/>
          <w:sz w:val="20"/>
          <w:szCs w:val="20"/>
        </w:rPr>
      </w:pPr>
    </w:p>
    <w:p w14:paraId="5D172CBB" w14:textId="77777777" w:rsidR="007246E2" w:rsidRPr="0023308F" w:rsidRDefault="007246E2">
      <w:pPr>
        <w:rPr>
          <w:rFonts w:ascii="Helvetica" w:hAnsi="Helvetica" w:cs="Helvetica"/>
          <w:sz w:val="20"/>
          <w:szCs w:val="20"/>
        </w:rPr>
      </w:pPr>
    </w:p>
    <w:p w14:paraId="5D1BF95E" w14:textId="77777777" w:rsidR="007246E2" w:rsidRPr="0023308F" w:rsidRDefault="007246E2">
      <w:pPr>
        <w:rPr>
          <w:rFonts w:ascii="Helvetica" w:hAnsi="Helvetica" w:cs="Helvetica"/>
          <w:sz w:val="20"/>
          <w:szCs w:val="20"/>
        </w:rPr>
      </w:pPr>
    </w:p>
    <w:p w14:paraId="153A7985" w14:textId="77777777" w:rsidR="007246E2" w:rsidRPr="0023308F" w:rsidRDefault="007246E2">
      <w:pPr>
        <w:rPr>
          <w:rFonts w:ascii="Helvetica" w:hAnsi="Helvetica" w:cs="Helvetica"/>
          <w:sz w:val="20"/>
          <w:szCs w:val="20"/>
        </w:rPr>
      </w:pPr>
    </w:p>
    <w:p w14:paraId="7F54AC25" w14:textId="1715E56F" w:rsidR="007246E2" w:rsidRDefault="007246E2">
      <w:pPr>
        <w:rPr>
          <w:rFonts w:ascii="Helvetica" w:hAnsi="Helvetica" w:cs="Helvetica"/>
          <w:sz w:val="20"/>
          <w:szCs w:val="20"/>
        </w:rPr>
      </w:pPr>
    </w:p>
    <w:p w14:paraId="3E0F7F28" w14:textId="738E0555" w:rsidR="00C15A69" w:rsidRDefault="00C15A69">
      <w:pPr>
        <w:rPr>
          <w:rFonts w:ascii="Helvetica" w:hAnsi="Helvetica" w:cs="Helvetica"/>
          <w:sz w:val="20"/>
          <w:szCs w:val="20"/>
        </w:rPr>
      </w:pPr>
    </w:p>
    <w:p w14:paraId="2A6F8BFC" w14:textId="145A1100" w:rsidR="00C15A69" w:rsidRDefault="00C15A69">
      <w:pPr>
        <w:rPr>
          <w:rFonts w:ascii="Helvetica" w:hAnsi="Helvetica" w:cs="Helvetica"/>
          <w:sz w:val="20"/>
          <w:szCs w:val="20"/>
        </w:rPr>
      </w:pPr>
    </w:p>
    <w:p w14:paraId="4E4701F0" w14:textId="67294B85" w:rsidR="0075083E" w:rsidRDefault="0075083E">
      <w:pPr>
        <w:rPr>
          <w:rFonts w:ascii="Helvetica" w:hAnsi="Helvetica" w:cs="Helvetica"/>
          <w:sz w:val="20"/>
          <w:szCs w:val="20"/>
        </w:rPr>
      </w:pPr>
    </w:p>
    <w:p w14:paraId="3039FE67" w14:textId="3BE1800C" w:rsidR="00C21A23" w:rsidRDefault="00C21A23">
      <w:pPr>
        <w:rPr>
          <w:rFonts w:ascii="Helvetica" w:hAnsi="Helvetica" w:cs="Helvetica"/>
          <w:sz w:val="20"/>
          <w:szCs w:val="20"/>
        </w:rPr>
      </w:pPr>
    </w:p>
    <w:p w14:paraId="54FA22E7" w14:textId="77777777" w:rsidR="00C21A23" w:rsidRPr="0023308F" w:rsidRDefault="00C21A23">
      <w:pPr>
        <w:rPr>
          <w:rFonts w:ascii="Helvetica" w:hAnsi="Helvetica" w:cs="Helvetica"/>
          <w:sz w:val="20"/>
          <w:szCs w:val="20"/>
        </w:rPr>
      </w:pPr>
    </w:p>
    <w:tbl>
      <w:tblPr>
        <w:tblpPr w:leftFromText="180" w:rightFromText="180" w:vertAnchor="text" w:horzAnchor="margin" w:tblpY="-352"/>
        <w:tblW w:w="12780" w:type="dxa"/>
        <w:tblLayout w:type="fixed"/>
        <w:tblLook w:val="04A0" w:firstRow="1" w:lastRow="0" w:firstColumn="1" w:lastColumn="0" w:noHBand="0" w:noVBand="1"/>
      </w:tblPr>
      <w:tblGrid>
        <w:gridCol w:w="2440"/>
        <w:gridCol w:w="1520"/>
        <w:gridCol w:w="1530"/>
        <w:gridCol w:w="1260"/>
        <w:gridCol w:w="1170"/>
        <w:gridCol w:w="1170"/>
        <w:gridCol w:w="1152"/>
        <w:gridCol w:w="1278"/>
        <w:gridCol w:w="1260"/>
      </w:tblGrid>
      <w:tr w:rsidR="00A93741" w:rsidRPr="007246E2" w14:paraId="7F6BB42C" w14:textId="77777777" w:rsidTr="00A93367">
        <w:trPr>
          <w:trHeight w:val="50"/>
        </w:trPr>
        <w:tc>
          <w:tcPr>
            <w:tcW w:w="12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CF68F" w14:textId="09822C04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Table S2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Frequencies of use of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for 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professional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and patient related purposes by age and gender.</w:t>
            </w:r>
          </w:p>
        </w:tc>
      </w:tr>
      <w:tr w:rsidR="0023308F" w:rsidRPr="007246E2" w14:paraId="7B3DF8D0" w14:textId="77777777" w:rsidTr="0084496F">
        <w:trPr>
          <w:trHeight w:val="40"/>
        </w:trPr>
        <w:tc>
          <w:tcPr>
            <w:tcW w:w="2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EBEF4C" w14:textId="77777777" w:rsidR="00A93741" w:rsidRPr="007246E2" w:rsidRDefault="00A93741" w:rsidP="00A9374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256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D0B93C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5F2F8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01EB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9670D9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41B09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23308F" w:rsidRPr="007246E2" w14:paraId="2F202540" w14:textId="77777777" w:rsidTr="0084496F">
        <w:trPr>
          <w:trHeight w:val="252"/>
        </w:trPr>
        <w:tc>
          <w:tcPr>
            <w:tcW w:w="2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7F4DE2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B969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40 years old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(n=350)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C0CBF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40 years old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(n=289)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1CD95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68B0E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89890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Male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(n=339)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1C120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Female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(n=292)</w:t>
            </w:r>
          </w:p>
        </w:tc>
        <w:tc>
          <w:tcPr>
            <w:tcW w:w="127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AC95C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B9501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A93741" w:rsidRPr="007246E2" w14:paraId="1B3858CD" w14:textId="77777777" w:rsidTr="0023308F">
        <w:trPr>
          <w:trHeight w:val="315"/>
        </w:trPr>
        <w:tc>
          <w:tcPr>
            <w:tcW w:w="127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D293" w14:textId="6E8F5EB1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Frequencies of use of </w:t>
            </w:r>
            <w:r w:rsidR="00FA46FB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ICTs</w:t>
            </w:r>
            <w:r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 professional purpose</w:t>
            </w:r>
          </w:p>
        </w:tc>
      </w:tr>
      <w:tr w:rsidR="0023308F" w:rsidRPr="007246E2" w14:paraId="09371BC7" w14:textId="77777777" w:rsidTr="0084496F">
        <w:trPr>
          <w:trHeight w:val="5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6CA4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other professionals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BA3F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348 (99.4)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68F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289 (100)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5EDF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.504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43E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637 (99.7)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421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338 (99.7)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4D0B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291 (99.7)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783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1.000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C74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629 (99.7)</w:t>
            </w:r>
          </w:p>
        </w:tc>
      </w:tr>
      <w:tr w:rsidR="0023308F" w:rsidRPr="007246E2" w14:paraId="6F53F029" w14:textId="77777777" w:rsidTr="0084496F">
        <w:trPr>
          <w:trHeight w:val="5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14629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professionals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5475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321 (91.7)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E3DF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251 (86.9)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B3E9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B99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572 (89.5)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24A1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297 (87.6)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015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267 (91.4)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3490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41B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564 (89.4)</w:t>
            </w:r>
          </w:p>
        </w:tc>
      </w:tr>
      <w:tr w:rsidR="0023308F" w:rsidRPr="007246E2" w14:paraId="00611286" w14:textId="77777777" w:rsidTr="0084496F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4272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Academic research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B21B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350 (100)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39379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287 (99.3)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556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.204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74E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637 (99.7)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B09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338 (99.7)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7754A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291 (99.7)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743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1.000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739C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629 (99.7)</w:t>
            </w:r>
          </w:p>
        </w:tc>
      </w:tr>
      <w:tr w:rsidR="00A93741" w:rsidRPr="007246E2" w14:paraId="384958E9" w14:textId="77777777" w:rsidTr="0084496F">
        <w:trPr>
          <w:trHeight w:val="315"/>
        </w:trPr>
        <w:tc>
          <w:tcPr>
            <w:tcW w:w="12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52E8" w14:textId="6DB94EF5" w:rsidR="00A93741" w:rsidRPr="007246E2" w:rsidRDefault="00A93741" w:rsidP="0084496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Frequencies of use </w:t>
            </w:r>
            <w:proofErr w:type="gramStart"/>
            <w:r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of </w:t>
            </w:r>
            <w:r w:rsidR="00FA46FB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ICTs</w:t>
            </w:r>
            <w:proofErr w:type="gramEnd"/>
            <w:r w:rsidR="00FA46FB"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246E2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 patient communication</w:t>
            </w:r>
          </w:p>
        </w:tc>
      </w:tr>
      <w:tr w:rsidR="0023308F" w:rsidRPr="007246E2" w14:paraId="01434D2D" w14:textId="77777777" w:rsidTr="0084496F">
        <w:trPr>
          <w:trHeight w:val="1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C792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with patients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1F95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317 (90.6)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4E34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278 (96.2)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E7C6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.007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6A5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595 (93.1)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D25C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316 (93.2)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F5F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272 (93.2)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660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48F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588 (93.2)</w:t>
            </w:r>
          </w:p>
        </w:tc>
      </w:tr>
      <w:tr w:rsidR="0023308F" w:rsidRPr="007246E2" w14:paraId="403E3E5D" w14:textId="77777777" w:rsidTr="0084496F">
        <w:trPr>
          <w:trHeight w:val="5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61FC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patients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C195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206 (58.9)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6FF2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166 (57.4)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D6E0D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.747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F270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372 (58.2)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D7E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200 (59.0)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AFE3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167 (57.2)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6DB5" w14:textId="77777777" w:rsidR="00A93741" w:rsidRPr="007246E2" w:rsidRDefault="00A93741" w:rsidP="008449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.647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9538" w14:textId="77777777" w:rsidR="00A93741" w:rsidRPr="007246E2" w:rsidRDefault="00A93741" w:rsidP="0084496F">
            <w:pPr>
              <w:spacing w:after="0" w:line="240" w:lineRule="auto"/>
              <w:jc w:val="center"/>
              <w:outlineLvl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367 (58.2)</w:t>
            </w:r>
          </w:p>
        </w:tc>
      </w:tr>
      <w:tr w:rsidR="00A93741" w:rsidRPr="007246E2" w14:paraId="15AACFAB" w14:textId="77777777" w:rsidTr="0084496F">
        <w:trPr>
          <w:trHeight w:val="119"/>
        </w:trPr>
        <w:tc>
          <w:tcPr>
            <w:tcW w:w="127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5864" w14:textId="77777777" w:rsidR="00A93741" w:rsidRPr="007246E2" w:rsidRDefault="00A93741" w:rsidP="00A937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age and gender groups are significant at .05 significance level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.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Pr="007246E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Fisher exact test performed. </w:t>
            </w:r>
          </w:p>
        </w:tc>
      </w:tr>
    </w:tbl>
    <w:tbl>
      <w:tblPr>
        <w:tblpPr w:leftFromText="180" w:rightFromText="180" w:vertAnchor="text" w:horzAnchor="margin" w:tblpY="257"/>
        <w:tblW w:w="12600" w:type="dxa"/>
        <w:tblLayout w:type="fixed"/>
        <w:tblLook w:val="04A0" w:firstRow="1" w:lastRow="0" w:firstColumn="1" w:lastColumn="0" w:noHBand="0" w:noVBand="1"/>
      </w:tblPr>
      <w:tblGrid>
        <w:gridCol w:w="2430"/>
        <w:gridCol w:w="1270"/>
        <w:gridCol w:w="1360"/>
        <w:gridCol w:w="1240"/>
        <w:gridCol w:w="1170"/>
        <w:gridCol w:w="1530"/>
        <w:gridCol w:w="1170"/>
        <w:gridCol w:w="1260"/>
        <w:gridCol w:w="1170"/>
      </w:tblGrid>
      <w:tr w:rsidR="00C15A69" w:rsidRPr="00A93741" w14:paraId="1D144059" w14:textId="77777777" w:rsidTr="00A93367">
        <w:trPr>
          <w:trHeight w:val="50"/>
        </w:trPr>
        <w:tc>
          <w:tcPr>
            <w:tcW w:w="12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4FDAB" w14:textId="41D50433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Table S3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Frequencies of use of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for professional and patient related purposes by postgraduate years and type of physician.</w:t>
            </w:r>
          </w:p>
        </w:tc>
      </w:tr>
      <w:tr w:rsidR="00C15A69" w:rsidRPr="00A93741" w14:paraId="28882ABE" w14:textId="77777777" w:rsidTr="00773B59">
        <w:trPr>
          <w:trHeight w:val="40"/>
        </w:trPr>
        <w:tc>
          <w:tcPr>
            <w:tcW w:w="24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F544CA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CC489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Postgraduate years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EC9CB9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56710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F7C0C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Physician type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96AAC7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228D00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CA22EC" w:rsidRPr="00A93741" w14:paraId="5FF902FA" w14:textId="77777777" w:rsidTr="00773B59">
        <w:trPr>
          <w:trHeight w:val="284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C8A87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B05CE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15 years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A827C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15 years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(n=281)</w:t>
            </w: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C8FF0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BAA933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A0084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Non-specialist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(n=383)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28C84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Specialist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(n=253)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55F26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FFB50" w14:textId="77777777" w:rsidR="00C15A69" w:rsidRPr="00A93741" w:rsidRDefault="00C15A69" w:rsidP="00773B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C15A69" w:rsidRPr="00A93741" w14:paraId="27549883" w14:textId="77777777" w:rsidTr="00CA22EC">
        <w:trPr>
          <w:trHeight w:val="315"/>
        </w:trPr>
        <w:tc>
          <w:tcPr>
            <w:tcW w:w="126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425A2" w14:textId="786506E1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Frequencies of use </w:t>
            </w:r>
            <w:proofErr w:type="gramStart"/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of </w:t>
            </w:r>
            <w:r w:rsidR="00FA46FB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ICTs</w:t>
            </w:r>
            <w:proofErr w:type="gramEnd"/>
            <w:r w:rsidR="00FA46FB"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 professional purpose</w:t>
            </w:r>
          </w:p>
        </w:tc>
      </w:tr>
      <w:tr w:rsidR="00CA22EC" w:rsidRPr="00A93741" w14:paraId="6FBC3245" w14:textId="77777777" w:rsidTr="00CA22EC">
        <w:trPr>
          <w:trHeight w:val="5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B995A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other professionals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01A4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329 (99.4)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B27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281 (100)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65EE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.503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33DF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610 (99.7)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FF1A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382 (99.7)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4637C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252 (99.6)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5A1F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1.000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3B7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634 (99.7)</w:t>
            </w:r>
          </w:p>
        </w:tc>
      </w:tr>
      <w:tr w:rsidR="00CA22EC" w:rsidRPr="00A93741" w14:paraId="219575B1" w14:textId="77777777" w:rsidTr="00CA22EC">
        <w:trPr>
          <w:trHeight w:val="5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6134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professionals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BD2A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304 (91.8)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D3B7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243 (86.5)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FD0E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D94E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547 (89.4)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494C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354 (92.4)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B8C8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216 (85.4)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B82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C445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570 (89.6)</w:t>
            </w:r>
          </w:p>
        </w:tc>
      </w:tr>
      <w:tr w:rsidR="00CA22EC" w:rsidRPr="00A93741" w14:paraId="520814B2" w14:textId="77777777" w:rsidTr="00CA22EC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0CCFB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Academic research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B68A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331 (100)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A1A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280 (99.6)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5AA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.459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5B4B7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611 (99.8)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D5B4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381 (99.5)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32BC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253 (100)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0FB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.520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D863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634 (99.7)</w:t>
            </w:r>
          </w:p>
        </w:tc>
      </w:tr>
      <w:tr w:rsidR="00C15A69" w:rsidRPr="00A93741" w14:paraId="242D6980" w14:textId="77777777" w:rsidTr="00CA22EC">
        <w:trPr>
          <w:trHeight w:val="315"/>
        </w:trPr>
        <w:tc>
          <w:tcPr>
            <w:tcW w:w="12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DC7D" w14:textId="5E96AC15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Frequencies of use </w:t>
            </w:r>
            <w:proofErr w:type="gramStart"/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of </w:t>
            </w:r>
            <w:r w:rsidR="00FA46FB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ICTs</w:t>
            </w:r>
            <w:proofErr w:type="gramEnd"/>
            <w:r w:rsidR="00FA46FB"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93741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 patient communication</w:t>
            </w:r>
          </w:p>
        </w:tc>
      </w:tr>
      <w:tr w:rsidR="00CA22EC" w:rsidRPr="00A93741" w14:paraId="537C974B" w14:textId="77777777" w:rsidTr="00CA22EC">
        <w:trPr>
          <w:trHeight w:val="177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0EEA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Message with patients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28C8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297 (89.7)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7194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275 (97.9)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E40E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A3C9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572 (93.5)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206C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353 (92.2)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B73C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239 (94.5)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5722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.263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8120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592 (93.1)</w:t>
            </w:r>
          </w:p>
        </w:tc>
      </w:tr>
      <w:tr w:rsidR="00CA22EC" w:rsidRPr="00A93741" w14:paraId="07D236D6" w14:textId="77777777" w:rsidTr="00CA22EC">
        <w:trPr>
          <w:trHeight w:val="5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FD06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Interact through social media with patients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B4C8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181 (56.5)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422F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168 (59.8)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E3A2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.411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A089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355 (58.0)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63B7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238 (62.1)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422F1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133 (52.6)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71FD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A2BE" w14:textId="77777777" w:rsidR="00C15A69" w:rsidRPr="00A93741" w:rsidRDefault="00C15A69" w:rsidP="00C15A6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371 (58.3)</w:t>
            </w:r>
          </w:p>
        </w:tc>
      </w:tr>
      <w:tr w:rsidR="00C15A69" w:rsidRPr="00A93741" w14:paraId="3CE36B26" w14:textId="77777777" w:rsidTr="00CA22EC">
        <w:trPr>
          <w:trHeight w:val="581"/>
        </w:trPr>
        <w:tc>
          <w:tcPr>
            <w:tcW w:w="126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51C3" w14:textId="77777777" w:rsidR="00C15A69" w:rsidRPr="00A93741" w:rsidRDefault="00C15A69" w:rsidP="00C15A6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"postgraduate years" and "physician type" groups are significant at .05 significance level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</w:rPr>
              <w:t>a.</w:t>
            </w:r>
            <w:r w:rsidRPr="0023308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Pr="00A937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Fisher exact test performed. </w:t>
            </w:r>
          </w:p>
        </w:tc>
      </w:tr>
    </w:tbl>
    <w:p w14:paraId="712AC02E" w14:textId="77777777" w:rsidR="007246E2" w:rsidRPr="0023308F" w:rsidRDefault="007246E2">
      <w:pPr>
        <w:rPr>
          <w:rFonts w:ascii="Helvetica" w:hAnsi="Helvetica" w:cs="Helvetica"/>
          <w:sz w:val="20"/>
          <w:szCs w:val="20"/>
        </w:rPr>
      </w:pPr>
    </w:p>
    <w:p w14:paraId="528E8D54" w14:textId="10263C4C" w:rsidR="00A93741" w:rsidRDefault="00A93741" w:rsidP="00A93741">
      <w:pPr>
        <w:rPr>
          <w:rFonts w:ascii="Helvetica" w:hAnsi="Helvetica" w:cs="Helvetica"/>
          <w:sz w:val="20"/>
          <w:szCs w:val="20"/>
        </w:rPr>
      </w:pPr>
    </w:p>
    <w:p w14:paraId="2AAC31A7" w14:textId="77777777" w:rsidR="00533A75" w:rsidRPr="0023308F" w:rsidRDefault="00533A75" w:rsidP="00A93741">
      <w:pPr>
        <w:rPr>
          <w:rFonts w:ascii="Helvetica" w:hAnsi="Helvetica" w:cs="Helvetica"/>
          <w:sz w:val="20"/>
          <w:szCs w:val="20"/>
        </w:rPr>
      </w:pPr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530"/>
        <w:gridCol w:w="1260"/>
        <w:gridCol w:w="1170"/>
        <w:gridCol w:w="1170"/>
        <w:gridCol w:w="1170"/>
        <w:gridCol w:w="1260"/>
        <w:gridCol w:w="1170"/>
      </w:tblGrid>
      <w:tr w:rsidR="00533A75" w:rsidRPr="00533A75" w14:paraId="2AF372D4" w14:textId="77777777" w:rsidTr="00A93367">
        <w:trPr>
          <w:trHeight w:val="50"/>
        </w:trPr>
        <w:tc>
          <w:tcPr>
            <w:tcW w:w="12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F5CB0" w14:textId="5210D70C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Table S</w:t>
            </w:r>
            <w:r w:rsidR="003428B2"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4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Usefulness/Perceptions of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among 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physicians by age and gender.</w:t>
            </w:r>
          </w:p>
        </w:tc>
      </w:tr>
      <w:tr w:rsidR="00533A75" w:rsidRPr="00533A75" w14:paraId="099567ED" w14:textId="77777777" w:rsidTr="00C7146E">
        <w:trPr>
          <w:trHeight w:val="40"/>
        </w:trPr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88ECE8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55B79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2E69B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15A43E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AD9DA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947FA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F1DC18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5768F2" w:rsidRPr="00533A75" w14:paraId="15A34642" w14:textId="77777777" w:rsidTr="005768F2">
        <w:trPr>
          <w:trHeight w:val="332"/>
        </w:trPr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C0B575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E127C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40 years old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(n=350)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7F5BC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40 years old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(n=289)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3B3391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362EB2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A4785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Male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67F8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Female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(n=292)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71917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A3FED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5768F2" w:rsidRPr="00533A75" w14:paraId="485F92EE" w14:textId="77777777" w:rsidTr="005768F2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1FAE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Promotion of medical services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178D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309 (89.3)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3EAE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222 (78.2)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9DD5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E1B2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531 (84.3)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6A65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292 (87.4)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5A91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232 (80.6)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3728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222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524 (84.2)</w:t>
            </w:r>
          </w:p>
        </w:tc>
      </w:tr>
      <w:tr w:rsidR="005768F2" w:rsidRPr="00533A75" w14:paraId="51BEF12B" w14:textId="77777777" w:rsidTr="005768F2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829D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Searching new job opportunities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85D1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299 (86.4)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9963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227 (80.5)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4B8C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18F2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526 (83.8)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2C2A6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280 (83.6)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1FC4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240 (84.2)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644A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.832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4CAB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520 (83.9)</w:t>
            </w:r>
          </w:p>
        </w:tc>
      </w:tr>
      <w:tr w:rsidR="005768F2" w:rsidRPr="00533A75" w14:paraId="7A7018B7" w14:textId="77777777" w:rsidTr="005768F2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EF8A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Getting involved in research projects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50B5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308 (88.5)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05DA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236 (82.8)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E245B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9EAF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544 (85.9)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5816E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288 (85.5)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3B5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250 (86.8)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656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.628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F05D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538 (86.1)</w:t>
            </w:r>
          </w:p>
        </w:tc>
      </w:tr>
      <w:tr w:rsidR="005768F2" w:rsidRPr="00533A75" w14:paraId="61D555C2" w14:textId="77777777" w:rsidTr="005768F2">
        <w:trPr>
          <w:trHeight w:val="31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2B47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Health promotion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13F1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312 (90.2)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D38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237 (84.0)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A6C0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033F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549 (87.4)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4626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288 (86.7)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1DD5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254 (88.2)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622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.588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299E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542 (87.4)</w:t>
            </w:r>
          </w:p>
        </w:tc>
      </w:tr>
      <w:tr w:rsidR="005768F2" w:rsidRPr="00533A75" w14:paraId="0F37F7C1" w14:textId="77777777" w:rsidTr="005768F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D8A1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Working with colleagues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7A91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296 (86.3)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03F6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247 (87.0)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D4CC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.805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8D8B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543 (86.6)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FC04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291 (87.7)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FC39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246 (85.7)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738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.479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683F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537 (86.8)</w:t>
            </w:r>
          </w:p>
        </w:tc>
      </w:tr>
      <w:tr w:rsidR="005768F2" w:rsidRPr="00533A75" w14:paraId="1A54E136" w14:textId="77777777" w:rsidTr="005768F2">
        <w:trPr>
          <w:trHeight w:val="5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69CC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Reserved to interact with colleagues through ICTs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AA46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97 (28.1)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4204F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106 (37.6)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7194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36C6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 (32.4)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1516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116 (34.9)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A797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85 (29.6)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00FB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.158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EB5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201 (32.5)</w:t>
            </w:r>
          </w:p>
        </w:tc>
      </w:tr>
      <w:tr w:rsidR="005768F2" w:rsidRPr="00533A75" w14:paraId="4CA41700" w14:textId="77777777" w:rsidTr="005768F2">
        <w:trPr>
          <w:trHeight w:val="61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084B9" w14:textId="21455B4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Prefer tradi</w:t>
            </w:r>
            <w:r w:rsidR="005768F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ti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onal channels of communication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7836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127 (38.0)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082A3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139 (50.2)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8AF2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36B0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266 (43.5)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D070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138 (42.7)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0BA4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125 (44.5)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9D6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.664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369D" w14:textId="77777777" w:rsidR="00533A75" w:rsidRPr="00533A75" w:rsidRDefault="00533A75" w:rsidP="00533A7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263 (43.5)</w:t>
            </w:r>
          </w:p>
        </w:tc>
      </w:tr>
      <w:tr w:rsidR="00533A75" w:rsidRPr="00533A75" w14:paraId="53743B8B" w14:textId="77777777" w:rsidTr="005768F2">
        <w:trPr>
          <w:trHeight w:val="116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3F67" w14:textId="77777777" w:rsidR="00533A75" w:rsidRPr="00533A75" w:rsidRDefault="00533A75" w:rsidP="00533A7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age and gender groups are significant at .05 significance level</w:t>
            </w:r>
          </w:p>
        </w:tc>
      </w:tr>
    </w:tbl>
    <w:p w14:paraId="532D77C2" w14:textId="77777777" w:rsidR="00C7146E" w:rsidRPr="0023308F" w:rsidRDefault="00C7146E" w:rsidP="00A93741">
      <w:pPr>
        <w:rPr>
          <w:rFonts w:ascii="Helvetica" w:hAnsi="Helvetica" w:cs="Helvetica"/>
          <w:sz w:val="20"/>
          <w:szCs w:val="20"/>
        </w:rPr>
      </w:pPr>
    </w:p>
    <w:tbl>
      <w:tblPr>
        <w:tblW w:w="12600" w:type="dxa"/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1170"/>
        <w:gridCol w:w="1260"/>
        <w:gridCol w:w="1170"/>
        <w:gridCol w:w="1530"/>
        <w:gridCol w:w="1170"/>
        <w:gridCol w:w="1260"/>
        <w:gridCol w:w="1170"/>
      </w:tblGrid>
      <w:tr w:rsidR="00A32341" w:rsidRPr="00A32341" w14:paraId="7274CAB1" w14:textId="77777777" w:rsidTr="00C7146E">
        <w:trPr>
          <w:trHeight w:val="90"/>
        </w:trPr>
        <w:tc>
          <w:tcPr>
            <w:tcW w:w="12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BCEAE" w14:textId="64ADBFCC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Table S</w:t>
            </w:r>
            <w:r w:rsidR="003428B2"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5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Usefulness/Perceptions of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among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physicians by postgraduate years and physician type.</w:t>
            </w:r>
          </w:p>
        </w:tc>
      </w:tr>
      <w:tr w:rsidR="006D6E6F" w:rsidRPr="00A32341" w14:paraId="08E14743" w14:textId="77777777" w:rsidTr="00C7146E">
        <w:trPr>
          <w:trHeight w:val="40"/>
        </w:trPr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0CE35" w14:textId="77777777" w:rsidR="00A32341" w:rsidRPr="00A32341" w:rsidRDefault="00A32341" w:rsidP="00A3234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37BEE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Postgraduate years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6278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5796F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6BC92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Physician type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BD142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A8085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6D6E6F" w:rsidRPr="00A32341" w14:paraId="71DFAF2B" w14:textId="77777777" w:rsidTr="00C7146E">
        <w:trPr>
          <w:trHeight w:val="62"/>
        </w:trPr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7779C1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6C59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15 years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721F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15 years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(n=281)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E36EE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DFF2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2924D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Non-specialist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(n=383)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3559D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Specialist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(n=253)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282001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60BA81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6D6E6F" w:rsidRPr="00A32341" w14:paraId="2F963CB5" w14:textId="77777777" w:rsidTr="00B74B4D">
        <w:trPr>
          <w:trHeight w:val="57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E954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Promotion of medical services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F3C9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294 (90.2)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34FA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214 (77.3)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3174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234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508 (84.2)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4977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326 (86.2)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1892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 (81.5)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77A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.111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F985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529 (84.4)</w:t>
            </w:r>
          </w:p>
        </w:tc>
      </w:tr>
      <w:tr w:rsidR="006D6E6F" w:rsidRPr="00A32341" w14:paraId="73773ACF" w14:textId="77777777" w:rsidTr="00B74B4D">
        <w:trPr>
          <w:trHeight w:val="4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B9FB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Searching new job opportunities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9DEF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282 (86.8)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1CC2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221 (80.1)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484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2157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503 (83.7)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D40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329 (88.0)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1C8D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194 (77.3)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4689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C32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523 (83.7)</w:t>
            </w:r>
          </w:p>
        </w:tc>
      </w:tr>
      <w:tr w:rsidR="006D6E6F" w:rsidRPr="00A32341" w14:paraId="70FCD456" w14:textId="77777777" w:rsidTr="00B74B4D">
        <w:trPr>
          <w:trHeight w:val="57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81082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Getting involved in research projects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E280F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293 (89.6)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C9AD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229 (82.1)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BFFF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84C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522 (86.1)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8E31E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341 (90.2)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D66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200 (79.4)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2BD2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018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541 (85.9)</w:t>
            </w:r>
          </w:p>
        </w:tc>
      </w:tr>
      <w:tr w:rsidR="006D6E6F" w:rsidRPr="00A32341" w14:paraId="3609408C" w14:textId="77777777" w:rsidTr="00B74B4D">
        <w:trPr>
          <w:trHeight w:val="29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D2D7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Health promotion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55A6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296 (90.5)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AF7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229 (83.6)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A911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C64B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525 (87.4)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1246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346 (91.8)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D7E6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200 (80.6)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95E7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A8C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546 (87.4)</w:t>
            </w:r>
          </w:p>
        </w:tc>
      </w:tr>
      <w:tr w:rsidR="006D6E6F" w:rsidRPr="00A32341" w14:paraId="20366CCB" w14:textId="77777777" w:rsidTr="00B74B4D">
        <w:trPr>
          <w:trHeight w:val="369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E1BBF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Working with colleagues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1C8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280 (86.7)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D623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239 (86.3)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EE3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.885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2E64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519 (86.5)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8DD0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337 (90.1)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E5C72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 (81.2)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733B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74FB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540 (86.5)</w:t>
            </w:r>
          </w:p>
        </w:tc>
      </w:tr>
      <w:tr w:rsidR="006D6E6F" w:rsidRPr="00A32341" w14:paraId="3E15AD89" w14:textId="77777777" w:rsidTr="00B74B4D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876A5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Reserved to interact with colleagues through ICTs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C7C0B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84 (25.7)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A59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111 (40.7)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3600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802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195 (32.5)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566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111 (29.5)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498B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89 (35.7)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514F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.103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0841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200 (32.0)</w:t>
            </w:r>
          </w:p>
        </w:tc>
      </w:tr>
      <w:tr w:rsidR="006D6E6F" w:rsidRPr="00A32341" w14:paraId="4F02F083" w14:textId="77777777" w:rsidTr="00B74B4D">
        <w:trPr>
          <w:trHeight w:val="66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F276D" w14:textId="3BD77999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Prefer tradi</w:t>
            </w:r>
            <w:r w:rsidR="006D6E6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ti</w:t>
            </w: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onal channels of communication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6574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122 (38.4)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8D95A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135 (50.4)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0CBC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8D9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257 (43.9)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DF75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147 (40.3)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D39D0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118 (48.6)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9DC8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C47F" w14:textId="77777777" w:rsidR="00A32341" w:rsidRPr="00A32341" w:rsidRDefault="00A32341" w:rsidP="00B74B4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265 (43.6)</w:t>
            </w:r>
          </w:p>
        </w:tc>
      </w:tr>
      <w:tr w:rsidR="00A32341" w:rsidRPr="00A32341" w14:paraId="0C799D39" w14:textId="77777777" w:rsidTr="006D6E6F">
        <w:trPr>
          <w:trHeight w:val="350"/>
        </w:trPr>
        <w:tc>
          <w:tcPr>
            <w:tcW w:w="126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AA28" w14:textId="77777777" w:rsidR="00A32341" w:rsidRPr="00A32341" w:rsidRDefault="00A32341" w:rsidP="00A323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"postgraduate years" and "physician type" groups are significant at .05 significance level</w:t>
            </w:r>
          </w:p>
        </w:tc>
      </w:tr>
    </w:tbl>
    <w:p w14:paraId="0A4C800E" w14:textId="34E0B7A8" w:rsidR="004460CC" w:rsidRPr="0023308F" w:rsidRDefault="004460CC" w:rsidP="004460CC">
      <w:pPr>
        <w:tabs>
          <w:tab w:val="left" w:pos="1230"/>
        </w:tabs>
        <w:rPr>
          <w:rFonts w:ascii="Helvetica" w:hAnsi="Helvetica" w:cs="Helvetica"/>
          <w:sz w:val="20"/>
          <w:szCs w:val="20"/>
        </w:rPr>
      </w:pPr>
    </w:p>
    <w:tbl>
      <w:tblPr>
        <w:tblW w:w="13140" w:type="dxa"/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530"/>
        <w:gridCol w:w="1260"/>
        <w:gridCol w:w="1260"/>
        <w:gridCol w:w="1260"/>
        <w:gridCol w:w="1260"/>
        <w:gridCol w:w="1260"/>
        <w:gridCol w:w="1260"/>
      </w:tblGrid>
      <w:tr w:rsidR="00774671" w:rsidRPr="00533A75" w14:paraId="312BA88C" w14:textId="77777777" w:rsidTr="00400BAB">
        <w:trPr>
          <w:trHeight w:val="50"/>
        </w:trPr>
        <w:tc>
          <w:tcPr>
            <w:tcW w:w="13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861C5" w14:textId="4D30FCDB" w:rsidR="00774671" w:rsidRPr="00533A75" w:rsidRDefault="00774671" w:rsidP="002229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Table S</w:t>
            </w:r>
            <w:r w:rsidR="00396EB3"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6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</w:t>
            </w:r>
            <w:r w:rsidR="00A32B11"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Barriers for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="00C21EC2"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="00C21EC2"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use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among</w:t>
            </w:r>
            <w:r w:rsidR="00C21EC2"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="00A32B11"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by physicians 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by age and gender.</w:t>
            </w:r>
          </w:p>
        </w:tc>
      </w:tr>
      <w:tr w:rsidR="00774671" w:rsidRPr="00533A75" w14:paraId="51C7900F" w14:textId="77777777" w:rsidTr="00C7146E">
        <w:trPr>
          <w:trHeight w:val="152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EDBE80" w14:textId="77777777" w:rsidR="00774671" w:rsidRPr="00533A75" w:rsidRDefault="00774671" w:rsidP="0022294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224D2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B4A8E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80142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4E205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FB7A0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545ED9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774671" w:rsidRPr="00533A75" w14:paraId="16147F3E" w14:textId="77777777" w:rsidTr="00C7146E">
        <w:trPr>
          <w:trHeight w:val="4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E787F" w14:textId="77777777" w:rsidR="00774671" w:rsidRPr="00533A75" w:rsidRDefault="00774671" w:rsidP="002229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1934E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40 years old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(n=350)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CD1DB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40 years old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(n=289)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9B9314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63BE8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524B9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Male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EA733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Female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(n=292)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108C5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4A6513" w14:textId="77777777" w:rsidR="00774671" w:rsidRPr="00533A75" w:rsidRDefault="00774671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400BAB" w:rsidRPr="00533A75" w14:paraId="60F97F50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323C" w14:textId="5BB3B259" w:rsidR="00400BAB" w:rsidRPr="00533A75" w:rsidRDefault="00400BAB" w:rsidP="00400B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Concerns about privacy and patient confidentiality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F0ED" w14:textId="2377533E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290 (83.6)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098BB" w14:textId="5A630CA8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235 (83.6)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FEF51" w14:textId="24E981DB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.985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9E71" w14:textId="2D605D1D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525 (83.6)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0860" w14:textId="64E0E066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288 (86.2)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94BFA" w14:textId="220D921B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231 (80.8)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8E76" w14:textId="7DAAE29B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.067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1A22" w14:textId="1FC45B7B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519 (83.7)</w:t>
            </w:r>
          </w:p>
        </w:tc>
      </w:tr>
      <w:tr w:rsidR="00400BAB" w:rsidRPr="00533A75" w14:paraId="4FBBC228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0EA8" w14:textId="4F8AF7E8" w:rsidR="00400BAB" w:rsidRPr="00533A75" w:rsidRDefault="00400BAB" w:rsidP="00400B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Limited mobile internet access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D20C4" w14:textId="33C14166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72 (21.7)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E1F6" w14:textId="2D27713F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69 (25.7)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5D47" w14:textId="5D304AB0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.213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A4E80" w14:textId="4AF64B3C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141 (23.3)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58F1" w14:textId="65B1168F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79 (24.8)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0A96" w14:textId="55BB5D04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63 (22.7)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120F" w14:textId="0FEC3FF8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.563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7CB4" w14:textId="755EB494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142 (23.8)</w:t>
            </w:r>
          </w:p>
        </w:tc>
      </w:tr>
      <w:tr w:rsidR="00400BAB" w:rsidRPr="00533A75" w14:paraId="7EDBA193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5E48" w14:textId="618DF457" w:rsidR="00400BAB" w:rsidRPr="00533A75" w:rsidRDefault="00400BAB" w:rsidP="00400B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Limited internet access at work facilities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E39F" w14:textId="17F6B1A9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111 (33.3)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62127" w14:textId="20AE22BF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88 (32.2)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2BF91" w14:textId="5377C6F0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.774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BF4D2" w14:textId="4D428767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199 (32.8)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BD949" w14:textId="0C515B27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104 (32.4)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B7374" w14:textId="2822ADC1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93 (33.6)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E9E1" w14:textId="55707CA2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.760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342D" w14:textId="576A438B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197 (32.9)</w:t>
            </w:r>
          </w:p>
        </w:tc>
      </w:tr>
      <w:tr w:rsidR="00400BAB" w:rsidRPr="00533A75" w14:paraId="1135C757" w14:textId="77777777" w:rsidTr="00D53E6B">
        <w:trPr>
          <w:trHeight w:val="31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6EBA" w14:textId="3CA4D407" w:rsidR="00400BAB" w:rsidRPr="00533A75" w:rsidRDefault="00400BAB" w:rsidP="00400BA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Lack of time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EA5D3" w14:textId="6E0A5E6F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175 (52.2)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315F" w14:textId="3517BEF4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152 (55.9)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ED94F" w14:textId="6B056158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.371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396B2" w14:textId="22AE0C88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327 (53.9)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91331" w14:textId="0A237981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184 (57.7)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20130" w14:textId="0DF8F0E8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140 (50.0)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65BA" w14:textId="223E99BF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.060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81DC" w14:textId="569D0755" w:rsidR="00400BAB" w:rsidRPr="00533A75" w:rsidRDefault="00400BAB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D53E6B">
              <w:rPr>
                <w:rFonts w:ascii="Helvetica" w:hAnsi="Helvetica" w:cs="Helvetica"/>
                <w:color w:val="000000"/>
                <w:sz w:val="20"/>
                <w:szCs w:val="20"/>
              </w:rPr>
              <w:t>324 (54.1)</w:t>
            </w:r>
          </w:p>
        </w:tc>
      </w:tr>
      <w:tr w:rsidR="00774671" w:rsidRPr="00533A75" w14:paraId="5460A410" w14:textId="77777777" w:rsidTr="00400BAB">
        <w:trPr>
          <w:trHeight w:val="116"/>
        </w:trPr>
        <w:tc>
          <w:tcPr>
            <w:tcW w:w="131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F33BC" w14:textId="745173D5" w:rsidR="00774671" w:rsidRPr="00533A75" w:rsidRDefault="00697689" w:rsidP="002229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697689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age and gender groups are significant at .05 significance level</w:t>
            </w:r>
          </w:p>
        </w:tc>
      </w:tr>
    </w:tbl>
    <w:p w14:paraId="20139545" w14:textId="6C71183F" w:rsidR="004460CC" w:rsidRDefault="004460CC" w:rsidP="004460CC">
      <w:pPr>
        <w:tabs>
          <w:tab w:val="left" w:pos="1230"/>
        </w:tabs>
        <w:rPr>
          <w:rFonts w:ascii="Helvetica" w:hAnsi="Helvetica" w:cs="Helvetica"/>
          <w:sz w:val="20"/>
          <w:szCs w:val="20"/>
        </w:rPr>
      </w:pPr>
    </w:p>
    <w:tbl>
      <w:tblPr>
        <w:tblW w:w="12420" w:type="dxa"/>
        <w:tblLayout w:type="fixed"/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260"/>
        <w:gridCol w:w="1170"/>
        <w:gridCol w:w="1530"/>
        <w:gridCol w:w="1170"/>
        <w:gridCol w:w="1260"/>
        <w:gridCol w:w="1170"/>
      </w:tblGrid>
      <w:tr w:rsidR="00A32B11" w:rsidRPr="00533A75" w14:paraId="1FF9975F" w14:textId="77777777" w:rsidTr="00D53E6B">
        <w:trPr>
          <w:trHeight w:val="50"/>
        </w:trPr>
        <w:tc>
          <w:tcPr>
            <w:tcW w:w="12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62656" w14:textId="152EC9F9" w:rsidR="00A32B11" w:rsidRPr="00533A75" w:rsidRDefault="00A32B11" w:rsidP="002229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Table S</w:t>
            </w:r>
            <w:r w:rsidR="00396EB3" w:rsidRPr="00396EB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</w:rPr>
              <w:t>7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– 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Barriers for 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ICTs</w:t>
            </w:r>
            <w:r w:rsidR="00C21EC2"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</w:t>
            </w:r>
            <w:r w:rsidR="00C21EC2"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use</w:t>
            </w:r>
            <w:r w:rsidR="00C21EC2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among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 by physicians by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postgraduate years and physician type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</w:t>
            </w:r>
          </w:p>
        </w:tc>
      </w:tr>
      <w:tr w:rsidR="00D53E6B" w:rsidRPr="00533A75" w14:paraId="69D88FA3" w14:textId="77777777" w:rsidTr="00D53E6B">
        <w:trPr>
          <w:trHeight w:val="4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0E12B" w14:textId="77777777" w:rsidR="006A13C0" w:rsidRPr="00533A75" w:rsidRDefault="006A13C0" w:rsidP="006A1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AF74C" w14:textId="5C7ED7C8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Postgraduate years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2E2628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7A96A3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1B757" w14:textId="61D5B20F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Physician type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3736D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Chi-Square</w:t>
            </w: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p value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3FE8F2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533A75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Total</w:t>
            </w:r>
          </w:p>
        </w:tc>
      </w:tr>
      <w:tr w:rsidR="00D53E6B" w:rsidRPr="00533A75" w14:paraId="716A2D61" w14:textId="77777777" w:rsidTr="00C7146E">
        <w:trPr>
          <w:trHeight w:val="188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0B46A5" w14:textId="77777777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1E708" w14:textId="0D5A9E92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&lt; 15 years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(n=331)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8F57F" w14:textId="5FFE0E65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≥ 15 years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(n=281)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5EEFF0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7AC1F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E43F" w14:textId="1B53D06D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Non-specialist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(n=383)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B2D8F" w14:textId="4D21939A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Specialist</w:t>
            </w: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br/>
              <w:t>(n=253)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FBDA3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AE543" w14:textId="7777777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</w:p>
        </w:tc>
      </w:tr>
      <w:tr w:rsidR="00D53E6B" w:rsidRPr="00533A75" w14:paraId="3AFB4438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CDC3" w14:textId="77777777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Concerns about privacy and patient confidentiality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7E7F" w14:textId="6014C98E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281 (85.4)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7AA6" w14:textId="47F78B92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226 (83.1)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E1BC" w14:textId="15FEA2F0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.435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7C250" w14:textId="59E70DC4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507 (84.4)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648CE" w14:textId="201BF0C9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319 (84.6)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40D8E" w14:textId="3D2CFA76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203 (81.9)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F135" w14:textId="3FF5A791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.363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31F4" w14:textId="42866E1C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522 (83.5)</w:t>
            </w:r>
          </w:p>
        </w:tc>
      </w:tr>
      <w:tr w:rsidR="00D53E6B" w:rsidRPr="00533A75" w14:paraId="61C244A3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F0D5" w14:textId="77777777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Limited mobile internet access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80913" w14:textId="06DCC6D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60 (19.1)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F4BE" w14:textId="4185932C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74 (28.1)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A0ADE" w14:textId="0E675F7A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FCB6D" w14:textId="113A3B6E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134 (23.2)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FA46" w14:textId="5357DC17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84 (23.4)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D3C01" w14:textId="4F3C417B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 (23.5)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AD69" w14:textId="4D967F0A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.987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4DB7" w14:textId="57474D56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141 (23.4)</w:t>
            </w:r>
          </w:p>
        </w:tc>
      </w:tr>
      <w:tr w:rsidR="00D53E6B" w:rsidRPr="00533A75" w14:paraId="376B6C5F" w14:textId="77777777" w:rsidTr="00D53E6B">
        <w:trPr>
          <w:trHeight w:val="5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1547" w14:textId="77777777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Limited internet access at work facilities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D2C7E" w14:textId="6573FC78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106 (33.5)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0C698" w14:textId="582258F1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83 (31.4)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B9EB" w14:textId="768A207B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C3A38" w14:textId="09774971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189 (32.6)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26BFB" w14:textId="54107A19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125 (34.2)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55CEA" w14:textId="1A0537AC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74 (31.0)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A69F5" w14:textId="02588A90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9386" w14:textId="3AA8C3E0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199 (32.9)</w:t>
            </w:r>
          </w:p>
        </w:tc>
      </w:tr>
      <w:tr w:rsidR="00D53E6B" w:rsidRPr="00533A75" w14:paraId="07FBBF44" w14:textId="77777777" w:rsidTr="00D53E6B">
        <w:trPr>
          <w:trHeight w:val="31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598C" w14:textId="77777777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32341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Lack of time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D0BF3" w14:textId="7F6C2AC2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171 (53.8)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05D0A" w14:textId="721F0A94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145 (55.3)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3AD2" w14:textId="2AFDA81E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.706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3839A" w14:textId="5F52BFE0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316 (54.5)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6158" w14:textId="53CE0C1A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188 (51.5)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F41DE" w14:textId="4D3BA4E8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137 (57.3)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8D68" w14:textId="137A8F4B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.161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AB9F" w14:textId="77C6A7B2" w:rsidR="006A13C0" w:rsidRPr="00533A75" w:rsidRDefault="006A13C0" w:rsidP="00D53E6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325 (53.8)</w:t>
            </w:r>
          </w:p>
        </w:tc>
      </w:tr>
      <w:tr w:rsidR="006A13C0" w:rsidRPr="00533A75" w14:paraId="7C86433F" w14:textId="77777777" w:rsidTr="00D53E6B">
        <w:trPr>
          <w:trHeight w:val="116"/>
        </w:trPr>
        <w:tc>
          <w:tcPr>
            <w:tcW w:w="124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58A3" w14:textId="22A43669" w:rsidR="006A13C0" w:rsidRPr="00533A75" w:rsidRDefault="006A13C0" w:rsidP="006A13C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 w:rsidRPr="00A52B4F"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Notes: All data are presented as percentages. Differences in values between the two "postgraduate years" and "physician type" groups are significant at .05 significance level</w:t>
            </w:r>
          </w:p>
        </w:tc>
      </w:tr>
    </w:tbl>
    <w:p w14:paraId="246BB108" w14:textId="77777777" w:rsidR="004460CC" w:rsidRPr="0023308F" w:rsidRDefault="004460CC" w:rsidP="004460CC">
      <w:pPr>
        <w:tabs>
          <w:tab w:val="left" w:pos="1230"/>
        </w:tabs>
        <w:rPr>
          <w:rFonts w:ascii="Helvetica" w:hAnsi="Helvetica" w:cs="Helvetica"/>
          <w:sz w:val="20"/>
          <w:szCs w:val="20"/>
        </w:rPr>
      </w:pPr>
      <w:bookmarkStart w:id="0" w:name="_GoBack"/>
      <w:bookmarkEnd w:id="0"/>
    </w:p>
    <w:sectPr w:rsidR="004460CC" w:rsidRPr="0023308F" w:rsidSect="00C15A69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E4"/>
    <w:rsid w:val="000978B1"/>
    <w:rsid w:val="00222941"/>
    <w:rsid w:val="0023308F"/>
    <w:rsid w:val="002536DB"/>
    <w:rsid w:val="0025763D"/>
    <w:rsid w:val="00257C8B"/>
    <w:rsid w:val="003428B2"/>
    <w:rsid w:val="00354837"/>
    <w:rsid w:val="00396EB3"/>
    <w:rsid w:val="003F17E5"/>
    <w:rsid w:val="00400BAB"/>
    <w:rsid w:val="00402852"/>
    <w:rsid w:val="004119E0"/>
    <w:rsid w:val="00433870"/>
    <w:rsid w:val="004460CC"/>
    <w:rsid w:val="00533A75"/>
    <w:rsid w:val="00571EC4"/>
    <w:rsid w:val="005768F2"/>
    <w:rsid w:val="00603A13"/>
    <w:rsid w:val="00697689"/>
    <w:rsid w:val="006A0063"/>
    <w:rsid w:val="006A13C0"/>
    <w:rsid w:val="006D6E6F"/>
    <w:rsid w:val="007225DE"/>
    <w:rsid w:val="007246E2"/>
    <w:rsid w:val="0075083E"/>
    <w:rsid w:val="00773B59"/>
    <w:rsid w:val="00774671"/>
    <w:rsid w:val="007836BD"/>
    <w:rsid w:val="0084496F"/>
    <w:rsid w:val="00891326"/>
    <w:rsid w:val="008D33FD"/>
    <w:rsid w:val="00987F1A"/>
    <w:rsid w:val="00A32341"/>
    <w:rsid w:val="00A32B11"/>
    <w:rsid w:val="00A52B4F"/>
    <w:rsid w:val="00A8513C"/>
    <w:rsid w:val="00A93367"/>
    <w:rsid w:val="00A93741"/>
    <w:rsid w:val="00B215D0"/>
    <w:rsid w:val="00B74B4D"/>
    <w:rsid w:val="00BE19D4"/>
    <w:rsid w:val="00C15A69"/>
    <w:rsid w:val="00C21A23"/>
    <w:rsid w:val="00C21EC2"/>
    <w:rsid w:val="00C7146E"/>
    <w:rsid w:val="00C72913"/>
    <w:rsid w:val="00CA22EC"/>
    <w:rsid w:val="00D53E6B"/>
    <w:rsid w:val="00DE6CEB"/>
    <w:rsid w:val="00E072E4"/>
    <w:rsid w:val="00E10386"/>
    <w:rsid w:val="00EB2FD5"/>
    <w:rsid w:val="00F33EB8"/>
    <w:rsid w:val="00F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4162"/>
  <w15:chartTrackingRefBased/>
  <w15:docId w15:val="{21428794-16F8-445B-B129-8E092B6C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Vanegas Valverde</dc:creator>
  <cp:keywords/>
  <dc:description/>
  <cp:lastModifiedBy>Miguel Felix</cp:lastModifiedBy>
  <cp:revision>10</cp:revision>
  <dcterms:created xsi:type="dcterms:W3CDTF">2018-10-25T21:09:00Z</dcterms:created>
  <dcterms:modified xsi:type="dcterms:W3CDTF">2020-02-10T15:20:00Z</dcterms:modified>
</cp:coreProperties>
</file>