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601B" w:rsidP="00F974C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264660" cy="3832860"/>
            <wp:effectExtent l="19050" t="0" r="2540" b="0"/>
            <wp:docPr id="1" name="图片 1" descr="C:\Users\Administrator\Desktop\已修改 1901408投CMR返修（2.11）\已修改 1901408投CMR返修（2.11）\Figure-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已修改 1901408投CMR返修（2.11）\已修改 1901408投CMR返修（2.11）\Figure-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383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01B" w:rsidRPr="00FF45AA" w:rsidRDefault="004B601B" w:rsidP="004B601B">
      <w:pPr>
        <w:spacing w:line="360" w:lineRule="auto"/>
        <w:rPr>
          <w:color w:val="000000"/>
        </w:rPr>
      </w:pPr>
      <w:r w:rsidRPr="00FF45AA">
        <w:rPr>
          <w:b/>
          <w:bCs/>
          <w:color w:val="000000"/>
        </w:rPr>
        <w:t xml:space="preserve">Fig. </w:t>
      </w:r>
      <w:r w:rsidRPr="00FF45AA">
        <w:rPr>
          <w:rFonts w:hint="eastAsia"/>
          <w:b/>
          <w:bCs/>
          <w:color w:val="000000"/>
        </w:rPr>
        <w:t>S1</w:t>
      </w:r>
      <w:r w:rsidR="00F06D45">
        <w:rPr>
          <w:rFonts w:hint="eastAsia"/>
          <w:b/>
          <w:bCs/>
          <w:color w:val="000000"/>
        </w:rPr>
        <w:t xml:space="preserve"> </w:t>
      </w:r>
      <w:r w:rsidRPr="00FF45AA">
        <w:rPr>
          <w:rFonts w:hint="eastAsia"/>
          <w:b/>
          <w:bCs/>
          <w:color w:val="000000"/>
        </w:rPr>
        <w:t xml:space="preserve">Overexpressionof circ-NRIP1 boosted the protein levels of </w:t>
      </w:r>
      <w:r w:rsidRPr="00FF45AA">
        <w:rPr>
          <w:b/>
          <w:bCs/>
          <w:color w:val="000000"/>
        </w:rPr>
        <w:t>MYH9, HK2 and PKM2</w:t>
      </w:r>
      <w:r w:rsidRPr="00FF45AA">
        <w:rPr>
          <w:rFonts w:hint="eastAsia"/>
          <w:b/>
          <w:bCs/>
          <w:color w:val="000000"/>
        </w:rPr>
        <w:t xml:space="preserve"> in </w:t>
      </w:r>
      <w:r w:rsidRPr="00FF45AA">
        <w:rPr>
          <w:b/>
          <w:bCs/>
          <w:color w:val="000000"/>
        </w:rPr>
        <w:t>GC</w:t>
      </w:r>
      <w:r w:rsidRPr="00FF45AA">
        <w:rPr>
          <w:rFonts w:hint="eastAsia"/>
          <w:b/>
          <w:bCs/>
          <w:color w:val="000000"/>
        </w:rPr>
        <w:t xml:space="preserve"> cells. (</w:t>
      </w:r>
      <w:r w:rsidRPr="00FF45AA">
        <w:rPr>
          <w:b/>
          <w:bCs/>
          <w:color w:val="000000"/>
        </w:rPr>
        <w:t>A)</w:t>
      </w:r>
      <w:r w:rsidR="00F974C9">
        <w:rPr>
          <w:rFonts w:hint="eastAsia"/>
          <w:color w:val="000000"/>
        </w:rPr>
        <w:t xml:space="preserve"> </w:t>
      </w:r>
      <w:r w:rsidRPr="00FF45AA">
        <w:rPr>
          <w:color w:val="000000"/>
        </w:rPr>
        <w:t>MYH9</w:t>
      </w:r>
      <w:r w:rsidRPr="00FF45AA">
        <w:rPr>
          <w:rFonts w:hint="eastAsia"/>
          <w:color w:val="000000"/>
        </w:rPr>
        <w:t xml:space="preserve"> protein level was detected in </w:t>
      </w:r>
      <w:r w:rsidRPr="00FF45AA">
        <w:rPr>
          <w:color w:val="000000"/>
        </w:rPr>
        <w:t>HGC-27 and AGS cells</w:t>
      </w:r>
      <w:r w:rsidRPr="00FF45AA">
        <w:rPr>
          <w:rFonts w:hint="eastAsia"/>
          <w:color w:val="000000"/>
        </w:rPr>
        <w:t xml:space="preserve"> transfected with Control, si-NC and si-</w:t>
      </w:r>
      <w:r w:rsidRPr="00FF45AA">
        <w:rPr>
          <w:color w:val="000000"/>
        </w:rPr>
        <w:t>circ-NRIP1</w:t>
      </w:r>
      <w:r w:rsidRPr="00FF45AA">
        <w:rPr>
          <w:rFonts w:hint="eastAsia"/>
          <w:color w:val="000000"/>
        </w:rPr>
        <w:t>.</w:t>
      </w:r>
      <w:r w:rsidRPr="00FF45AA">
        <w:rPr>
          <w:b/>
          <w:bCs/>
          <w:color w:val="000000"/>
        </w:rPr>
        <w:t xml:space="preserve"> (B)</w:t>
      </w:r>
      <w:r w:rsidRPr="00FF45AA">
        <w:rPr>
          <w:rFonts w:hint="eastAsia"/>
          <w:color w:val="000000"/>
        </w:rPr>
        <w:t xml:space="preserve"> C</w:t>
      </w:r>
      <w:r w:rsidRPr="00FF45AA">
        <w:rPr>
          <w:color w:val="000000"/>
        </w:rPr>
        <w:t>irc-NRIP1</w:t>
      </w:r>
      <w:r w:rsidRPr="00FF45AA">
        <w:rPr>
          <w:rFonts w:hint="eastAsia"/>
          <w:color w:val="000000"/>
        </w:rPr>
        <w:t xml:space="preserve"> level was measured in</w:t>
      </w:r>
      <w:r w:rsidRPr="00FF45AA">
        <w:rPr>
          <w:color w:val="000000"/>
        </w:rPr>
        <w:t xml:space="preserve"> HGC-27 and AGS cells</w:t>
      </w:r>
      <w:r w:rsidRPr="00FF45AA">
        <w:rPr>
          <w:rFonts w:hint="eastAsia"/>
          <w:color w:val="000000"/>
        </w:rPr>
        <w:t xml:space="preserve"> transfected with Control, pcDNA and </w:t>
      </w:r>
      <w:r w:rsidRPr="00FF45AA">
        <w:rPr>
          <w:color w:val="000000"/>
        </w:rPr>
        <w:t>circ-NRIP1</w:t>
      </w:r>
      <w:r w:rsidRPr="00FF45AA">
        <w:rPr>
          <w:rFonts w:hint="eastAsia"/>
          <w:color w:val="000000"/>
        </w:rPr>
        <w:t>.</w:t>
      </w:r>
      <w:r w:rsidRPr="00F974C9">
        <w:rPr>
          <w:rFonts w:hint="eastAsia"/>
          <w:b/>
          <w:color w:val="000000"/>
        </w:rPr>
        <w:t xml:space="preserve"> </w:t>
      </w:r>
      <w:r w:rsidRPr="00F974C9">
        <w:rPr>
          <w:b/>
          <w:color w:val="000000"/>
        </w:rPr>
        <w:t>(C and D)</w:t>
      </w:r>
      <w:r w:rsidRPr="00FF45AA">
        <w:rPr>
          <w:rFonts w:hint="eastAsia"/>
          <w:color w:val="000000"/>
        </w:rPr>
        <w:t xml:space="preserve"> Protein levels of </w:t>
      </w:r>
      <w:r w:rsidRPr="00FF45AA">
        <w:rPr>
          <w:color w:val="000000"/>
        </w:rPr>
        <w:t>MYH9, HK2 and PKM2</w:t>
      </w:r>
      <w:r w:rsidRPr="00FF45AA">
        <w:rPr>
          <w:rFonts w:hint="eastAsia"/>
          <w:color w:val="000000"/>
        </w:rPr>
        <w:t xml:space="preserve"> were assessed in transfected</w:t>
      </w:r>
      <w:r w:rsidRPr="00FF45AA">
        <w:rPr>
          <w:color w:val="000000"/>
        </w:rPr>
        <w:t xml:space="preserve"> HGC-27 and AGS cells.</w:t>
      </w:r>
      <w:r w:rsidRPr="00FF45AA">
        <w:rPr>
          <w:color w:val="000000"/>
          <w:vertAlign w:val="superscript"/>
        </w:rPr>
        <w:t>*</w:t>
      </w:r>
      <w:r w:rsidRPr="00FF45AA">
        <w:rPr>
          <w:i/>
          <w:iCs/>
          <w:color w:val="000000"/>
        </w:rPr>
        <w:t>P</w:t>
      </w:r>
      <w:r w:rsidRPr="00FF45AA">
        <w:rPr>
          <w:color w:val="000000"/>
        </w:rPr>
        <w:t>&lt;0.05.</w:t>
      </w:r>
    </w:p>
    <w:p w:rsidR="004B601B" w:rsidRPr="004B601B" w:rsidRDefault="004B601B"/>
    <w:sectPr w:rsidR="004B601B" w:rsidRPr="004B6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1EA" w:rsidRDefault="007F41EA" w:rsidP="004B601B">
      <w:r>
        <w:separator/>
      </w:r>
    </w:p>
  </w:endnote>
  <w:endnote w:type="continuationSeparator" w:id="1">
    <w:p w:rsidR="007F41EA" w:rsidRDefault="007F41EA" w:rsidP="004B6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1EA" w:rsidRDefault="007F41EA" w:rsidP="004B601B">
      <w:r>
        <w:separator/>
      </w:r>
    </w:p>
  </w:footnote>
  <w:footnote w:type="continuationSeparator" w:id="1">
    <w:p w:rsidR="007F41EA" w:rsidRDefault="007F41EA" w:rsidP="004B6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01B"/>
    <w:rsid w:val="004B601B"/>
    <w:rsid w:val="007F41EA"/>
    <w:rsid w:val="00A50DAE"/>
    <w:rsid w:val="00F06D45"/>
    <w:rsid w:val="00F9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0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60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601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B601B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B601B"/>
    <w:pPr>
      <w:widowControl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Char2">
    <w:name w:val="批注文字 Char"/>
    <w:basedOn w:val="a0"/>
    <w:link w:val="a7"/>
    <w:uiPriority w:val="99"/>
    <w:semiHidden/>
    <w:rsid w:val="004B601B"/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2020-04-26T01:00:00Z</dcterms:created>
  <dcterms:modified xsi:type="dcterms:W3CDTF">2020-04-26T01:03:00Z</dcterms:modified>
</cp:coreProperties>
</file>