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53770" w14:textId="77777777" w:rsidR="00A824D3" w:rsidRDefault="00A824D3" w:rsidP="00A824D3">
      <w:pPr>
        <w:rPr>
          <w:szCs w:val="20"/>
          <w:lang w:eastAsia="zh-CN"/>
        </w:rPr>
      </w:pPr>
      <w:r>
        <w:rPr>
          <w:b/>
          <w:bCs/>
          <w:szCs w:val="20"/>
          <w:lang w:eastAsia="zh-CN"/>
        </w:rPr>
        <w:t>Supplementary 1.</w:t>
      </w:r>
      <w:r>
        <w:rPr>
          <w:szCs w:val="20"/>
          <w:lang w:eastAsia="zh-CN"/>
        </w:rPr>
        <w:t xml:space="preserve"> NEAT1 overexpression promotes GES-1 cell proliferation</w:t>
      </w:r>
    </w:p>
    <w:p w14:paraId="657C9608" w14:textId="77777777" w:rsidR="00A824D3" w:rsidRDefault="00A824D3" w:rsidP="00A824D3">
      <w:r>
        <w:rPr>
          <w:b/>
        </w:rPr>
        <w:t xml:space="preserve">Notes: </w:t>
      </w:r>
      <w:r>
        <w:rPr>
          <w:szCs w:val="20"/>
        </w:rPr>
        <w:t xml:space="preserve">(A) NEAT1 expression in GES-1 cells with pNEAT1 and pcNDA3.1 transfection. (B) Cell proliferation rate in GES-1 cells with pNEAT1 and pcNDA3.1 transfection. </w:t>
      </w:r>
      <w:r>
        <w:t>***P&lt;0.001; **P&lt;0.01.</w:t>
      </w:r>
    </w:p>
    <w:p w14:paraId="7794A2A5" w14:textId="77777777" w:rsidR="00A824D3" w:rsidRDefault="00A824D3" w:rsidP="00A824D3">
      <w:pPr>
        <w:rPr>
          <w:szCs w:val="20"/>
          <w:lang w:eastAsia="zh-CN"/>
        </w:rPr>
      </w:pPr>
      <w:r>
        <w:rPr>
          <w:rFonts w:cs="Arial"/>
          <w:b/>
          <w:szCs w:val="20"/>
        </w:rPr>
        <w:t>Abbreviations</w:t>
      </w:r>
      <w:r>
        <w:rPr>
          <w:szCs w:val="20"/>
        </w:rPr>
        <w:t>:</w:t>
      </w:r>
      <w:r>
        <w:t xml:space="preserve"> </w:t>
      </w:r>
      <w:r>
        <w:rPr>
          <w:szCs w:val="20"/>
        </w:rPr>
        <w:t>NEAT1: nuclear paraspeckle assembly transcript 1.</w:t>
      </w:r>
    </w:p>
    <w:p w14:paraId="1C3089CE" w14:textId="77777777" w:rsidR="00A824D3" w:rsidRDefault="00A824D3" w:rsidP="00A824D3"/>
    <w:p w14:paraId="707746D6" w14:textId="52CB53CC" w:rsidR="00100C8A" w:rsidRDefault="00A824D3">
      <w:r>
        <w:rPr>
          <w:noProof/>
        </w:rPr>
        <w:drawing>
          <wp:inline distT="0" distB="0" distL="0" distR="0" wp14:anchorId="2F6F7965" wp14:editId="6494DBD1">
            <wp:extent cx="4133850" cy="196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D3"/>
    <w:rsid w:val="00100C8A"/>
    <w:rsid w:val="00A8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92C9"/>
  <w15:chartTrackingRefBased/>
  <w15:docId w15:val="{E2C688EA-B03F-4887-8070-34DD0AA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D3"/>
    <w:pPr>
      <w:spacing w:after="0" w:line="480" w:lineRule="auto"/>
    </w:pPr>
    <w:rPr>
      <w:rFonts w:ascii="Arial" w:eastAsia="DengXi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5F6C797A-5A44-4E10-8AF3-120762D58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85E17-EDFD-43B4-A5E4-9871A0DF7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54E4E-D469-4777-8126-873A60A21532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2020-04-29T05:59:00Z</dcterms:created>
  <dcterms:modified xsi:type="dcterms:W3CDTF">2020-04-29T05:59:00Z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