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BF" w:rsidRDefault="00C166BF" w:rsidP="00C166BF">
      <w:pPr>
        <w:spacing w:line="360" w:lineRule="auto"/>
        <w:jc w:val="center"/>
        <w:rPr>
          <w:rFonts w:ascii="Times New Roman" w:eastAsiaTheme="minorEastAsia" w:hAnsi="Times New Roman" w:cs="Times New Roman" w:hint="eastAsia"/>
          <w:color w:val="000000"/>
          <w:sz w:val="24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</w:rPr>
        <w:drawing>
          <wp:inline distT="0" distB="0" distL="0" distR="0">
            <wp:extent cx="4305300" cy="3390900"/>
            <wp:effectExtent l="19050" t="0" r="0" b="0"/>
            <wp:docPr id="1" name="图片 1" descr="E:\1205\1907827\OncoTargets and Therapy\1907827 返修完成，可以返回\Figures -revised (注意：pzf的也要上传）\Supplement Fig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05\1907827\OncoTargets and Therapy\1907827 返修完成，可以返回\Figures -revised (注意：pzf的也要上传）\Supplement Fig.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BF" w:rsidRDefault="00C166BF" w:rsidP="00C166BF">
      <w:pPr>
        <w:spacing w:line="360" w:lineRule="auto"/>
        <w:jc w:val="both"/>
        <w:rPr>
          <w:rFonts w:ascii="Times New Roman" w:hAnsi="Times New Roman" w:cs="Times New Roman" w:hint="eastAsia"/>
          <w:color w:val="000000"/>
          <w:sz w:val="24"/>
        </w:rPr>
      </w:pPr>
      <w:r w:rsidRPr="00FA107B">
        <w:rPr>
          <w:rFonts w:ascii="Times New Roman" w:eastAsia="SimSun" w:hAnsi="Times New Roman" w:cs="Times New Roman" w:hint="eastAsia"/>
          <w:color w:val="000000"/>
          <w:sz w:val="24"/>
        </w:rPr>
        <w:t>S</w:t>
      </w:r>
      <w:r w:rsidRPr="00FA107B">
        <w:rPr>
          <w:rFonts w:ascii="Times New Roman" w:eastAsia="SimSun" w:hAnsi="Times New Roman" w:cs="Times New Roman"/>
          <w:color w:val="000000"/>
          <w:sz w:val="24"/>
        </w:rPr>
        <w:t>upplement Fig. 1 Overexpression of SNHG16 regulated the progression of CRC cells.</w:t>
      </w:r>
      <w:r w:rsidRPr="00FA107B">
        <w:rPr>
          <w:rFonts w:ascii="Times New Roman" w:hAnsi="Times New Roman" w:cs="Times New Roman"/>
          <w:color w:val="000000"/>
          <w:sz w:val="24"/>
        </w:rPr>
        <w:t xml:space="preserve"> SW480 and SW620 cells were transfected with pcDNA-SHNG16 and pcDNA. The results of MTT assay (A-B) </w:t>
      </w:r>
      <w:r w:rsidRPr="00FA107B">
        <w:rPr>
          <w:rFonts w:ascii="Times New Roman" w:hAnsi="Times New Roman" w:cs="Times New Roman" w:hint="eastAsia"/>
          <w:color w:val="000000"/>
          <w:sz w:val="24"/>
        </w:rPr>
        <w:t>an</w:t>
      </w:r>
      <w:r w:rsidRPr="00FA107B">
        <w:rPr>
          <w:rFonts w:ascii="Times New Roman" w:hAnsi="Times New Roman" w:cs="Times New Roman"/>
          <w:color w:val="000000"/>
          <w:sz w:val="24"/>
        </w:rPr>
        <w:t>d transwell assay (C-D) revealed that SNHG16 overexpression promoted the proliferation, migration and invasion of SW480 and SW620 cells.</w:t>
      </w:r>
      <w:r w:rsidRPr="00FA107B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FA107B">
        <w:rPr>
          <w:rFonts w:ascii="Times New Roman" w:hAnsi="Times New Roman" w:cs="Times New Roman"/>
          <w:color w:val="000000"/>
          <w:sz w:val="24"/>
        </w:rPr>
        <w:t>*</w:t>
      </w:r>
      <w:r w:rsidRPr="00FA107B">
        <w:rPr>
          <w:rFonts w:ascii="Times New Roman" w:hAnsi="Times New Roman" w:cs="Times New Roman"/>
          <w:i/>
          <w:color w:val="000000"/>
          <w:sz w:val="24"/>
        </w:rPr>
        <w:t xml:space="preserve"> P</w:t>
      </w:r>
      <w:r w:rsidRPr="00FA107B">
        <w:rPr>
          <w:rFonts w:ascii="Times New Roman" w:hAnsi="Times New Roman" w:cs="Times New Roman"/>
          <w:color w:val="000000"/>
          <w:sz w:val="24"/>
        </w:rPr>
        <w:t xml:space="preserve"> &lt; 0.05.</w:t>
      </w:r>
    </w:p>
    <w:p w:rsidR="00C166BF" w:rsidRPr="00FA107B" w:rsidRDefault="00C166BF" w:rsidP="00C166BF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267200" cy="3381375"/>
            <wp:effectExtent l="19050" t="0" r="0" b="0"/>
            <wp:docPr id="2" name="图片 2" descr="E:\1205\1907827\OncoTargets and Therapy\1907827 返修完成，可以返回\Figures -revised (注意：pzf的也要上传）\Supplement Fig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205\1907827\OncoTargets and Therapy\1907827 返修完成，可以返回\Figures -revised (注意：pzf的也要上传）\Supplement Fig.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BF" w:rsidRPr="00FA107B" w:rsidRDefault="00C166BF" w:rsidP="00C166B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C166BF" w:rsidRPr="00FA107B" w:rsidRDefault="00C166BF" w:rsidP="00C166BF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</w:rPr>
      </w:pPr>
      <w:r w:rsidRPr="00FA107B">
        <w:rPr>
          <w:rFonts w:ascii="Times New Roman" w:eastAsia="SimSun" w:hAnsi="Times New Roman" w:cs="Times New Roman"/>
          <w:color w:val="000000"/>
          <w:sz w:val="24"/>
        </w:rPr>
        <w:lastRenderedPageBreak/>
        <w:t>Supplement Fig. 2 Knockdown and overexpression of USP22 regulated the progression of CRC cells.</w:t>
      </w:r>
      <w:r w:rsidRPr="00FA107B">
        <w:rPr>
          <w:rFonts w:ascii="Times New Roman" w:hAnsi="Times New Roman" w:cs="Times New Roman"/>
          <w:color w:val="000000"/>
          <w:sz w:val="24"/>
        </w:rPr>
        <w:t xml:space="preserve"> SW480 and SW620 cells were transfected with si-USP22, pcDNA-USP22 and their negative controls (si-NC and pcDNA). The results of MTT assay (A-B) </w:t>
      </w:r>
      <w:r w:rsidRPr="00FA107B">
        <w:rPr>
          <w:rFonts w:ascii="Times New Roman" w:hAnsi="Times New Roman" w:cs="Times New Roman" w:hint="eastAsia"/>
          <w:color w:val="000000"/>
          <w:sz w:val="24"/>
        </w:rPr>
        <w:t>an</w:t>
      </w:r>
      <w:r w:rsidRPr="00FA107B">
        <w:rPr>
          <w:rFonts w:ascii="Times New Roman" w:hAnsi="Times New Roman" w:cs="Times New Roman"/>
          <w:color w:val="000000"/>
          <w:sz w:val="24"/>
        </w:rPr>
        <w:t>d transwell assay (C-D) suggested that USP22 knockdown inhibited the proliferation, migration and invasion of SW480 and SW620 cells, while its overexpression had an opposite effect.</w:t>
      </w:r>
      <w:r w:rsidRPr="00FA107B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FA107B">
        <w:rPr>
          <w:rFonts w:ascii="Times New Roman" w:hAnsi="Times New Roman" w:cs="Times New Roman"/>
          <w:color w:val="000000"/>
          <w:sz w:val="24"/>
        </w:rPr>
        <w:t>*</w:t>
      </w:r>
      <w:r w:rsidRPr="00FA107B">
        <w:rPr>
          <w:rFonts w:ascii="Times New Roman" w:hAnsi="Times New Roman" w:cs="Times New Roman"/>
          <w:i/>
          <w:color w:val="000000"/>
          <w:sz w:val="24"/>
        </w:rPr>
        <w:t xml:space="preserve"> P</w:t>
      </w:r>
      <w:r w:rsidRPr="00FA107B">
        <w:rPr>
          <w:rFonts w:ascii="Times New Roman" w:hAnsi="Times New Roman" w:cs="Times New Roman"/>
          <w:color w:val="000000"/>
          <w:sz w:val="24"/>
        </w:rPr>
        <w:t xml:space="preserve"> &lt; 0.05.</w:t>
      </w:r>
    </w:p>
    <w:p w:rsidR="00C166BF" w:rsidRPr="00FA107B" w:rsidRDefault="00C166BF" w:rsidP="00C166BF">
      <w:pPr>
        <w:spacing w:line="360" w:lineRule="auto"/>
        <w:rPr>
          <w:rFonts w:ascii="Times New Roman" w:eastAsia="SimSun" w:hAnsi="Times New Roman" w:cs="Times New Roman"/>
          <w:color w:val="000000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468" w:rsidRDefault="00587468" w:rsidP="00C166BF">
      <w:pPr>
        <w:spacing w:after="0"/>
      </w:pPr>
      <w:r>
        <w:separator/>
      </w:r>
    </w:p>
  </w:endnote>
  <w:endnote w:type="continuationSeparator" w:id="0">
    <w:p w:rsidR="00587468" w:rsidRDefault="00587468" w:rsidP="00C166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468" w:rsidRDefault="00587468" w:rsidP="00C166BF">
      <w:pPr>
        <w:spacing w:after="0"/>
      </w:pPr>
      <w:r>
        <w:separator/>
      </w:r>
    </w:p>
  </w:footnote>
  <w:footnote w:type="continuationSeparator" w:id="0">
    <w:p w:rsidR="00587468" w:rsidRDefault="00587468" w:rsidP="00C166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5FD8"/>
    <w:rsid w:val="00426133"/>
    <w:rsid w:val="004358AB"/>
    <w:rsid w:val="00587468"/>
    <w:rsid w:val="008B7726"/>
    <w:rsid w:val="00C166B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6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6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6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6B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66B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6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2020-04-03T03:52:00Z</dcterms:modified>
</cp:coreProperties>
</file>