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108" w:rsidRPr="00F92B4E" w:rsidRDefault="00666108" w:rsidP="00666108">
      <w:pPr>
        <w:spacing w:line="360" w:lineRule="auto"/>
        <w:rPr>
          <w:rFonts w:ascii="Times New Roman" w:hAnsi="Times New Roman"/>
          <w:color w:val="000000"/>
          <w:sz w:val="24"/>
        </w:rPr>
      </w:pPr>
      <w:r w:rsidRPr="00F92B4E">
        <w:rPr>
          <w:rFonts w:ascii="Times New Roman" w:hAnsi="Times New Roman" w:hint="eastAsia"/>
          <w:b/>
          <w:color w:val="000000"/>
          <w:sz w:val="24"/>
        </w:rPr>
        <w:t xml:space="preserve">Supplement Fig. 1 </w:t>
      </w:r>
      <w:r w:rsidRPr="00F92B4E">
        <w:rPr>
          <w:rFonts w:ascii="Times New Roman" w:hAnsi="Times New Roman"/>
          <w:b/>
          <w:color w:val="000000"/>
          <w:sz w:val="24"/>
        </w:rPr>
        <w:t xml:space="preserve">Selection of targeted miRNAs for circLPAR3 and targeted genes for miR-375/miR-433. </w:t>
      </w:r>
      <w:r w:rsidRPr="00F92B4E">
        <w:rPr>
          <w:rFonts w:ascii="Times New Roman" w:hAnsi="Times New Roman"/>
          <w:color w:val="000000"/>
          <w:sz w:val="24"/>
        </w:rPr>
        <w:t>(A) The expression levels of miR-1238, miR-198, miR-370, miR-375, miR-411, miR-433, miR-561 and miR-570 in KYSE30 cells transfected with (short hairpin) sh-(negative control) NC and (short hairpin) sh-circLPAR3#1 were determined by qRT-PCR. (B) QRT-PCR was used to measure the expression levels of E2F3, E2F7, EZH1, HMGB1, HMGB3 and RUNX2 in KYSE30 cells transfected with miR-(negative control) NC, miR-375 mimic or miR-433 mimic. *</w:t>
      </w:r>
      <w:r w:rsidRPr="00F92B4E">
        <w:rPr>
          <w:rFonts w:ascii="Times New Roman" w:hAnsi="Times New Roman"/>
          <w:i/>
          <w:color w:val="000000"/>
          <w:sz w:val="24"/>
        </w:rPr>
        <w:t xml:space="preserve"> P</w:t>
      </w:r>
      <w:r w:rsidRPr="00F92B4E">
        <w:rPr>
          <w:rFonts w:ascii="Times New Roman" w:hAnsi="Times New Roman"/>
          <w:color w:val="000000"/>
          <w:sz w:val="24"/>
        </w:rPr>
        <w:t xml:space="preserve"> &lt; 0.05.</w:t>
      </w:r>
      <w:bookmarkStart w:id="0" w:name="_GoBack"/>
      <w:r>
        <w:rPr>
          <w:rFonts w:ascii="Times New Roman" w:hAnsi="Times New Roman"/>
          <w:noProof/>
          <w:color w:val="000000"/>
          <w:sz w:val="24"/>
        </w:rPr>
        <w:drawing>
          <wp:inline distT="0" distB="0" distL="0" distR="0">
            <wp:extent cx="5274310" cy="253746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plement Fig. 1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358AB" w:rsidRDefault="004358AB" w:rsidP="00D31D50">
      <w:pPr>
        <w:spacing w:line="220" w:lineRule="atLeast"/>
      </w:pPr>
    </w:p>
    <w:sectPr w:rsidR="004358AB" w:rsidSect="00D16855">
      <w:footerReference w:type="default" r:id="rId7"/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01E" w:rsidRDefault="0074001E" w:rsidP="00666108">
      <w:pPr>
        <w:spacing w:after="0"/>
      </w:pPr>
      <w:r>
        <w:separator/>
      </w:r>
    </w:p>
  </w:endnote>
  <w:endnote w:type="continuationSeparator" w:id="0">
    <w:p w:rsidR="0074001E" w:rsidRDefault="0074001E" w:rsidP="006661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5227203"/>
      <w:docPartObj>
        <w:docPartGallery w:val="Page Numbers (Bottom of Page)"/>
        <w:docPartUnique/>
      </w:docPartObj>
    </w:sdtPr>
    <w:sdtEndPr/>
    <w:sdtContent>
      <w:p w:rsidR="00D16871" w:rsidRDefault="0074001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108" w:rsidRPr="00666108">
          <w:rPr>
            <w:noProof/>
            <w:lang w:val="zh-CN"/>
          </w:rPr>
          <w:t>1</w:t>
        </w:r>
        <w:r>
          <w:fldChar w:fldCharType="end"/>
        </w:r>
      </w:p>
    </w:sdtContent>
  </w:sdt>
  <w:p w:rsidR="00D16871" w:rsidRDefault="0074001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01E" w:rsidRDefault="0074001E" w:rsidP="00666108">
      <w:pPr>
        <w:spacing w:after="0"/>
      </w:pPr>
      <w:r>
        <w:separator/>
      </w:r>
    </w:p>
  </w:footnote>
  <w:footnote w:type="continuationSeparator" w:id="0">
    <w:p w:rsidR="0074001E" w:rsidRDefault="0074001E" w:rsidP="0066610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666108"/>
    <w:rsid w:val="0074001E"/>
    <w:rsid w:val="008B7726"/>
    <w:rsid w:val="00D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86DEDD-33EF-4049-AAA6-3090F7C7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610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610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610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6108"/>
    <w:rPr>
      <w:rFonts w:ascii="Tahoma" w:hAnsi="Tahoma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66108"/>
    <w:rPr>
      <w:sz w:val="16"/>
      <w:szCs w:val="16"/>
    </w:rPr>
  </w:style>
  <w:style w:type="paragraph" w:styleId="a6">
    <w:name w:val="annotation text"/>
    <w:basedOn w:val="a"/>
    <w:link w:val="Char1"/>
    <w:uiPriority w:val="99"/>
    <w:semiHidden/>
    <w:unhideWhenUsed/>
    <w:rsid w:val="00666108"/>
    <w:pPr>
      <w:widowControl w:val="0"/>
      <w:adjustRightInd/>
      <w:snapToGrid/>
      <w:spacing w:after="0"/>
      <w:jc w:val="both"/>
    </w:pPr>
    <w:rPr>
      <w:rFonts w:ascii="Calibri" w:eastAsia="宋体" w:hAnsi="Calibri" w:cs="Times New Roman"/>
      <w:kern w:val="2"/>
      <w:sz w:val="20"/>
      <w:szCs w:val="20"/>
    </w:rPr>
  </w:style>
  <w:style w:type="character" w:customStyle="1" w:styleId="Char1">
    <w:name w:val="批注文字 Char"/>
    <w:basedOn w:val="a0"/>
    <w:link w:val="a6"/>
    <w:uiPriority w:val="99"/>
    <w:semiHidden/>
    <w:rsid w:val="00666108"/>
    <w:rPr>
      <w:rFonts w:ascii="Calibri" w:eastAsia="宋体" w:hAnsi="Calibri" w:cs="Times New Roman"/>
      <w:kern w:val="2"/>
      <w:sz w:val="20"/>
      <w:szCs w:val="20"/>
    </w:rPr>
  </w:style>
  <w:style w:type="paragraph" w:styleId="a7">
    <w:name w:val="Balloon Text"/>
    <w:basedOn w:val="a"/>
    <w:link w:val="Char2"/>
    <w:uiPriority w:val="99"/>
    <w:semiHidden/>
    <w:unhideWhenUsed/>
    <w:rsid w:val="00666108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666108"/>
    <w:rPr>
      <w:rFonts w:ascii="Tahoma" w:hAnsi="Tahoma"/>
      <w:sz w:val="18"/>
      <w:szCs w:val="18"/>
    </w:rPr>
  </w:style>
  <w:style w:type="character" w:styleId="a8">
    <w:name w:val="line number"/>
    <w:basedOn w:val="a0"/>
    <w:uiPriority w:val="99"/>
    <w:semiHidden/>
    <w:unhideWhenUsed/>
    <w:rsid w:val="00666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xbany</cp:lastModifiedBy>
  <cp:revision>2</cp:revision>
  <dcterms:created xsi:type="dcterms:W3CDTF">2008-09-11T17:20:00Z</dcterms:created>
  <dcterms:modified xsi:type="dcterms:W3CDTF">2020-05-19T08:15:00Z</dcterms:modified>
</cp:coreProperties>
</file>