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FC" w:rsidRDefault="00D42CE9" w:rsidP="00424DE5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42CE9">
        <w:rPr>
          <w:rFonts w:asciiTheme="majorBidi" w:hAnsiTheme="majorBidi" w:cstheme="majorBidi"/>
          <w:b/>
          <w:bCs/>
          <w:sz w:val="28"/>
          <w:szCs w:val="28"/>
        </w:rPr>
        <w:t>Supporting information</w:t>
      </w:r>
    </w:p>
    <w:p w:rsidR="00C51771" w:rsidRDefault="00C51771" w:rsidP="00424DE5">
      <w:pPr>
        <w:bidi w:val="0"/>
        <w:adjustRightInd w:val="0"/>
        <w:snapToGrid w:val="0"/>
        <w:rPr>
          <w:rFonts w:cs="Arial"/>
          <w:b/>
          <w:bCs/>
          <w:szCs w:val="20"/>
          <w:lang w:val="en-GB" w:bidi="en-US"/>
        </w:rPr>
      </w:pPr>
      <w:r w:rsidRPr="00BC6550">
        <w:rPr>
          <w:rFonts w:eastAsia="TimesNewRoman" w:cs="Arial"/>
          <w:b/>
          <w:bCs/>
          <w:sz w:val="32"/>
          <w:szCs w:val="32"/>
        </w:rPr>
        <w:t>Simple approaches for the synthesis of AgNPs in solution and solid phase using modified methoxypolyethylene glycol and evaluation of their antimicrobial activity</w:t>
      </w:r>
      <w:bookmarkStart w:id="0" w:name="_GoBack"/>
      <w:bookmarkEnd w:id="0"/>
      <w:r w:rsidRPr="00A81B52">
        <w:rPr>
          <w:rFonts w:cs="Arial"/>
          <w:b/>
          <w:bCs/>
          <w:szCs w:val="20"/>
          <w:lang w:val="en-GB" w:bidi="en-US"/>
        </w:rPr>
        <w:t xml:space="preserve"> </w:t>
      </w:r>
    </w:p>
    <w:p w:rsidR="00424DE5" w:rsidRPr="00A81B52" w:rsidRDefault="00424DE5" w:rsidP="00C51771">
      <w:pPr>
        <w:bidi w:val="0"/>
        <w:adjustRightInd w:val="0"/>
        <w:snapToGrid w:val="0"/>
        <w:rPr>
          <w:rFonts w:cs="Arial"/>
          <w:b/>
          <w:bCs/>
          <w:szCs w:val="20"/>
          <w:lang w:val="en-GB" w:bidi="en-US"/>
        </w:rPr>
      </w:pPr>
      <w:r w:rsidRPr="00A81B52">
        <w:rPr>
          <w:rFonts w:cs="Arial"/>
          <w:b/>
          <w:bCs/>
          <w:szCs w:val="20"/>
          <w:lang w:val="en-GB" w:bidi="en-US"/>
        </w:rPr>
        <w:t>Ayman El-Faham*, Hessa H. Al-Rasheed, Essam N. Sholkamy, Sameh M. Osman, Zeid A. AL Othman</w:t>
      </w:r>
    </w:p>
    <w:p w:rsidR="00424DE5" w:rsidRPr="00424DE5" w:rsidRDefault="00424DE5" w:rsidP="00424DE5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EC69FC" w:rsidRPr="00EC69FC" w:rsidRDefault="00EC69FC" w:rsidP="00424DE5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0DAFAD7" wp14:editId="3BD5B471">
            <wp:extent cx="3558540" cy="17373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9FC" w:rsidRPr="00EC69FC" w:rsidRDefault="00EC69FC" w:rsidP="00424DE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Figure S1</w:t>
      </w:r>
      <w:r w:rsidR="00424DE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C69FC">
        <w:rPr>
          <w:rFonts w:asciiTheme="majorBidi" w:hAnsiTheme="majorBidi" w:cstheme="majorBidi"/>
          <w:sz w:val="24"/>
          <w:szCs w:val="24"/>
        </w:rPr>
        <w:t>Changing the color during formation of AgNPs using mPEGTH2; A) after 2min from addition of Ag</w:t>
      </w:r>
      <w:r>
        <w:rPr>
          <w:rFonts w:asciiTheme="majorBidi" w:hAnsiTheme="majorBidi" w:cstheme="majorBidi"/>
          <w:sz w:val="24"/>
          <w:szCs w:val="24"/>
        </w:rPr>
        <w:t>NO</w:t>
      </w:r>
      <w:r w:rsidRPr="00EC69FC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EC69FC">
        <w:rPr>
          <w:rFonts w:asciiTheme="majorBidi" w:hAnsiTheme="majorBidi" w:cstheme="majorBidi"/>
          <w:sz w:val="24"/>
          <w:szCs w:val="24"/>
        </w:rPr>
        <w:t xml:space="preserve"> solution; B) after 5 min from addition of Ag solution; C) after 1</w:t>
      </w:r>
      <w:r>
        <w:rPr>
          <w:rFonts w:asciiTheme="majorBidi" w:hAnsiTheme="majorBidi" w:cstheme="majorBidi"/>
          <w:sz w:val="24"/>
          <w:szCs w:val="24"/>
        </w:rPr>
        <w:t>5</w:t>
      </w:r>
      <w:r w:rsidRPr="00EC69FC">
        <w:rPr>
          <w:rFonts w:asciiTheme="majorBidi" w:hAnsiTheme="majorBidi" w:cstheme="majorBidi"/>
          <w:sz w:val="24"/>
          <w:szCs w:val="24"/>
        </w:rPr>
        <w:t xml:space="preserve"> min from addition of Ag solution.</w:t>
      </w:r>
    </w:p>
    <w:p w:rsidR="00D42CE9" w:rsidRDefault="00D23BE2" w:rsidP="00D42CE9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0108B4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3FACB838" wp14:editId="602413B5">
            <wp:simplePos x="0" y="0"/>
            <wp:positionH relativeFrom="margin">
              <wp:posOffset>-127212</wp:posOffset>
            </wp:positionH>
            <wp:positionV relativeFrom="paragraph">
              <wp:posOffset>378368</wp:posOffset>
            </wp:positionV>
            <wp:extent cx="3771900" cy="2692400"/>
            <wp:effectExtent l="0" t="0" r="0" b="0"/>
            <wp:wrapTight wrapText="bothSides">
              <wp:wrapPolygon edited="0">
                <wp:start x="0" y="0"/>
                <wp:lineTo x="0" y="21396"/>
                <wp:lineTo x="21491" y="21396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CE9" w:rsidRDefault="00D42CE9" w:rsidP="00D42CE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2CE9" w:rsidRDefault="00D42CE9" w:rsidP="00D42CE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42CE9" w:rsidRDefault="00D42CE9" w:rsidP="00D42CE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42CE9" w:rsidRDefault="00D42CE9" w:rsidP="00D42CE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42CE9" w:rsidRDefault="00D42CE9" w:rsidP="00D42CE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42CE9" w:rsidRDefault="00D42CE9" w:rsidP="00D42CE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42CE9" w:rsidRDefault="00D42CE9" w:rsidP="00D42CE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42CE9" w:rsidRDefault="00D42CE9" w:rsidP="00D42CE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46711" w:rsidRDefault="00D42CE9" w:rsidP="00424DE5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08B4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6918B0">
        <w:rPr>
          <w:rFonts w:asciiTheme="majorBidi" w:hAnsiTheme="majorBidi" w:cstheme="majorBidi"/>
          <w:b/>
          <w:bCs/>
          <w:sz w:val="24"/>
          <w:szCs w:val="24"/>
        </w:rPr>
        <w:t>S2</w:t>
      </w:r>
      <w:r w:rsidR="00424D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08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08B4">
        <w:rPr>
          <w:rFonts w:asciiTheme="majorBidi" w:hAnsiTheme="majorBidi" w:cstheme="majorBidi"/>
          <w:sz w:val="24"/>
          <w:szCs w:val="24"/>
        </w:rPr>
        <w:t>FTIR spectra for mPEGTH2.</w:t>
      </w:r>
    </w:p>
    <w:p w:rsidR="00A46711" w:rsidRDefault="00A46711" w:rsidP="00A46711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cs="Arial"/>
          <w:i/>
          <w:iCs/>
          <w:color w:val="000000"/>
          <w:szCs w:val="20"/>
        </w:rPr>
      </w:pPr>
    </w:p>
    <w:p w:rsidR="00FD2728" w:rsidRDefault="00FD2728" w:rsidP="00FD2728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 wp14:anchorId="611E58BC" wp14:editId="643F00FB">
            <wp:extent cx="4476750" cy="3175877"/>
            <wp:effectExtent l="0" t="0" r="0" b="571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098" cy="317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728" w:rsidRDefault="00FD2728" w:rsidP="00FD2728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08B4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S3 </w:t>
      </w:r>
      <w:r w:rsidRPr="000108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08B4">
        <w:rPr>
          <w:rFonts w:asciiTheme="majorBidi" w:hAnsiTheme="majorBidi" w:cstheme="majorBidi"/>
          <w:sz w:val="24"/>
          <w:szCs w:val="24"/>
        </w:rPr>
        <w:t>FTIR spectra for mPEGTH2</w:t>
      </w:r>
      <w:r>
        <w:rPr>
          <w:rFonts w:asciiTheme="majorBidi" w:hAnsiTheme="majorBidi" w:cstheme="majorBidi"/>
          <w:sz w:val="24"/>
          <w:szCs w:val="24"/>
        </w:rPr>
        <w:t>-AgNPs</w:t>
      </w:r>
      <w:r w:rsidRPr="000108B4">
        <w:rPr>
          <w:rFonts w:asciiTheme="majorBidi" w:hAnsiTheme="majorBidi" w:cstheme="majorBidi"/>
          <w:sz w:val="24"/>
          <w:szCs w:val="24"/>
        </w:rPr>
        <w:t>.</w:t>
      </w:r>
    </w:p>
    <w:p w:rsidR="00D42CE9" w:rsidRPr="00C51771" w:rsidRDefault="00D42CE9" w:rsidP="00C51771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D42CE9" w:rsidRPr="00C51771" w:rsidSect="00162879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5D" w:rsidRDefault="009F3E5D" w:rsidP="00C51771">
      <w:pPr>
        <w:spacing w:after="0" w:line="240" w:lineRule="auto"/>
      </w:pPr>
      <w:r>
        <w:separator/>
      </w:r>
    </w:p>
  </w:endnote>
  <w:endnote w:type="continuationSeparator" w:id="0">
    <w:p w:rsidR="009F3E5D" w:rsidRDefault="009F3E5D" w:rsidP="00C5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5D" w:rsidRDefault="009F3E5D" w:rsidP="00C51771">
      <w:pPr>
        <w:spacing w:after="0" w:line="240" w:lineRule="auto"/>
      </w:pPr>
      <w:r>
        <w:separator/>
      </w:r>
    </w:p>
  </w:footnote>
  <w:footnote w:type="continuationSeparator" w:id="0">
    <w:p w:rsidR="009F3E5D" w:rsidRDefault="009F3E5D" w:rsidP="00C51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E9"/>
    <w:rsid w:val="00084D3B"/>
    <w:rsid w:val="000C1C6D"/>
    <w:rsid w:val="00162879"/>
    <w:rsid w:val="001C0D5B"/>
    <w:rsid w:val="00424DE5"/>
    <w:rsid w:val="00470C57"/>
    <w:rsid w:val="0067714B"/>
    <w:rsid w:val="006918B0"/>
    <w:rsid w:val="008E11A0"/>
    <w:rsid w:val="009C0D84"/>
    <w:rsid w:val="009F3E5D"/>
    <w:rsid w:val="00A46711"/>
    <w:rsid w:val="00BC6550"/>
    <w:rsid w:val="00C51771"/>
    <w:rsid w:val="00CF187F"/>
    <w:rsid w:val="00D23BE2"/>
    <w:rsid w:val="00D42CE9"/>
    <w:rsid w:val="00D54814"/>
    <w:rsid w:val="00EC69FC"/>
    <w:rsid w:val="00EF386D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08A369-5606-48CA-B30C-EF50951D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سرد الفقرات"/>
    <w:basedOn w:val="Normal"/>
    <w:uiPriority w:val="34"/>
    <w:qFormat/>
    <w:rsid w:val="00EC69FC"/>
    <w:pPr>
      <w:bidi w:val="0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7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71"/>
  </w:style>
  <w:style w:type="paragraph" w:styleId="Footer">
    <w:name w:val="footer"/>
    <w:basedOn w:val="Normal"/>
    <w:link w:val="FooterChar"/>
    <w:uiPriority w:val="99"/>
    <w:unhideWhenUsed/>
    <w:rsid w:val="00C517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 El-Faham</dc:creator>
  <cp:lastModifiedBy>Ayman El-Faham</cp:lastModifiedBy>
  <cp:revision>4</cp:revision>
  <dcterms:created xsi:type="dcterms:W3CDTF">2020-02-26T14:37:00Z</dcterms:created>
  <dcterms:modified xsi:type="dcterms:W3CDTF">2020-03-11T10:53:00Z</dcterms:modified>
</cp:coreProperties>
</file>