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E5" w:rsidRDefault="00001FF6">
      <w:pPr>
        <w:rPr>
          <w:rFonts w:cs="Times New Roman"/>
          <w:sz w:val="28"/>
          <w:szCs w:val="28"/>
        </w:rPr>
      </w:pPr>
      <w:r w:rsidRPr="00001FF6">
        <w:rPr>
          <w:rFonts w:cs="Times New Roman"/>
          <w:sz w:val="28"/>
          <w:szCs w:val="28"/>
        </w:rPr>
        <w:t>Fig.S1</w:t>
      </w:r>
    </w:p>
    <w:p w:rsidR="00001FF6" w:rsidRDefault="00001FF6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74310" cy="27857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F6" w:rsidRDefault="00001FF6">
      <w:pPr>
        <w:rPr>
          <w:rFonts w:cs="Times New Roman" w:hint="eastAsia"/>
          <w:sz w:val="28"/>
          <w:szCs w:val="28"/>
        </w:rPr>
      </w:pPr>
    </w:p>
    <w:p w:rsidR="00001FF6" w:rsidRDefault="00001FF6" w:rsidP="00001FF6">
      <w:pPr>
        <w:rPr>
          <w:rFonts w:cs="Times New Roman"/>
          <w:sz w:val="28"/>
          <w:szCs w:val="28"/>
        </w:rPr>
      </w:pPr>
      <w:r w:rsidRPr="00001FF6">
        <w:rPr>
          <w:rFonts w:cs="Times New Roman"/>
          <w:sz w:val="28"/>
          <w:szCs w:val="28"/>
        </w:rPr>
        <w:t>Fig.S</w:t>
      </w:r>
      <w:r>
        <w:rPr>
          <w:rFonts w:cs="Times New Roman"/>
          <w:sz w:val="28"/>
          <w:szCs w:val="28"/>
        </w:rPr>
        <w:t>2</w:t>
      </w:r>
    </w:p>
    <w:p w:rsidR="00001FF6" w:rsidRDefault="00001FF6" w:rsidP="00001FF6">
      <w:pPr>
        <w:rPr>
          <w:rFonts w:cs="Times New Roman" w:hint="eastAsia"/>
          <w:sz w:val="28"/>
          <w:szCs w:val="28"/>
        </w:rPr>
      </w:pPr>
      <w:bookmarkStart w:id="0" w:name="_GoBack"/>
      <w:r>
        <w:rPr>
          <w:rFonts w:cs="Times New Roman" w:hint="eastAsia"/>
          <w:noProof/>
          <w:sz w:val="28"/>
          <w:szCs w:val="28"/>
        </w:rPr>
        <w:drawing>
          <wp:inline distT="0" distB="0" distL="0" distR="0">
            <wp:extent cx="5288797" cy="1589314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050" cy="16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1FF6" w:rsidRDefault="00001FF6">
      <w:pPr>
        <w:widowControl/>
        <w:jc w:val="left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001FF6" w:rsidRPr="00001FF6" w:rsidRDefault="00001FF6" w:rsidP="00001FF6">
      <w:pPr>
        <w:rPr>
          <w:rFonts w:cs="Times New Roman"/>
          <w:b/>
          <w:bCs/>
          <w:sz w:val="28"/>
          <w:szCs w:val="28"/>
        </w:rPr>
      </w:pPr>
      <w:r w:rsidRPr="00001FF6">
        <w:rPr>
          <w:rFonts w:cs="Times New Roman"/>
          <w:b/>
          <w:bCs/>
          <w:sz w:val="28"/>
          <w:szCs w:val="28"/>
        </w:rPr>
        <w:lastRenderedPageBreak/>
        <w:t>Supplementary information legend</w:t>
      </w: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  <w:bookmarkStart w:id="1" w:name="_Hlk36730871"/>
      <w:r w:rsidRPr="00001FF6">
        <w:rPr>
          <w:rFonts w:cs="Times New Roman"/>
          <w:sz w:val="28"/>
          <w:szCs w:val="28"/>
        </w:rPr>
        <w:t>F</w:t>
      </w:r>
      <w:r w:rsidRPr="00001FF6">
        <w:rPr>
          <w:rFonts w:cs="Times New Roman" w:hint="eastAsia"/>
          <w:sz w:val="28"/>
          <w:szCs w:val="28"/>
        </w:rPr>
        <w:t>ig.</w:t>
      </w:r>
      <w:r w:rsidRPr="00001FF6">
        <w:rPr>
          <w:rFonts w:cs="Times New Roman"/>
          <w:sz w:val="28"/>
          <w:szCs w:val="28"/>
        </w:rPr>
        <w:t>S1</w:t>
      </w:r>
      <w:bookmarkEnd w:id="1"/>
      <w:r w:rsidRPr="00001FF6">
        <w:rPr>
          <w:rFonts w:cs="Times New Roman"/>
          <w:sz w:val="28"/>
          <w:szCs w:val="28"/>
        </w:rPr>
        <w:t>:</w:t>
      </w: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  <w:r w:rsidRPr="00001FF6">
        <w:rPr>
          <w:rFonts w:cs="Times New Roman"/>
          <w:sz w:val="28"/>
          <w:szCs w:val="28"/>
        </w:rPr>
        <w:t xml:space="preserve">Notes: Body weight of nude mice in each group for 14 days after administration. (n=6, means ± SD, ns means no significant difference </w:t>
      </w:r>
      <w:r w:rsidRPr="00001FF6">
        <w:rPr>
          <w:rFonts w:cs="Times New Roman"/>
          <w:i/>
          <w:iCs/>
          <w:sz w:val="28"/>
          <w:szCs w:val="28"/>
        </w:rPr>
        <w:t>vs</w:t>
      </w:r>
      <w:r w:rsidRPr="00001FF6">
        <w:rPr>
          <w:rFonts w:cs="Times New Roman"/>
          <w:sz w:val="28"/>
          <w:szCs w:val="28"/>
        </w:rPr>
        <w:t>. vehicle, P &gt;0.05.)</w:t>
      </w: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  <w:r w:rsidRPr="00001FF6">
        <w:rPr>
          <w:rFonts w:cs="Times New Roman"/>
          <w:sz w:val="28"/>
          <w:szCs w:val="28"/>
        </w:rPr>
        <w:t xml:space="preserve">Abbreviations: PBS: Phosphate Buffered Saline; INN: Indomethacin; CS: Chemically Chitosan;6e: A Derivative of </w:t>
      </w:r>
      <w:proofErr w:type="spellStart"/>
      <w:r w:rsidRPr="00001FF6">
        <w:rPr>
          <w:rFonts w:cs="Times New Roman"/>
          <w:sz w:val="28"/>
          <w:szCs w:val="28"/>
        </w:rPr>
        <w:t>Mansonone</w:t>
      </w:r>
      <w:proofErr w:type="spellEnd"/>
      <w:r w:rsidRPr="00001FF6">
        <w:rPr>
          <w:rFonts w:cs="Times New Roman"/>
          <w:sz w:val="28"/>
          <w:szCs w:val="28"/>
        </w:rPr>
        <w:t xml:space="preserve"> F; 4D5: Single Chain Antibody Fragment 4D5; SD: Standard Deviation.</w:t>
      </w: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  <w:r w:rsidRPr="00001FF6">
        <w:rPr>
          <w:rFonts w:cs="Times New Roman"/>
          <w:sz w:val="28"/>
          <w:szCs w:val="28"/>
        </w:rPr>
        <w:t>F</w:t>
      </w:r>
      <w:r w:rsidRPr="00001FF6">
        <w:rPr>
          <w:rFonts w:cs="Times New Roman" w:hint="eastAsia"/>
          <w:sz w:val="28"/>
          <w:szCs w:val="28"/>
        </w:rPr>
        <w:t>ig.</w:t>
      </w:r>
      <w:r w:rsidRPr="00001FF6">
        <w:rPr>
          <w:rFonts w:cs="Times New Roman"/>
          <w:sz w:val="28"/>
          <w:szCs w:val="28"/>
        </w:rPr>
        <w:t>S2:</w:t>
      </w:r>
    </w:p>
    <w:p w:rsidR="00001FF6" w:rsidRPr="00001FF6" w:rsidRDefault="00001FF6" w:rsidP="00001FF6">
      <w:pPr>
        <w:rPr>
          <w:rFonts w:cs="Times New Roman"/>
          <w:sz w:val="28"/>
          <w:szCs w:val="28"/>
        </w:rPr>
      </w:pPr>
      <w:r w:rsidRPr="00001FF6">
        <w:rPr>
          <w:rFonts w:cs="Times New Roman"/>
          <w:sz w:val="28"/>
          <w:szCs w:val="28"/>
        </w:rPr>
        <w:t>Notes: H&amp;E-stained slice images of major organs from different groups in nude mice.</w:t>
      </w:r>
    </w:p>
    <w:p w:rsidR="00001FF6" w:rsidRPr="00001FF6" w:rsidRDefault="00001FF6">
      <w:pPr>
        <w:rPr>
          <w:rFonts w:cs="Times New Roman" w:hint="eastAsia"/>
          <w:sz w:val="28"/>
          <w:szCs w:val="28"/>
        </w:rPr>
      </w:pPr>
      <w:r w:rsidRPr="00001FF6">
        <w:rPr>
          <w:rFonts w:cs="Times New Roman"/>
          <w:sz w:val="28"/>
          <w:szCs w:val="28"/>
        </w:rPr>
        <w:t xml:space="preserve">Abbreviations: CS: Chemically Chitosan 4D5: Single Chain Antibody Fragment 4D5;6e: A Derivative of </w:t>
      </w:r>
      <w:proofErr w:type="spellStart"/>
      <w:r w:rsidRPr="00001FF6">
        <w:rPr>
          <w:rFonts w:cs="Times New Roman"/>
          <w:sz w:val="28"/>
          <w:szCs w:val="28"/>
        </w:rPr>
        <w:t>Mansonone</w:t>
      </w:r>
      <w:proofErr w:type="spellEnd"/>
      <w:r w:rsidRPr="00001FF6">
        <w:rPr>
          <w:rFonts w:cs="Times New Roman"/>
          <w:sz w:val="28"/>
          <w:szCs w:val="28"/>
        </w:rPr>
        <w:t xml:space="preserve"> F; INN: Indomethacin; PBS: Phosphate Buffered Saline; H&amp;E: Hematoxylin and Eosin.</w:t>
      </w:r>
    </w:p>
    <w:sectPr w:rsidR="00001FF6" w:rsidRPr="00001FF6" w:rsidSect="00001FF6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F6"/>
    <w:rsid w:val="00001FF6"/>
    <w:rsid w:val="00A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F4E0"/>
  <w15:chartTrackingRefBased/>
  <w15:docId w15:val="{47EE6AF2-68CF-4F5F-9726-42645AE0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F6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4497-7E16-4E2C-B6EF-CEA394FF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小玉</dc:creator>
  <cp:keywords/>
  <dc:description/>
  <cp:lastModifiedBy>王 小玉</cp:lastModifiedBy>
  <cp:revision>1</cp:revision>
  <dcterms:created xsi:type="dcterms:W3CDTF">2020-04-02T06:40:00Z</dcterms:created>
  <dcterms:modified xsi:type="dcterms:W3CDTF">2020-04-02T06:48:00Z</dcterms:modified>
</cp:coreProperties>
</file>