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EFC3DB" w14:textId="77777777" w:rsidR="004D03E9" w:rsidRDefault="004D03E9" w:rsidP="004D03E9">
      <w:pPr>
        <w:spacing w:line="480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OLE_LINK15"/>
      <w:bookmarkStart w:id="1" w:name="OLE_LINK16"/>
      <w:bookmarkStart w:id="2" w:name="OLE_LINK31"/>
      <w:bookmarkStart w:id="3" w:name="OLE_LINK37"/>
      <w:bookmarkStart w:id="4" w:name="OLE_LINK43"/>
      <w:bookmarkStart w:id="5" w:name="OLE_LINK47"/>
      <w:bookmarkStart w:id="6" w:name="OLE_LINK48"/>
      <w:bookmarkStart w:id="7" w:name="OLE_LINK91"/>
      <w:bookmarkStart w:id="8" w:name="OLE_LINK140"/>
      <w:bookmarkStart w:id="9" w:name="OLE_LINK28"/>
      <w:r w:rsidRPr="00910701">
        <w:rPr>
          <w:rFonts w:ascii="Times New Roman" w:hAnsi="Times New Roman" w:cs="Times New Roman" w:hint="eastAsia"/>
          <w:b/>
          <w:bCs/>
          <w:sz w:val="28"/>
          <w:szCs w:val="28"/>
        </w:rPr>
        <w:t>M</w:t>
      </w:r>
      <w:r w:rsidRPr="00910701">
        <w:rPr>
          <w:rFonts w:ascii="Times New Roman" w:hAnsi="Times New Roman" w:cs="Times New Roman"/>
          <w:b/>
          <w:bCs/>
          <w:sz w:val="28"/>
          <w:szCs w:val="28"/>
        </w:rPr>
        <w:t>ultifunctional superparamagnetic iron oxide</w:t>
      </w:r>
      <w:r w:rsidRPr="00910701">
        <w:rPr>
          <w:rFonts w:ascii="Times New Roman" w:hAnsi="Times New Roman" w:cs="Times New Roman" w:hint="eastAsia"/>
          <w:b/>
          <w:bCs/>
          <w:sz w:val="28"/>
          <w:szCs w:val="28"/>
        </w:rPr>
        <w:t xml:space="preserve"> nanoparticles</w:t>
      </w:r>
      <w:r w:rsidRPr="0091070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10701">
        <w:rPr>
          <w:rFonts w:ascii="Times New Roman" w:hAnsi="Times New Roman" w:cs="Times New Roman" w:hint="eastAsia"/>
          <w:b/>
          <w:bCs/>
          <w:sz w:val="28"/>
          <w:szCs w:val="28"/>
        </w:rPr>
        <w:t>conju</w:t>
      </w:r>
      <w:r w:rsidRPr="00910701">
        <w:rPr>
          <w:rFonts w:ascii="Times New Roman" w:hAnsi="Times New Roman" w:cs="Times New Roman"/>
          <w:b/>
          <w:bCs/>
          <w:sz w:val="28"/>
          <w:szCs w:val="28"/>
        </w:rPr>
        <w:t xml:space="preserve">gated with Aβ oligomer-specific </w:t>
      </w:r>
      <w:proofErr w:type="spellStart"/>
      <w:r w:rsidRPr="00910701">
        <w:rPr>
          <w:rFonts w:ascii="Times New Roman" w:hAnsi="Times New Roman" w:cs="Times New Roman"/>
          <w:b/>
          <w:bCs/>
          <w:sz w:val="28"/>
          <w:szCs w:val="28"/>
        </w:rPr>
        <w:t>scFv</w:t>
      </w:r>
      <w:proofErr w:type="spellEnd"/>
      <w:r w:rsidRPr="00910701">
        <w:rPr>
          <w:rFonts w:ascii="Times New Roman" w:hAnsi="Times New Roman" w:cs="Times New Roman"/>
          <w:b/>
          <w:bCs/>
          <w:sz w:val="28"/>
          <w:szCs w:val="28"/>
        </w:rPr>
        <w:t xml:space="preserve"> antibody and class A scavenger receptor activator show early diagnostic potentials for Alzheimer’s Disease</w:t>
      </w:r>
    </w:p>
    <w:bookmarkEnd w:id="0"/>
    <w:bookmarkEnd w:id="1"/>
    <w:bookmarkEnd w:id="2"/>
    <w:bookmarkEnd w:id="3"/>
    <w:bookmarkEnd w:id="4"/>
    <w:p w14:paraId="6C3975CF" w14:textId="77777777" w:rsidR="004D03E9" w:rsidRDefault="004D03E9" w:rsidP="004D03E9">
      <w:pPr>
        <w:rPr>
          <w:rFonts w:ascii="Times New Roman" w:hAnsi="Times New Roman" w:cs="Times New Roman"/>
          <w:b/>
          <w:bCs/>
          <w:sz w:val="28"/>
          <w:szCs w:val="28"/>
        </w:rPr>
      </w:pPr>
    </w:p>
    <w:bookmarkEnd w:id="5"/>
    <w:bookmarkEnd w:id="6"/>
    <w:bookmarkEnd w:id="7"/>
    <w:bookmarkEnd w:id="8"/>
    <w:bookmarkEnd w:id="9"/>
    <w:p w14:paraId="73696A73" w14:textId="77777777" w:rsidR="004D03E9" w:rsidRPr="00060704" w:rsidRDefault="004D03E9" w:rsidP="004D03E9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/>
        </w:rPr>
        <w:t>Xiao-</w:t>
      </w:r>
      <w:proofErr w:type="spellStart"/>
      <w:r>
        <w:rPr>
          <w:rFonts w:ascii="Times New Roman" w:hAnsi="Times New Roman" w:cs="Times New Roman"/>
          <w:lang w:eastAsia="en-US"/>
        </w:rPr>
        <w:t>ge</w:t>
      </w:r>
      <w:proofErr w:type="spellEnd"/>
      <w:r>
        <w:rPr>
          <w:rFonts w:ascii="Times New Roman" w:hAnsi="Times New Roman" w:cs="Times New Roman"/>
          <w:lang w:eastAsia="en-US"/>
        </w:rPr>
        <w:t xml:space="preserve"> Liu</w:t>
      </w:r>
      <w:r>
        <w:rPr>
          <w:rFonts w:ascii="Times New Roman" w:hAnsi="Times New Roman" w:cs="Times New Roman" w:hint="eastAsia"/>
          <w:vertAlign w:val="superscript"/>
        </w:rPr>
        <w:t xml:space="preserve"> </w:t>
      </w:r>
      <w:r>
        <w:rPr>
          <w:rFonts w:ascii="Times New Roman" w:hAnsi="Times New Roman" w:cs="Times New Roman"/>
          <w:vertAlign w:val="superscript"/>
        </w:rPr>
        <w:t>1</w:t>
      </w:r>
      <w:r>
        <w:rPr>
          <w:rFonts w:ascii="Times New Roman" w:hAnsi="Times New Roman" w:cs="Times New Roman" w:hint="eastAsia"/>
          <w:vertAlign w:val="superscript"/>
        </w:rPr>
        <w:t>,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  <w:lang w:eastAsia="en-US"/>
        </w:rPr>
        <w:t xml:space="preserve">, </w:t>
      </w:r>
      <w:proofErr w:type="spellStart"/>
      <w:r>
        <w:rPr>
          <w:rFonts w:ascii="Times New Roman" w:hAnsi="Times New Roman" w:cs="Times New Roman"/>
          <w:lang w:eastAsia="en-US"/>
        </w:rPr>
        <w:t>Lun</w:t>
      </w:r>
      <w:proofErr w:type="spellEnd"/>
      <w:r>
        <w:rPr>
          <w:rFonts w:ascii="Times New Roman" w:hAnsi="Times New Roman" w:cs="Times New Roman"/>
          <w:lang w:eastAsia="en-US"/>
        </w:rPr>
        <w:t xml:space="preserve"> Zhang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  <w:vertAlign w:val="superscript"/>
        </w:rPr>
        <w:t>1</w:t>
      </w:r>
      <w:r>
        <w:rPr>
          <w:rFonts w:ascii="Times New Roman" w:hAnsi="Times New Roman" w:cs="Times New Roman" w:hint="eastAsia"/>
          <w:vertAlign w:val="superscript"/>
        </w:rPr>
        <w:t>,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  <w:lang w:eastAsia="en-US"/>
        </w:rPr>
        <w:t>, Shuai Lu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  <w:vertAlign w:val="superscript"/>
        </w:rPr>
        <w:t>1</w:t>
      </w:r>
      <w:r>
        <w:rPr>
          <w:rFonts w:ascii="Times New Roman" w:hAnsi="Times New Roman" w:cs="Times New Roman"/>
          <w:lang w:eastAsia="en-US"/>
        </w:rPr>
        <w:t>, Dong-</w:t>
      </w:r>
      <w:proofErr w:type="spellStart"/>
      <w:r>
        <w:rPr>
          <w:rFonts w:ascii="Times New Roman" w:hAnsi="Times New Roman" w:cs="Times New Roman"/>
          <w:lang w:eastAsia="en-US"/>
        </w:rPr>
        <w:t>qun</w:t>
      </w:r>
      <w:proofErr w:type="spellEnd"/>
      <w:r>
        <w:rPr>
          <w:rFonts w:ascii="Times New Roman" w:hAnsi="Times New Roman" w:cs="Times New Roman"/>
          <w:lang w:eastAsia="en-US"/>
        </w:rPr>
        <w:t xml:space="preserve"> Liu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  <w:vertAlign w:val="superscript"/>
        </w:rPr>
        <w:t>1</w:t>
      </w:r>
      <w:r>
        <w:rPr>
          <w:rFonts w:ascii="Times New Roman" w:hAnsi="Times New Roman" w:cs="Times New Roman" w:hint="eastAsia"/>
          <w:vertAlign w:val="superscript"/>
        </w:rPr>
        <w:t>,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  <w:lang w:eastAsia="en-US"/>
        </w:rPr>
        <w:t xml:space="preserve">, </w:t>
      </w:r>
      <w:r w:rsidRPr="00910701">
        <w:rPr>
          <w:rFonts w:ascii="Times New Roman" w:hAnsi="Times New Roman" w:cs="Times New Roman"/>
        </w:rPr>
        <w:t>Ling-</w:t>
      </w:r>
      <w:proofErr w:type="spellStart"/>
      <w:r>
        <w:rPr>
          <w:rFonts w:ascii="Times New Roman" w:hAnsi="Times New Roman" w:cs="Times New Roman"/>
        </w:rPr>
        <w:t>x</w:t>
      </w:r>
      <w:r w:rsidRPr="00910701">
        <w:rPr>
          <w:rFonts w:ascii="Times New Roman" w:hAnsi="Times New Roman" w:cs="Times New Roman"/>
        </w:rPr>
        <w:t>iao</w:t>
      </w:r>
      <w:proofErr w:type="spellEnd"/>
      <w:r w:rsidRPr="00910701">
        <w:rPr>
          <w:rFonts w:ascii="Times New Roman" w:hAnsi="Times New Roman" w:cs="Times New Roman"/>
        </w:rPr>
        <w:t xml:space="preserve"> Zhang </w:t>
      </w:r>
      <w:r>
        <w:rPr>
          <w:rFonts w:ascii="Times New Roman" w:hAnsi="Times New Roman" w:cs="Times New Roman"/>
          <w:vertAlign w:val="superscript"/>
        </w:rPr>
        <w:t>1</w:t>
      </w:r>
      <w:r w:rsidRPr="00910701">
        <w:rPr>
          <w:rFonts w:ascii="Times New Roman" w:hAnsi="Times New Roman" w:cs="Times New Roman"/>
          <w:vertAlign w:val="superscript"/>
        </w:rPr>
        <w:t>,</w:t>
      </w:r>
      <w:r>
        <w:rPr>
          <w:rFonts w:ascii="Times New Roman" w:hAnsi="Times New Roman" w:cs="Times New Roman"/>
          <w:vertAlign w:val="superscript"/>
        </w:rPr>
        <w:t>2</w:t>
      </w:r>
      <w:r w:rsidRPr="001C1F6A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eastAsia="en-US"/>
        </w:rPr>
        <w:t>Xiao-</w:t>
      </w:r>
      <w:proofErr w:type="spellStart"/>
      <w:r>
        <w:rPr>
          <w:rFonts w:ascii="Times New Roman" w:hAnsi="Times New Roman" w:cs="Times New Roman"/>
          <w:lang w:eastAsia="en-US"/>
        </w:rPr>
        <w:t>lin</w:t>
      </w:r>
      <w:proofErr w:type="spellEnd"/>
      <w:r>
        <w:rPr>
          <w:rFonts w:ascii="Times New Roman" w:hAnsi="Times New Roman" w:cs="Times New Roman"/>
          <w:lang w:eastAsia="en-US"/>
        </w:rPr>
        <w:t xml:space="preserve"> </w:t>
      </w:r>
      <w:r>
        <w:rPr>
          <w:rFonts w:ascii="Times New Roman" w:hAnsi="Times New Roman" w:cs="Times New Roman" w:hint="eastAsia"/>
        </w:rPr>
        <w:t>Y</w:t>
      </w:r>
      <w:r>
        <w:rPr>
          <w:rFonts w:ascii="Times New Roman" w:hAnsi="Times New Roman" w:cs="Times New Roman"/>
          <w:lang w:eastAsia="en-US"/>
        </w:rPr>
        <w:t>u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  <w:vertAlign w:val="superscript"/>
        </w:rPr>
        <w:t>1</w:t>
      </w:r>
      <w:r>
        <w:rPr>
          <w:rFonts w:ascii="Times New Roman" w:hAnsi="Times New Roman" w:cs="Times New Roman" w:hint="eastAsia"/>
          <w:vertAlign w:val="superscript"/>
        </w:rPr>
        <w:t>*</w:t>
      </w:r>
      <w:r>
        <w:rPr>
          <w:rFonts w:ascii="Times New Roman" w:hAnsi="Times New Roman" w:cs="Times New Roman" w:hint="eastAsia"/>
        </w:rPr>
        <w:t>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eastAsia="en-US"/>
        </w:rPr>
        <w:t>Rui-tian Liu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  <w:vertAlign w:val="superscript"/>
        </w:rPr>
        <w:t>1</w:t>
      </w:r>
      <w:r>
        <w:rPr>
          <w:rFonts w:ascii="Times New Roman" w:hAnsi="Times New Roman" w:cs="Times New Roman" w:hint="eastAsia"/>
          <w:vertAlign w:val="superscript"/>
        </w:rPr>
        <w:t>*</w:t>
      </w:r>
      <w:r>
        <w:rPr>
          <w:rFonts w:ascii="Times New Roman" w:hAnsi="Times New Roman" w:cs="Times New Roman" w:hint="eastAsia"/>
        </w:rPr>
        <w:t xml:space="preserve"> </w:t>
      </w:r>
    </w:p>
    <w:p w14:paraId="2E25BF7B" w14:textId="77777777" w:rsidR="004D03E9" w:rsidRDefault="004D03E9" w:rsidP="004D03E9">
      <w:pPr>
        <w:spacing w:line="480" w:lineRule="auto"/>
        <w:rPr>
          <w:rFonts w:ascii="Times New Roman" w:hAnsi="Times New Roman" w:cs="Times New Roman"/>
        </w:rPr>
      </w:pPr>
    </w:p>
    <w:p w14:paraId="792F9557" w14:textId="77777777" w:rsidR="004D03E9" w:rsidRDefault="004D03E9" w:rsidP="004D03E9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vertAlign w:val="superscript"/>
        </w:rPr>
        <w:t xml:space="preserve">1 </w:t>
      </w:r>
      <w:r>
        <w:rPr>
          <w:rFonts w:ascii="Times New Roman" w:hAnsi="Times New Roman" w:cs="Times New Roman"/>
          <w:i/>
        </w:rPr>
        <w:t>State Key Laboratory of Biochemical Engineering, Institute of Process Engineering, Chinese Academy of Sciences, Beijing 100190, China</w:t>
      </w:r>
    </w:p>
    <w:p w14:paraId="31812BA2" w14:textId="77777777" w:rsidR="004D03E9" w:rsidRDefault="004D03E9" w:rsidP="004D03E9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vertAlign w:val="superscript"/>
        </w:rPr>
        <w:t xml:space="preserve">2 </w:t>
      </w:r>
      <w:r>
        <w:rPr>
          <w:rFonts w:ascii="Times New Roman" w:hAnsi="Times New Roman" w:cs="Times New Roman"/>
          <w:i/>
        </w:rPr>
        <w:t>School of Chemistry and Chemical Engineering, University of Chinese Academy of Science, Beijing 100049, China</w:t>
      </w:r>
    </w:p>
    <w:p w14:paraId="4373B799" w14:textId="77777777" w:rsidR="004D03E9" w:rsidRPr="00060704" w:rsidRDefault="004D03E9" w:rsidP="004D03E9">
      <w:pPr>
        <w:spacing w:line="48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 w:hint="eastAsia"/>
          <w:i/>
          <w:vertAlign w:val="superscript"/>
        </w:rPr>
        <w:t xml:space="preserve"> </w:t>
      </w:r>
    </w:p>
    <w:p w14:paraId="495748F1" w14:textId="77777777" w:rsidR="004D03E9" w:rsidRDefault="004D03E9" w:rsidP="004D03E9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i/>
        </w:rPr>
      </w:pPr>
    </w:p>
    <w:p w14:paraId="34960FA8" w14:textId="77777777" w:rsidR="004D03E9" w:rsidRPr="00060704" w:rsidRDefault="004D03E9" w:rsidP="004D03E9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</w:rPr>
      </w:pPr>
      <w:r w:rsidRPr="00060704">
        <w:rPr>
          <w:rFonts w:ascii="Times New Roman" w:hAnsi="Times New Roman" w:cs="Times New Roman" w:hint="eastAsia"/>
          <w:vertAlign w:val="superscript"/>
        </w:rPr>
        <w:t>*</w:t>
      </w:r>
      <w:r w:rsidRPr="00060704">
        <w:rPr>
          <w:rFonts w:ascii="Times New Roman" w:hAnsi="Times New Roman" w:cs="Times New Roman"/>
        </w:rPr>
        <w:t>Corresponding authors.</w:t>
      </w:r>
    </w:p>
    <w:p w14:paraId="7BE36C28" w14:textId="77777777" w:rsidR="004D03E9" w:rsidRPr="00060704" w:rsidRDefault="004D03E9" w:rsidP="004D03E9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</w:rPr>
      </w:pPr>
      <w:r w:rsidRPr="00060704">
        <w:rPr>
          <w:rFonts w:ascii="Times New Roman" w:hAnsi="Times New Roman" w:cs="Times New Roman"/>
        </w:rPr>
        <w:t>Rui-tian Liu</w:t>
      </w:r>
    </w:p>
    <w:p w14:paraId="5EB92959" w14:textId="77777777" w:rsidR="004D03E9" w:rsidRDefault="004D03E9" w:rsidP="004D03E9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</w:rPr>
      </w:pPr>
      <w:r w:rsidRPr="00060704">
        <w:rPr>
          <w:rFonts w:ascii="Times New Roman" w:hAnsi="Times New Roman" w:cs="Times New Roman"/>
        </w:rPr>
        <w:t xml:space="preserve">Email: </w:t>
      </w:r>
      <w:bookmarkStart w:id="10" w:name="OLE_LINK86"/>
      <w:bookmarkStart w:id="11" w:name="OLE_LINK87"/>
      <w:r w:rsidRPr="00060704">
        <w:rPr>
          <w:rFonts w:ascii="Times New Roman" w:hAnsi="Times New Roman" w:cs="Times New Roman"/>
        </w:rPr>
        <w:t>rtliu@ipe.ac.cn; Fax: +86</w:t>
      </w:r>
      <w:r>
        <w:rPr>
          <w:rFonts w:ascii="Times New Roman" w:hAnsi="Times New Roman" w:cs="Times New Roman"/>
        </w:rPr>
        <w:t xml:space="preserve"> </w:t>
      </w:r>
      <w:r w:rsidRPr="00060704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 xml:space="preserve"> </w:t>
      </w:r>
      <w:r w:rsidRPr="00060704">
        <w:rPr>
          <w:rFonts w:ascii="Times New Roman" w:hAnsi="Times New Roman" w:cs="Times New Roman"/>
        </w:rPr>
        <w:t>82545075; Tel: +86</w:t>
      </w:r>
      <w:r>
        <w:rPr>
          <w:rFonts w:ascii="Times New Roman" w:hAnsi="Times New Roman" w:cs="Times New Roman"/>
        </w:rPr>
        <w:t xml:space="preserve"> </w:t>
      </w:r>
      <w:r w:rsidRPr="00060704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 xml:space="preserve"> </w:t>
      </w:r>
      <w:r w:rsidRPr="00060704">
        <w:rPr>
          <w:rFonts w:ascii="Times New Roman" w:hAnsi="Times New Roman" w:cs="Times New Roman"/>
        </w:rPr>
        <w:t xml:space="preserve">82545017 </w:t>
      </w:r>
      <w:bookmarkEnd w:id="10"/>
      <w:bookmarkEnd w:id="11"/>
    </w:p>
    <w:p w14:paraId="00742E0D" w14:textId="77777777" w:rsidR="004D03E9" w:rsidRPr="00060704" w:rsidRDefault="004D03E9" w:rsidP="004D03E9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</w:rPr>
      </w:pPr>
      <w:r w:rsidRPr="00060704">
        <w:rPr>
          <w:rFonts w:ascii="Times New Roman" w:hAnsi="Times New Roman" w:cs="Times New Roman"/>
        </w:rPr>
        <w:t>or</w:t>
      </w:r>
    </w:p>
    <w:p w14:paraId="04175FB9" w14:textId="77777777" w:rsidR="004D03E9" w:rsidRPr="00060704" w:rsidRDefault="004D03E9" w:rsidP="004D03E9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Xiao-</w:t>
      </w:r>
      <w:proofErr w:type="spellStart"/>
      <w:r>
        <w:rPr>
          <w:rFonts w:ascii="Times New Roman" w:hAnsi="Times New Roman" w:cs="Times New Roman" w:hint="eastAsia"/>
        </w:rPr>
        <w:t>lin</w:t>
      </w:r>
      <w:proofErr w:type="spellEnd"/>
      <w:r w:rsidRPr="0006070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Yu</w:t>
      </w:r>
    </w:p>
    <w:p w14:paraId="0FBFFC20" w14:textId="77777777" w:rsidR="004D03E9" w:rsidRDefault="004D03E9" w:rsidP="004D03E9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</w:rPr>
      </w:pPr>
      <w:r w:rsidRPr="00060704">
        <w:rPr>
          <w:rFonts w:ascii="Times New Roman" w:hAnsi="Times New Roman" w:cs="Times New Roman"/>
        </w:rPr>
        <w:t xml:space="preserve">Email: </w:t>
      </w:r>
      <w:r>
        <w:rPr>
          <w:rFonts w:ascii="Times New Roman" w:hAnsi="Times New Roman" w:cs="Times New Roman" w:hint="eastAsia"/>
        </w:rPr>
        <w:t>yuxiaolin</w:t>
      </w:r>
      <w:r>
        <w:rPr>
          <w:rFonts w:ascii="Times New Roman" w:hAnsi="Times New Roman" w:cs="Times New Roman"/>
        </w:rPr>
        <w:t>@ipe.ac.cn; Fax: +86 10 82545025; Tel: +86 10 825450</w:t>
      </w:r>
      <w:r>
        <w:rPr>
          <w:rFonts w:ascii="Times New Roman" w:hAnsi="Times New Roman" w:cs="Times New Roman" w:hint="eastAsia"/>
        </w:rPr>
        <w:t>25</w:t>
      </w:r>
    </w:p>
    <w:p w14:paraId="53381446" w14:textId="77777777" w:rsidR="004D03E9" w:rsidRDefault="004D03E9" w:rsidP="004D03E9">
      <w:pPr>
        <w:spacing w:line="480" w:lineRule="auto"/>
        <w:rPr>
          <w:rFonts w:ascii="Times New Roman" w:hAnsi="Times New Roman" w:cs="Times New Roman"/>
          <w:b/>
          <w:bCs/>
        </w:rPr>
      </w:pPr>
    </w:p>
    <w:p w14:paraId="296EA84A" w14:textId="77777777" w:rsidR="004D03E9" w:rsidRDefault="004D03E9" w:rsidP="004D03E9">
      <w:pPr>
        <w:spacing w:line="48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 w:hint="eastAsia"/>
          <w:b/>
          <w:bCs/>
        </w:rPr>
        <w:t xml:space="preserve"> </w:t>
      </w:r>
    </w:p>
    <w:p w14:paraId="153AE94A" w14:textId="77777777" w:rsidR="005042F8" w:rsidRDefault="004D03E9">
      <w:r>
        <w:rPr>
          <w:rFonts w:hint="eastAsia"/>
        </w:rPr>
        <w:lastRenderedPageBreak/>
        <w:t xml:space="preserve">             </w:t>
      </w:r>
      <w:r>
        <w:rPr>
          <w:rFonts w:ascii="Times New Roman" w:eastAsia="宋体" w:hAnsi="Times New Roman"/>
          <w:noProof/>
          <w:color w:val="000000"/>
          <w:kern w:val="0"/>
          <w:sz w:val="22"/>
        </w:rPr>
        <w:drawing>
          <wp:inline distT="0" distB="0" distL="0" distR="0" wp14:anchorId="584E511F" wp14:editId="4F8AF850">
            <wp:extent cx="3692129" cy="2767098"/>
            <wp:effectExtent l="0" t="0" r="381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2250" cy="27821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0147D86" w14:textId="20D820CF" w:rsidR="004D03E9" w:rsidRDefault="006F534D" w:rsidP="004D03E9">
      <w:pPr>
        <w:spacing w:line="360" w:lineRule="auto"/>
        <w:rPr>
          <w:rFonts w:ascii="Times New Roman" w:eastAsia="宋体" w:hAnsi="Times New Roman"/>
          <w:color w:val="000000"/>
          <w:kern w:val="0"/>
          <w:sz w:val="22"/>
        </w:rPr>
      </w:pPr>
      <w:r>
        <w:rPr>
          <w:rFonts w:ascii="Times New Roman" w:eastAsia="宋体" w:hAnsi="Times New Roman"/>
          <w:color w:val="000000"/>
          <w:kern w:val="0"/>
          <w:sz w:val="22"/>
        </w:rPr>
        <w:t>Fig</w:t>
      </w:r>
      <w:r w:rsidR="0063755F">
        <w:rPr>
          <w:rFonts w:ascii="Times New Roman" w:eastAsia="宋体" w:hAnsi="Times New Roman" w:hint="eastAsia"/>
          <w:color w:val="000000"/>
          <w:kern w:val="0"/>
          <w:sz w:val="22"/>
        </w:rPr>
        <w:t>ure S</w:t>
      </w:r>
      <w:r>
        <w:rPr>
          <w:rFonts w:ascii="Times New Roman" w:eastAsia="宋体" w:hAnsi="Times New Roman" w:hint="eastAsia"/>
          <w:color w:val="000000"/>
          <w:kern w:val="0"/>
          <w:sz w:val="22"/>
        </w:rPr>
        <w:t>1</w:t>
      </w:r>
      <w:r w:rsidR="004D03E9">
        <w:rPr>
          <w:rFonts w:ascii="Times New Roman" w:eastAsia="宋体" w:hAnsi="Times New Roman"/>
          <w:color w:val="000000"/>
          <w:kern w:val="0"/>
          <w:sz w:val="22"/>
        </w:rPr>
        <w:t>. C</w:t>
      </w:r>
      <w:r w:rsidR="004D03E9" w:rsidRPr="0095081A">
        <w:rPr>
          <w:rFonts w:ascii="Times New Roman" w:eastAsia="宋体" w:hAnsi="Times New Roman"/>
          <w:color w:val="000000"/>
          <w:kern w:val="0"/>
          <w:sz w:val="22"/>
        </w:rPr>
        <w:t>haracterization of W20/XD4-SPIONs. (A)</w:t>
      </w:r>
      <w:r w:rsidR="004D03E9" w:rsidRPr="0095081A">
        <w:t xml:space="preserve"> </w:t>
      </w:r>
      <w:r w:rsidR="004D03E9" w:rsidRPr="00F62833">
        <w:rPr>
          <w:rFonts w:ascii="Times New Roman" w:eastAsia="宋体" w:hAnsi="Times New Roman"/>
          <w:color w:val="000000"/>
          <w:kern w:val="0"/>
          <w:sz w:val="22"/>
        </w:rPr>
        <w:t xml:space="preserve">Gel electrophoresis in 1% agarose of </w:t>
      </w:r>
      <w:r w:rsidR="004D03E9" w:rsidRPr="00C55379">
        <w:rPr>
          <w:rFonts w:ascii="Times New Roman" w:eastAsia="宋体" w:hAnsi="Times New Roman"/>
          <w:color w:val="000000"/>
          <w:kern w:val="0"/>
          <w:sz w:val="22"/>
        </w:rPr>
        <w:t>unconjugated-SPIONs</w:t>
      </w:r>
      <w:r w:rsidR="004D03E9">
        <w:rPr>
          <w:rFonts w:ascii="Times New Roman" w:eastAsia="宋体" w:hAnsi="Times New Roman"/>
          <w:color w:val="000000"/>
          <w:kern w:val="0"/>
          <w:sz w:val="22"/>
        </w:rPr>
        <w:t>,</w:t>
      </w:r>
      <w:r w:rsidR="004D03E9" w:rsidRPr="00C55379">
        <w:rPr>
          <w:rFonts w:ascii="Times New Roman" w:eastAsia="宋体" w:hAnsi="Times New Roman"/>
          <w:color w:val="000000"/>
          <w:kern w:val="0"/>
          <w:sz w:val="22"/>
        </w:rPr>
        <w:t xml:space="preserve"> XD4-, W20- </w:t>
      </w:r>
      <w:r w:rsidR="004D03E9">
        <w:rPr>
          <w:rFonts w:ascii="Times New Roman" w:eastAsia="宋体" w:hAnsi="Times New Roman"/>
          <w:color w:val="000000"/>
          <w:kern w:val="0"/>
          <w:sz w:val="22"/>
        </w:rPr>
        <w:t>and</w:t>
      </w:r>
      <w:r w:rsidR="004D03E9" w:rsidRPr="00C55379">
        <w:rPr>
          <w:rFonts w:ascii="Times New Roman" w:eastAsia="宋体" w:hAnsi="Times New Roman"/>
          <w:color w:val="000000"/>
          <w:kern w:val="0"/>
          <w:sz w:val="22"/>
        </w:rPr>
        <w:t xml:space="preserve"> W20/XD4-SPIONs</w:t>
      </w:r>
      <w:r w:rsidR="004D03E9">
        <w:rPr>
          <w:rFonts w:ascii="Times New Roman" w:eastAsia="宋体" w:hAnsi="Times New Roman"/>
          <w:color w:val="000000"/>
          <w:kern w:val="0"/>
          <w:sz w:val="22"/>
        </w:rPr>
        <w:t xml:space="preserve">. </w:t>
      </w:r>
      <w:r w:rsidR="004D03E9" w:rsidRPr="0095081A">
        <w:rPr>
          <w:rFonts w:ascii="Times New Roman" w:eastAsia="宋体" w:hAnsi="Times New Roman"/>
          <w:color w:val="000000"/>
          <w:kern w:val="0"/>
          <w:sz w:val="22"/>
        </w:rPr>
        <w:t>(</w:t>
      </w:r>
      <w:r w:rsidR="004D03E9">
        <w:rPr>
          <w:rFonts w:ascii="Times New Roman" w:eastAsia="宋体" w:hAnsi="Times New Roman"/>
          <w:color w:val="000000"/>
          <w:kern w:val="0"/>
          <w:sz w:val="22"/>
        </w:rPr>
        <w:t>B</w:t>
      </w:r>
      <w:r w:rsidR="004D03E9" w:rsidRPr="0095081A">
        <w:rPr>
          <w:rFonts w:ascii="Times New Roman" w:eastAsia="宋体" w:hAnsi="Times New Roman"/>
          <w:color w:val="000000"/>
          <w:kern w:val="0"/>
          <w:sz w:val="22"/>
        </w:rPr>
        <w:t xml:space="preserve">) W20 conjugated </w:t>
      </w:r>
      <w:r w:rsidR="004D03E9">
        <w:rPr>
          <w:rFonts w:ascii="Times New Roman" w:eastAsia="宋体" w:hAnsi="Times New Roman"/>
          <w:color w:val="000000"/>
          <w:kern w:val="0"/>
          <w:sz w:val="22"/>
        </w:rPr>
        <w:t>o</w:t>
      </w:r>
      <w:r w:rsidR="004D03E9" w:rsidRPr="0095081A">
        <w:rPr>
          <w:rFonts w:ascii="Times New Roman" w:eastAsia="宋体" w:hAnsi="Times New Roman"/>
          <w:color w:val="000000"/>
          <w:kern w:val="0"/>
          <w:sz w:val="22"/>
        </w:rPr>
        <w:t>n the nanoparticles was detected by dot-blot</w:t>
      </w:r>
      <w:r w:rsidR="004D03E9">
        <w:rPr>
          <w:rFonts w:ascii="Times New Roman" w:eastAsia="宋体" w:hAnsi="Times New Roman"/>
          <w:color w:val="000000"/>
          <w:kern w:val="0"/>
          <w:sz w:val="22"/>
        </w:rPr>
        <w:t xml:space="preserve"> using anti-c-</w:t>
      </w:r>
      <w:proofErr w:type="spellStart"/>
      <w:r w:rsidR="004D03E9">
        <w:rPr>
          <w:rFonts w:ascii="Times New Roman" w:eastAsia="宋体" w:hAnsi="Times New Roman"/>
          <w:color w:val="000000"/>
          <w:kern w:val="0"/>
          <w:sz w:val="22"/>
        </w:rPr>
        <w:t>myc</w:t>
      </w:r>
      <w:proofErr w:type="spellEnd"/>
      <w:r w:rsidR="004D03E9">
        <w:rPr>
          <w:rFonts w:ascii="Times New Roman" w:eastAsia="宋体" w:hAnsi="Times New Roman"/>
          <w:color w:val="000000"/>
          <w:kern w:val="0"/>
          <w:sz w:val="22"/>
        </w:rPr>
        <w:t xml:space="preserve"> antibody</w:t>
      </w:r>
      <w:r w:rsidR="004D03E9" w:rsidRPr="0095081A">
        <w:rPr>
          <w:rFonts w:ascii="Times New Roman" w:eastAsia="宋体" w:hAnsi="Times New Roman"/>
          <w:color w:val="000000"/>
          <w:kern w:val="0"/>
          <w:sz w:val="22"/>
        </w:rPr>
        <w:t>.</w:t>
      </w:r>
    </w:p>
    <w:p w14:paraId="7D2035A6" w14:textId="77777777" w:rsidR="004D03E9" w:rsidRDefault="004D03E9"/>
    <w:p w14:paraId="57B71571" w14:textId="77777777" w:rsidR="004D03E9" w:rsidRDefault="004D03E9" w:rsidP="004D03E9">
      <w:pPr>
        <w:widowControl/>
        <w:autoSpaceDE w:val="0"/>
        <w:autoSpaceDN w:val="0"/>
        <w:adjustRightInd w:val="0"/>
        <w:spacing w:after="240"/>
        <w:jc w:val="left"/>
        <w:rPr>
          <w:rFonts w:ascii="Times" w:hAnsi="Times" w:cs="Times"/>
          <w:i/>
          <w:iCs/>
          <w:color w:val="262626"/>
          <w:kern w:val="0"/>
        </w:rPr>
      </w:pPr>
      <w:r>
        <w:rPr>
          <w:rFonts w:ascii="Times" w:hAnsi="Times" w:cs="Times" w:hint="eastAsia"/>
          <w:i/>
          <w:iCs/>
          <w:color w:val="262626"/>
          <w:kern w:val="0"/>
        </w:rPr>
        <w:t xml:space="preserve">                           </w:t>
      </w:r>
      <w:r w:rsidRPr="004D03E9">
        <w:rPr>
          <w:rFonts w:ascii="Times" w:hAnsi="Times" w:cs="Times"/>
          <w:i/>
          <w:iCs/>
          <w:noProof/>
          <w:color w:val="262626"/>
          <w:kern w:val="0"/>
        </w:rPr>
        <w:drawing>
          <wp:inline distT="0" distB="0" distL="0" distR="0" wp14:anchorId="2164FE0A" wp14:editId="3A728B77">
            <wp:extent cx="938613" cy="872146"/>
            <wp:effectExtent l="0" t="0" r="1270" b="0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 rotWithShape="1">
                    <a:blip r:embed="rId7"/>
                    <a:srcRect t="10093" r="82191" b="39781"/>
                    <a:stretch/>
                  </pic:blipFill>
                  <pic:spPr>
                    <a:xfrm>
                      <a:off x="0" y="0"/>
                      <a:ext cx="938613" cy="872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BE7EDF" w14:textId="163AE1F5" w:rsidR="004D03E9" w:rsidRDefault="006F534D" w:rsidP="004D03E9">
      <w:pPr>
        <w:spacing w:line="360" w:lineRule="auto"/>
        <w:rPr>
          <w:rFonts w:ascii="Times New Roman" w:eastAsia="宋体" w:hAnsi="Times New Roman"/>
          <w:color w:val="000000"/>
          <w:kern w:val="0"/>
          <w:sz w:val="22"/>
        </w:rPr>
      </w:pPr>
      <w:r>
        <w:rPr>
          <w:rFonts w:ascii="Times New Roman" w:eastAsia="宋体" w:hAnsi="Times New Roman"/>
          <w:color w:val="000000"/>
          <w:kern w:val="0"/>
          <w:sz w:val="22"/>
        </w:rPr>
        <w:t>Fig</w:t>
      </w:r>
      <w:r w:rsidR="0063755F">
        <w:rPr>
          <w:rFonts w:ascii="Times New Roman" w:eastAsia="宋体" w:hAnsi="Times New Roman" w:hint="eastAsia"/>
          <w:color w:val="000000"/>
          <w:kern w:val="0"/>
          <w:sz w:val="22"/>
        </w:rPr>
        <w:t>ure S</w:t>
      </w:r>
      <w:r>
        <w:rPr>
          <w:rFonts w:ascii="Times New Roman" w:eastAsia="宋体" w:hAnsi="Times New Roman" w:hint="eastAsia"/>
          <w:color w:val="000000"/>
          <w:kern w:val="0"/>
          <w:sz w:val="22"/>
        </w:rPr>
        <w:t>2</w:t>
      </w:r>
      <w:r w:rsidR="004D03E9">
        <w:rPr>
          <w:rFonts w:ascii="Times New Roman" w:eastAsia="宋体" w:hAnsi="Times New Roman"/>
          <w:color w:val="000000"/>
          <w:kern w:val="0"/>
          <w:sz w:val="22"/>
        </w:rPr>
        <w:t xml:space="preserve">. </w:t>
      </w:r>
      <w:r w:rsidR="004D03E9" w:rsidRPr="003C2ECB">
        <w:rPr>
          <w:rFonts w:ascii="Times New Roman" w:eastAsia="宋体" w:hAnsi="Times New Roman"/>
          <w:color w:val="000000"/>
          <w:kern w:val="0"/>
          <w:sz w:val="22"/>
        </w:rPr>
        <w:t xml:space="preserve">The morphology of W20/XD4-SPIONs </w:t>
      </w:r>
      <w:r w:rsidR="004D03E9" w:rsidRPr="00863833">
        <w:rPr>
          <w:rFonts w:ascii="Times New Roman" w:eastAsia="宋体" w:hAnsi="Times New Roman"/>
          <w:color w:val="000000"/>
          <w:kern w:val="0"/>
          <w:sz w:val="22"/>
        </w:rPr>
        <w:t>at 6 months</w:t>
      </w:r>
      <w:r w:rsidR="004D03E9" w:rsidRPr="003C2ECB">
        <w:rPr>
          <w:rFonts w:ascii="Times New Roman" w:eastAsia="宋体" w:hAnsi="Times New Roman"/>
          <w:color w:val="000000"/>
          <w:kern w:val="0"/>
          <w:sz w:val="22"/>
        </w:rPr>
        <w:t xml:space="preserve"> were imaged by TEM at an accelerating voltage of 100 KV. Scale bars, 50 nm.</w:t>
      </w:r>
    </w:p>
    <w:p w14:paraId="6EDA939B" w14:textId="52036B73" w:rsidR="006F534D" w:rsidRDefault="006F534D" w:rsidP="006F534D">
      <w:r>
        <w:rPr>
          <w:rFonts w:hint="eastAsia"/>
        </w:rPr>
        <w:t xml:space="preserve">            </w:t>
      </w:r>
      <w:r>
        <w:rPr>
          <w:noProof/>
        </w:rPr>
        <w:drawing>
          <wp:inline distT="0" distB="0" distL="0" distR="0" wp14:anchorId="6B522432" wp14:editId="49438A33">
            <wp:extent cx="3962400" cy="2275205"/>
            <wp:effectExtent l="0" t="0" r="0" b="10795"/>
            <wp:docPr id="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227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5D960C" w14:textId="2989746D" w:rsidR="006F534D" w:rsidRDefault="006F534D" w:rsidP="006F534D">
      <w:pPr>
        <w:rPr>
          <w:rFonts w:ascii="Times New Roman" w:eastAsia="宋体" w:hAnsi="Times New Roman"/>
          <w:color w:val="000000"/>
          <w:kern w:val="0"/>
          <w:sz w:val="22"/>
        </w:rPr>
      </w:pPr>
      <w:r>
        <w:rPr>
          <w:rFonts w:ascii="Times New Roman" w:eastAsia="宋体" w:hAnsi="Times New Roman"/>
          <w:color w:val="000000"/>
          <w:kern w:val="0"/>
          <w:sz w:val="22"/>
        </w:rPr>
        <w:t>Fig</w:t>
      </w:r>
      <w:r w:rsidR="0063755F">
        <w:rPr>
          <w:rFonts w:ascii="Times New Roman" w:eastAsia="宋体" w:hAnsi="Times New Roman" w:hint="eastAsia"/>
          <w:color w:val="000000"/>
          <w:kern w:val="0"/>
          <w:sz w:val="22"/>
        </w:rPr>
        <w:t>ure S</w:t>
      </w:r>
      <w:r>
        <w:rPr>
          <w:rFonts w:ascii="Times New Roman" w:eastAsia="宋体" w:hAnsi="Times New Roman" w:hint="eastAsia"/>
          <w:color w:val="000000"/>
          <w:kern w:val="0"/>
          <w:sz w:val="22"/>
        </w:rPr>
        <w:t>3</w:t>
      </w:r>
      <w:r>
        <w:rPr>
          <w:rFonts w:ascii="Times New Roman" w:eastAsia="宋体" w:hAnsi="Times New Roman"/>
          <w:color w:val="000000"/>
          <w:kern w:val="0"/>
          <w:sz w:val="22"/>
        </w:rPr>
        <w:t xml:space="preserve">. </w:t>
      </w:r>
      <w:r w:rsidRPr="00E9312C">
        <w:rPr>
          <w:rFonts w:ascii="Times New Roman" w:eastAsia="宋体" w:hAnsi="Times New Roman"/>
          <w:color w:val="000000"/>
          <w:kern w:val="0"/>
          <w:sz w:val="22"/>
        </w:rPr>
        <w:t>Fe content in the brain lysate of BALB/c mice intravenously injected with mannitol</w:t>
      </w:r>
      <w:r>
        <w:rPr>
          <w:rFonts w:ascii="Times New Roman" w:eastAsia="宋体" w:hAnsi="Times New Roman"/>
          <w:color w:val="000000"/>
          <w:kern w:val="0"/>
          <w:sz w:val="22"/>
        </w:rPr>
        <w:t xml:space="preserve"> combined with unconjugated-SPIONs, W20-, XD4-, or </w:t>
      </w:r>
      <w:r w:rsidRPr="00E9312C">
        <w:rPr>
          <w:rFonts w:ascii="Times New Roman" w:eastAsia="宋体" w:hAnsi="Times New Roman"/>
          <w:color w:val="000000"/>
          <w:kern w:val="0"/>
          <w:sz w:val="22"/>
        </w:rPr>
        <w:t>W20/XD4-SPIONs was determined by inductively coupl</w:t>
      </w:r>
      <w:r w:rsidRPr="007878A3">
        <w:rPr>
          <w:rFonts w:ascii="Times New Roman" w:eastAsia="宋体" w:hAnsi="Times New Roman"/>
          <w:color w:val="000000"/>
          <w:kern w:val="0"/>
          <w:sz w:val="22"/>
        </w:rPr>
        <w:t>ed plasma spectrometry (ICP).</w:t>
      </w:r>
    </w:p>
    <w:p w14:paraId="67317175" w14:textId="77777777" w:rsidR="006F534D" w:rsidRDefault="006F534D" w:rsidP="004D03E9">
      <w:pPr>
        <w:spacing w:line="360" w:lineRule="auto"/>
        <w:rPr>
          <w:rFonts w:ascii="Times New Roman" w:eastAsia="宋体" w:hAnsi="Times New Roman"/>
          <w:color w:val="000000"/>
          <w:kern w:val="0"/>
          <w:sz w:val="22"/>
        </w:rPr>
      </w:pPr>
    </w:p>
    <w:p w14:paraId="1815FD4B" w14:textId="77777777" w:rsidR="004D03E9" w:rsidRDefault="004D03E9" w:rsidP="004D03E9">
      <w:pPr>
        <w:spacing w:line="360" w:lineRule="auto"/>
        <w:ind w:firstLineChars="100" w:firstLine="220"/>
        <w:rPr>
          <w:rFonts w:ascii="Times New Roman" w:eastAsia="宋体" w:hAnsi="Times New Roman"/>
          <w:color w:val="000000"/>
          <w:kern w:val="0"/>
          <w:sz w:val="22"/>
        </w:rPr>
      </w:pPr>
      <w:r>
        <w:rPr>
          <w:rFonts w:ascii="Times New Roman" w:eastAsia="宋体" w:hAnsi="Times New Roman" w:hint="eastAsia"/>
          <w:color w:val="000000"/>
          <w:kern w:val="0"/>
          <w:sz w:val="22"/>
        </w:rPr>
        <w:lastRenderedPageBreak/>
        <w:t xml:space="preserve">         </w:t>
      </w:r>
      <w:r w:rsidRPr="00E9312C">
        <w:rPr>
          <w:noProof/>
        </w:rPr>
        <w:drawing>
          <wp:inline distT="0" distB="0" distL="0" distR="0" wp14:anchorId="575D3928" wp14:editId="2E66A712">
            <wp:extent cx="3646025" cy="1777327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67155" cy="1787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757D7D" w14:textId="76FBF21E" w:rsidR="003D307B" w:rsidRDefault="006F534D" w:rsidP="003D307B">
      <w:pPr>
        <w:spacing w:line="360" w:lineRule="auto"/>
        <w:rPr>
          <w:rFonts w:ascii="Times New Roman" w:eastAsia="宋体" w:hAnsi="Times New Roman"/>
          <w:color w:val="000000"/>
          <w:kern w:val="0"/>
          <w:sz w:val="22"/>
        </w:rPr>
      </w:pPr>
      <w:r>
        <w:rPr>
          <w:rFonts w:ascii="Times New Roman" w:eastAsia="宋体" w:hAnsi="Times New Roman"/>
          <w:color w:val="000000"/>
          <w:kern w:val="0"/>
          <w:sz w:val="22"/>
        </w:rPr>
        <w:t>Fig</w:t>
      </w:r>
      <w:r w:rsidR="0063755F">
        <w:rPr>
          <w:rFonts w:ascii="Times New Roman" w:eastAsia="宋体" w:hAnsi="Times New Roman" w:hint="eastAsia"/>
          <w:color w:val="000000"/>
          <w:kern w:val="0"/>
          <w:sz w:val="22"/>
        </w:rPr>
        <w:t>ure S</w:t>
      </w:r>
      <w:r>
        <w:rPr>
          <w:rFonts w:ascii="Times New Roman" w:eastAsia="宋体" w:hAnsi="Times New Roman" w:hint="eastAsia"/>
          <w:color w:val="000000"/>
          <w:kern w:val="0"/>
          <w:sz w:val="22"/>
        </w:rPr>
        <w:t>4</w:t>
      </w:r>
      <w:r w:rsidR="004D03E9">
        <w:rPr>
          <w:rFonts w:ascii="Times New Roman" w:eastAsia="宋体" w:hAnsi="Times New Roman"/>
          <w:color w:val="000000"/>
          <w:kern w:val="0"/>
          <w:sz w:val="22"/>
        </w:rPr>
        <w:t xml:space="preserve">. </w:t>
      </w:r>
      <w:r w:rsidR="004D03E9" w:rsidRPr="00D61C7B">
        <w:rPr>
          <w:rFonts w:ascii="Times New Roman" w:eastAsia="宋体" w:hAnsi="Times New Roman"/>
          <w:color w:val="000000"/>
          <w:kern w:val="0"/>
          <w:sz w:val="22"/>
        </w:rPr>
        <w:t>Prussian blue staining in the hippocampus area</w:t>
      </w:r>
      <w:r w:rsidR="004D03E9">
        <w:rPr>
          <w:rFonts w:ascii="Times New Roman" w:eastAsia="宋体" w:hAnsi="Times New Roman"/>
          <w:color w:val="000000"/>
          <w:kern w:val="0"/>
          <w:sz w:val="22"/>
        </w:rPr>
        <w:t xml:space="preserve"> of AD mice treated with or without </w:t>
      </w:r>
      <w:r w:rsidR="004D03E9" w:rsidRPr="00E9312C">
        <w:rPr>
          <w:rFonts w:ascii="Times New Roman" w:eastAsia="宋体" w:hAnsi="Times New Roman"/>
          <w:color w:val="000000"/>
          <w:kern w:val="0"/>
          <w:sz w:val="22"/>
        </w:rPr>
        <w:t>W20/XD4-SPIONs 1</w:t>
      </w:r>
      <w:r w:rsidR="004D03E9">
        <w:rPr>
          <w:rFonts w:ascii="Times New Roman" w:eastAsia="宋体" w:hAnsi="Times New Roman"/>
          <w:color w:val="000000"/>
          <w:kern w:val="0"/>
          <w:sz w:val="22"/>
        </w:rPr>
        <w:t>2 h later.</w:t>
      </w:r>
      <w:r w:rsidR="003D307B" w:rsidRPr="003C2ECB">
        <w:rPr>
          <w:rFonts w:ascii="Times New Roman" w:eastAsia="宋体" w:hAnsi="Times New Roman"/>
          <w:color w:val="000000"/>
          <w:kern w:val="0"/>
          <w:sz w:val="22"/>
        </w:rPr>
        <w:t xml:space="preserve"> Scale bars, </w:t>
      </w:r>
      <w:r w:rsidR="003D307B">
        <w:rPr>
          <w:rFonts w:ascii="Times New Roman" w:eastAsia="宋体" w:hAnsi="Times New Roman"/>
          <w:color w:val="000000"/>
          <w:kern w:val="0"/>
          <w:sz w:val="22"/>
        </w:rPr>
        <w:t>10</w:t>
      </w:r>
      <w:r w:rsidR="003D307B" w:rsidRPr="003C2ECB">
        <w:rPr>
          <w:rFonts w:ascii="Times New Roman" w:eastAsia="宋体" w:hAnsi="Times New Roman"/>
          <w:color w:val="000000"/>
          <w:kern w:val="0"/>
          <w:sz w:val="22"/>
        </w:rPr>
        <w:t xml:space="preserve">0 </w:t>
      </w:r>
      <w:proofErr w:type="spellStart"/>
      <w:r w:rsidR="003D307B">
        <w:rPr>
          <w:rFonts w:ascii="Times New Roman" w:eastAsia="宋体" w:hAnsi="Times New Roman" w:cs="Times New Roman"/>
          <w:color w:val="000000"/>
          <w:kern w:val="0"/>
          <w:sz w:val="22"/>
        </w:rPr>
        <w:t>μ</w:t>
      </w:r>
      <w:r w:rsidR="003D307B" w:rsidRPr="003C2ECB">
        <w:rPr>
          <w:rFonts w:ascii="Times New Roman" w:eastAsia="宋体" w:hAnsi="Times New Roman"/>
          <w:color w:val="000000"/>
          <w:kern w:val="0"/>
          <w:sz w:val="22"/>
        </w:rPr>
        <w:t>m</w:t>
      </w:r>
      <w:proofErr w:type="spellEnd"/>
      <w:r w:rsidR="003D307B" w:rsidRPr="003C2ECB">
        <w:rPr>
          <w:rFonts w:ascii="Times New Roman" w:eastAsia="宋体" w:hAnsi="Times New Roman"/>
          <w:color w:val="000000"/>
          <w:kern w:val="0"/>
          <w:sz w:val="22"/>
        </w:rPr>
        <w:t>.</w:t>
      </w:r>
    </w:p>
    <w:p w14:paraId="1EA2D647" w14:textId="255C08BE" w:rsidR="004D03E9" w:rsidRPr="003D307B" w:rsidRDefault="004D03E9" w:rsidP="004D03E9">
      <w:pPr>
        <w:spacing w:line="360" w:lineRule="auto"/>
        <w:ind w:firstLineChars="100" w:firstLine="220"/>
        <w:rPr>
          <w:rFonts w:ascii="Times New Roman" w:eastAsia="宋体" w:hAnsi="Times New Roman"/>
          <w:color w:val="000000"/>
          <w:kern w:val="0"/>
          <w:sz w:val="22"/>
        </w:rPr>
      </w:pPr>
    </w:p>
    <w:p w14:paraId="31389AE3" w14:textId="2BB0689C" w:rsidR="004D03E9" w:rsidRDefault="004D03E9">
      <w:pPr>
        <w:rPr>
          <w:rFonts w:ascii="Times New Roman" w:eastAsia="宋体" w:hAnsi="Times New Roman"/>
          <w:color w:val="000000"/>
          <w:kern w:val="0"/>
          <w:sz w:val="22"/>
        </w:rPr>
      </w:pPr>
      <w:r>
        <w:rPr>
          <w:rFonts w:hint="eastAsia"/>
        </w:rPr>
        <w:t xml:space="preserve">               </w:t>
      </w:r>
    </w:p>
    <w:p w14:paraId="2D9CDAC1" w14:textId="77777777" w:rsidR="00175202" w:rsidRDefault="00175202">
      <w:pPr>
        <w:rPr>
          <w:rFonts w:ascii="Times New Roman" w:eastAsia="宋体" w:hAnsi="Times New Roman"/>
          <w:color w:val="000000"/>
          <w:kern w:val="0"/>
          <w:sz w:val="22"/>
        </w:rPr>
      </w:pPr>
    </w:p>
    <w:p w14:paraId="639ACAC2" w14:textId="4563C1E3" w:rsidR="004D03E9" w:rsidRDefault="004D03E9" w:rsidP="004D03E9">
      <w:pPr>
        <w:spacing w:line="360" w:lineRule="auto"/>
        <w:jc w:val="center"/>
        <w:rPr>
          <w:rFonts w:ascii="Times New Roman" w:eastAsia="宋体" w:hAnsi="Times New Roman"/>
          <w:color w:val="000000"/>
          <w:kern w:val="0"/>
          <w:sz w:val="22"/>
        </w:rPr>
      </w:pPr>
      <w:r w:rsidRPr="00453F2C">
        <w:rPr>
          <w:rFonts w:ascii="Times New Roman" w:eastAsia="宋体" w:hAnsi="Times New Roman"/>
          <w:color w:val="000000"/>
          <w:kern w:val="0"/>
          <w:sz w:val="22"/>
        </w:rPr>
        <w:t xml:space="preserve">Table </w:t>
      </w:r>
      <w:r w:rsidR="0063755F">
        <w:rPr>
          <w:rFonts w:ascii="Times New Roman" w:eastAsia="宋体" w:hAnsi="Times New Roman" w:hint="eastAsia"/>
          <w:color w:val="000000"/>
          <w:kern w:val="0"/>
          <w:sz w:val="22"/>
        </w:rPr>
        <w:t>S</w:t>
      </w:r>
      <w:r w:rsidRPr="00453F2C">
        <w:rPr>
          <w:rFonts w:ascii="Times New Roman" w:eastAsia="宋体" w:hAnsi="Times New Roman"/>
          <w:color w:val="000000"/>
          <w:kern w:val="0"/>
          <w:sz w:val="22"/>
        </w:rPr>
        <w:t xml:space="preserve">1. </w:t>
      </w:r>
      <w:r>
        <w:rPr>
          <w:rFonts w:ascii="Times New Roman" w:eastAsia="宋体" w:hAnsi="Times New Roman"/>
          <w:color w:val="000000"/>
          <w:kern w:val="0"/>
          <w:sz w:val="22"/>
        </w:rPr>
        <w:t>T</w:t>
      </w:r>
      <w:r w:rsidRPr="00453F2C">
        <w:rPr>
          <w:rFonts w:ascii="Times New Roman" w:eastAsia="宋体" w:hAnsi="Times New Roman"/>
          <w:color w:val="000000"/>
          <w:kern w:val="0"/>
          <w:sz w:val="22"/>
        </w:rPr>
        <w:t xml:space="preserve">he conjugative efficiency </w:t>
      </w:r>
      <w:r>
        <w:rPr>
          <w:rFonts w:ascii="Times New Roman" w:eastAsia="宋体" w:hAnsi="Times New Roman"/>
          <w:color w:val="000000"/>
          <w:kern w:val="0"/>
          <w:sz w:val="22"/>
        </w:rPr>
        <w:t xml:space="preserve">of W20 and XD4 on </w:t>
      </w:r>
      <w:r w:rsidRPr="00453F2C">
        <w:rPr>
          <w:rFonts w:ascii="Times New Roman" w:eastAsia="宋体" w:hAnsi="Times New Roman"/>
          <w:color w:val="000000"/>
          <w:kern w:val="0"/>
          <w:sz w:val="22"/>
        </w:rPr>
        <w:t>nanoparticles</w:t>
      </w:r>
    </w:p>
    <w:p w14:paraId="44615B94" w14:textId="77777777" w:rsidR="004D03E9" w:rsidRDefault="004D03E9" w:rsidP="004D03E9">
      <w:pPr>
        <w:spacing w:line="360" w:lineRule="auto"/>
        <w:rPr>
          <w:rFonts w:ascii="Times New Roman" w:eastAsia="宋体" w:hAnsi="Times New Roman"/>
          <w:color w:val="000000"/>
          <w:kern w:val="0"/>
          <w:sz w:val="22"/>
        </w:rPr>
      </w:pPr>
    </w:p>
    <w:tbl>
      <w:tblPr>
        <w:tblStyle w:val="2"/>
        <w:tblW w:w="8665" w:type="dxa"/>
        <w:tblLayout w:type="fixed"/>
        <w:tblLook w:val="0420" w:firstRow="1" w:lastRow="0" w:firstColumn="0" w:lastColumn="0" w:noHBand="0" w:noVBand="1"/>
      </w:tblPr>
      <w:tblGrid>
        <w:gridCol w:w="2093"/>
        <w:gridCol w:w="1286"/>
        <w:gridCol w:w="1832"/>
        <w:gridCol w:w="1340"/>
        <w:gridCol w:w="2114"/>
      </w:tblGrid>
      <w:tr w:rsidR="004D03E9" w:rsidRPr="00775478" w14:paraId="3E63597F" w14:textId="77777777" w:rsidTr="005A10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4"/>
        </w:trPr>
        <w:tc>
          <w:tcPr>
            <w:tcW w:w="209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031434" w14:textId="77777777" w:rsidR="004D03E9" w:rsidRPr="00775478" w:rsidRDefault="004D03E9" w:rsidP="005A10D2">
            <w:pPr>
              <w:jc w:val="center"/>
              <w:rPr>
                <w:rFonts w:ascii="Times" w:hAnsi="Times"/>
                <w:color w:val="auto"/>
                <w:shd w:val="clear" w:color="auto" w:fill="FFFFFF" w:themeFill="background1"/>
              </w:rPr>
            </w:pPr>
            <w:r w:rsidRPr="00775478">
              <w:rPr>
                <w:rFonts w:ascii="Times" w:hAnsi="Times"/>
                <w:color w:val="auto"/>
                <w:shd w:val="clear" w:color="auto" w:fill="FFFFFF" w:themeFill="background1"/>
              </w:rPr>
              <w:t>mg/mg</w:t>
            </w:r>
            <w:r w:rsidRPr="00775478">
              <w:rPr>
                <w:rFonts w:ascii="Times" w:hAnsi="Times" w:hint="eastAsia"/>
                <w:color w:val="auto"/>
                <w:shd w:val="clear" w:color="auto" w:fill="FFFFFF" w:themeFill="background1"/>
              </w:rPr>
              <w:t xml:space="preserve"> </w:t>
            </w:r>
            <w:r w:rsidRPr="00775478">
              <w:rPr>
                <w:rFonts w:ascii="Times" w:hAnsi="Times"/>
                <w:color w:val="auto"/>
                <w:shd w:val="clear" w:color="auto" w:fill="FFFFFF" w:themeFill="background1"/>
              </w:rPr>
              <w:t>(input)</w:t>
            </w:r>
          </w:p>
        </w:tc>
        <w:tc>
          <w:tcPr>
            <w:tcW w:w="12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F2B0E1F" w14:textId="77777777" w:rsidR="004D03E9" w:rsidRPr="00775478" w:rsidRDefault="004D03E9" w:rsidP="005A10D2">
            <w:pPr>
              <w:jc w:val="center"/>
              <w:rPr>
                <w:rFonts w:ascii="Times" w:hAnsi="Times"/>
                <w:shd w:val="clear" w:color="auto" w:fill="FFFFFF" w:themeFill="background1"/>
              </w:rPr>
            </w:pPr>
            <w:r w:rsidRPr="00775478">
              <w:rPr>
                <w:rFonts w:ascii="Times" w:hAnsi="Times"/>
                <w:color w:val="auto"/>
                <w:shd w:val="clear" w:color="auto" w:fill="FFFFFF" w:themeFill="background1"/>
              </w:rPr>
              <w:t>m</w:t>
            </w:r>
            <w:r w:rsidRPr="00775478">
              <w:rPr>
                <w:rFonts w:ascii="Times" w:hAnsi="Times" w:hint="eastAsia"/>
                <w:color w:val="auto"/>
                <w:shd w:val="clear" w:color="auto" w:fill="FFFFFF" w:themeFill="background1"/>
              </w:rPr>
              <w:t>ol/mol</w:t>
            </w:r>
            <w:r>
              <w:rPr>
                <w:rFonts w:ascii="Times" w:hAnsi="Times"/>
                <w:color w:val="auto"/>
                <w:shd w:val="clear" w:color="auto" w:fill="FFFFFF" w:themeFill="background1"/>
              </w:rPr>
              <w:t xml:space="preserve"> </w:t>
            </w:r>
            <w:r w:rsidRPr="00775478">
              <w:rPr>
                <w:rFonts w:ascii="Times" w:hAnsi="Times" w:hint="eastAsia"/>
                <w:color w:val="auto"/>
                <w:shd w:val="clear" w:color="auto" w:fill="FFFFFF" w:themeFill="background1"/>
              </w:rPr>
              <w:t>(</w:t>
            </w:r>
            <w:r>
              <w:rPr>
                <w:rFonts w:ascii="Times" w:hAnsi="Times"/>
                <w:color w:val="auto"/>
                <w:shd w:val="clear" w:color="auto" w:fill="FFFFFF" w:themeFill="background1"/>
              </w:rPr>
              <w:t>in</w:t>
            </w:r>
            <w:r w:rsidRPr="00775478">
              <w:rPr>
                <w:rFonts w:ascii="Times" w:hAnsi="Times"/>
                <w:color w:val="auto"/>
                <w:shd w:val="clear" w:color="auto" w:fill="FFFFFF" w:themeFill="background1"/>
              </w:rPr>
              <w:t>put)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C97F12" w14:textId="77777777" w:rsidR="004D03E9" w:rsidRPr="00775478" w:rsidRDefault="004D03E9" w:rsidP="005A10D2">
            <w:pPr>
              <w:jc w:val="center"/>
              <w:rPr>
                <w:rFonts w:ascii="Times" w:hAnsi="Times"/>
                <w:color w:val="auto"/>
                <w:shd w:val="clear" w:color="auto" w:fill="FFFFFF" w:themeFill="background1"/>
              </w:rPr>
            </w:pPr>
            <w:r w:rsidRPr="00775478">
              <w:rPr>
                <w:rFonts w:ascii="Times" w:hAnsi="Times"/>
                <w:color w:val="auto"/>
                <w:shd w:val="clear" w:color="auto" w:fill="FFFFFF" w:themeFill="background1"/>
              </w:rPr>
              <w:t>mg</w:t>
            </w:r>
            <w:r w:rsidRPr="00775478">
              <w:rPr>
                <w:rFonts w:ascii="Times" w:hAnsi="Times" w:hint="eastAsia"/>
                <w:color w:val="auto"/>
                <w:shd w:val="clear" w:color="auto" w:fill="FFFFFF" w:themeFill="background1"/>
              </w:rPr>
              <w:t>/mg</w:t>
            </w:r>
            <w:r>
              <w:rPr>
                <w:rFonts w:ascii="Times" w:hAnsi="Times"/>
                <w:color w:val="auto"/>
                <w:shd w:val="clear" w:color="auto" w:fill="FFFFFF" w:themeFill="background1"/>
              </w:rPr>
              <w:t xml:space="preserve"> </w:t>
            </w:r>
            <w:r w:rsidRPr="00775478">
              <w:rPr>
                <w:rFonts w:ascii="Times" w:hAnsi="Times" w:hint="eastAsia"/>
                <w:color w:val="auto"/>
                <w:shd w:val="clear" w:color="auto" w:fill="FFFFFF" w:themeFill="background1"/>
              </w:rPr>
              <w:t>(</w:t>
            </w:r>
            <w:r w:rsidRPr="00775478">
              <w:rPr>
                <w:rFonts w:ascii="Times" w:hAnsi="Times"/>
                <w:color w:val="auto"/>
                <w:shd w:val="clear" w:color="auto" w:fill="FFFFFF" w:themeFill="background1"/>
              </w:rPr>
              <w:t>output)</w:t>
            </w:r>
          </w:p>
        </w:tc>
        <w:tc>
          <w:tcPr>
            <w:tcW w:w="134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1CBE24" w14:textId="77777777" w:rsidR="004D03E9" w:rsidRPr="00775478" w:rsidRDefault="004D03E9" w:rsidP="005A10D2">
            <w:pPr>
              <w:jc w:val="center"/>
              <w:rPr>
                <w:rFonts w:ascii="Times" w:hAnsi="Times"/>
                <w:color w:val="auto"/>
                <w:shd w:val="clear" w:color="auto" w:fill="FFFFFF" w:themeFill="background1"/>
              </w:rPr>
            </w:pPr>
            <w:r w:rsidRPr="00775478">
              <w:rPr>
                <w:rFonts w:ascii="Times" w:hAnsi="Times"/>
                <w:color w:val="auto"/>
                <w:shd w:val="clear" w:color="auto" w:fill="FFFFFF" w:themeFill="background1"/>
              </w:rPr>
              <w:t>m</w:t>
            </w:r>
            <w:r w:rsidRPr="00775478">
              <w:rPr>
                <w:rFonts w:ascii="Times" w:hAnsi="Times" w:hint="eastAsia"/>
                <w:color w:val="auto"/>
                <w:shd w:val="clear" w:color="auto" w:fill="FFFFFF" w:themeFill="background1"/>
              </w:rPr>
              <w:t>ol/mol</w:t>
            </w:r>
            <w:r>
              <w:rPr>
                <w:rFonts w:ascii="Times" w:hAnsi="Times"/>
                <w:color w:val="auto"/>
                <w:shd w:val="clear" w:color="auto" w:fill="FFFFFF" w:themeFill="background1"/>
              </w:rPr>
              <w:t xml:space="preserve"> </w:t>
            </w:r>
            <w:r w:rsidRPr="00775478">
              <w:rPr>
                <w:rFonts w:ascii="Times" w:hAnsi="Times" w:hint="eastAsia"/>
                <w:color w:val="auto"/>
                <w:shd w:val="clear" w:color="auto" w:fill="FFFFFF" w:themeFill="background1"/>
              </w:rPr>
              <w:t>(</w:t>
            </w:r>
            <w:r w:rsidRPr="00775478">
              <w:rPr>
                <w:rFonts w:ascii="Times" w:hAnsi="Times"/>
                <w:color w:val="auto"/>
                <w:shd w:val="clear" w:color="auto" w:fill="FFFFFF" w:themeFill="background1"/>
              </w:rPr>
              <w:t>output)</w:t>
            </w:r>
          </w:p>
        </w:tc>
        <w:tc>
          <w:tcPr>
            <w:tcW w:w="211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BB7346E" w14:textId="77777777" w:rsidR="004D03E9" w:rsidRPr="00775478" w:rsidRDefault="004D03E9" w:rsidP="005A10D2">
            <w:pPr>
              <w:jc w:val="center"/>
              <w:rPr>
                <w:rFonts w:ascii="Times" w:hAnsi="Times"/>
                <w:b w:val="0"/>
                <w:shd w:val="clear" w:color="auto" w:fill="FFFFFF" w:themeFill="background1"/>
              </w:rPr>
            </w:pPr>
            <w:r>
              <w:rPr>
                <w:rFonts w:ascii="Times New Roman" w:hAnsi="Times New Roman"/>
                <w:color w:val="000000"/>
                <w:kern w:val="0"/>
              </w:rPr>
              <w:t>conjugative efficiency</w:t>
            </w:r>
          </w:p>
        </w:tc>
      </w:tr>
      <w:tr w:rsidR="004D03E9" w:rsidRPr="00A9722D" w14:paraId="3611446A" w14:textId="77777777" w:rsidTr="005A10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4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46D2898" w14:textId="77777777" w:rsidR="004D03E9" w:rsidRPr="00A9722D" w:rsidRDefault="004D03E9" w:rsidP="005A10D2">
            <w:pPr>
              <w:rPr>
                <w:rFonts w:ascii="Times New Roman" w:hAnsi="Times New Roman"/>
                <w:bCs/>
                <w:shd w:val="clear" w:color="auto" w:fill="FFFFFF" w:themeFill="background1"/>
              </w:rPr>
            </w:pPr>
            <w:r w:rsidRPr="00775478">
              <w:rPr>
                <w:rFonts w:ascii="Times New Roman" w:hAnsi="Times New Roman"/>
                <w:bCs/>
                <w:shd w:val="clear" w:color="auto" w:fill="FFFFFF" w:themeFill="background1"/>
              </w:rPr>
              <w:t>W20:XD4=</w:t>
            </w:r>
            <w:r>
              <w:rPr>
                <w:rFonts w:ascii="Times New Roman" w:hAnsi="Times New Roman"/>
                <w:bCs/>
                <w:shd w:val="clear" w:color="auto" w:fill="FFFFFF" w:themeFill="background1"/>
              </w:rPr>
              <w:t xml:space="preserve"> </w:t>
            </w:r>
            <w:r w:rsidRPr="00775478">
              <w:rPr>
                <w:rFonts w:ascii="Times New Roman" w:hAnsi="Times New Roman"/>
                <w:bCs/>
                <w:shd w:val="clear" w:color="auto" w:fill="FFFFFF" w:themeFill="background1"/>
              </w:rPr>
              <w:t>1:0.1</w:t>
            </w:r>
          </w:p>
        </w:tc>
        <w:tc>
          <w:tcPr>
            <w:tcW w:w="1286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ABAFF52" w14:textId="77777777" w:rsidR="004D03E9" w:rsidRPr="00775478" w:rsidRDefault="004D03E9" w:rsidP="005A10D2">
            <w:pPr>
              <w:jc w:val="center"/>
              <w:rPr>
                <w:rFonts w:ascii="Times New Roman" w:hAnsi="Times New Roman"/>
                <w:bCs/>
                <w:shd w:val="clear" w:color="auto" w:fill="FFFFFF" w:themeFill="background1"/>
              </w:rPr>
            </w:pPr>
            <w:r w:rsidRPr="00775478">
              <w:rPr>
                <w:rFonts w:ascii="Times New Roman" w:hAnsi="Times New Roman"/>
                <w:bCs/>
                <w:shd w:val="clear" w:color="auto" w:fill="FFFFFF" w:themeFill="background1"/>
              </w:rPr>
              <w:t>1:</w:t>
            </w:r>
            <w:r>
              <w:rPr>
                <w:rFonts w:ascii="Times New Roman" w:hAnsi="Times New Roman"/>
                <w:bCs/>
                <w:shd w:val="clear" w:color="auto" w:fill="FFFFFF" w:themeFill="background1"/>
              </w:rPr>
              <w:t>3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2E1DE28" w14:textId="77777777" w:rsidR="004D03E9" w:rsidRPr="00A9722D" w:rsidRDefault="004D03E9" w:rsidP="005A10D2">
            <w:pPr>
              <w:rPr>
                <w:rFonts w:ascii="Times New Roman" w:hAnsi="Times New Roman"/>
                <w:bCs/>
                <w:shd w:val="clear" w:color="auto" w:fill="FFFFFF" w:themeFill="background1"/>
              </w:rPr>
            </w:pPr>
            <w:r w:rsidRPr="00775478">
              <w:rPr>
                <w:rFonts w:ascii="Times New Roman" w:hAnsi="Times New Roman"/>
                <w:bCs/>
                <w:shd w:val="clear" w:color="auto" w:fill="FFFFFF" w:themeFill="background1"/>
              </w:rPr>
              <w:t>0.5118</w:t>
            </w:r>
            <w:r>
              <w:rPr>
                <w:rFonts w:ascii="Times New Roman" w:hAnsi="Times New Roman"/>
                <w:bCs/>
                <w:shd w:val="clear" w:color="auto" w:fill="FFFFFF" w:themeFill="background1"/>
              </w:rPr>
              <w:t xml:space="preserve"> </w:t>
            </w:r>
            <w:r w:rsidRPr="00775478">
              <w:rPr>
                <w:rFonts w:ascii="Times New Roman" w:hAnsi="Times New Roman"/>
                <w:bCs/>
                <w:shd w:val="clear" w:color="auto" w:fill="FFFFFF" w:themeFill="background1"/>
              </w:rPr>
              <w:t>/</w:t>
            </w:r>
            <w:r>
              <w:rPr>
                <w:rFonts w:ascii="Times New Roman" w:hAnsi="Times New Roman"/>
                <w:bCs/>
                <w:shd w:val="clear" w:color="auto" w:fill="FFFFFF" w:themeFill="background1"/>
              </w:rPr>
              <w:t xml:space="preserve"> </w:t>
            </w:r>
            <w:r w:rsidRPr="00775478">
              <w:rPr>
                <w:rFonts w:ascii="Times New Roman" w:hAnsi="Times New Roman"/>
                <w:bCs/>
                <w:shd w:val="clear" w:color="auto" w:fill="FFFFFF" w:themeFill="background1"/>
              </w:rPr>
              <w:t>0.0192</w:t>
            </w: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14778D" w14:textId="77777777" w:rsidR="004D03E9" w:rsidRPr="00A9722D" w:rsidRDefault="004D03E9" w:rsidP="005A10D2">
            <w:pPr>
              <w:jc w:val="center"/>
              <w:rPr>
                <w:rFonts w:ascii="Times New Roman" w:hAnsi="Times New Roman"/>
                <w:bCs/>
                <w:shd w:val="clear" w:color="auto" w:fill="FFFFFF" w:themeFill="background1"/>
              </w:rPr>
            </w:pPr>
            <w:r w:rsidRPr="00775478">
              <w:rPr>
                <w:rFonts w:ascii="Times New Roman" w:hAnsi="Times New Roman"/>
                <w:bCs/>
                <w:shd w:val="clear" w:color="auto" w:fill="FFFFFF" w:themeFill="background1"/>
              </w:rPr>
              <w:t>1:1</w:t>
            </w:r>
          </w:p>
        </w:tc>
        <w:tc>
          <w:tcPr>
            <w:tcW w:w="2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3B3FF5" w14:textId="77777777" w:rsidR="004D03E9" w:rsidRPr="00775478" w:rsidRDefault="004D03E9" w:rsidP="005A10D2">
            <w:pPr>
              <w:rPr>
                <w:rFonts w:ascii="Times New Roman" w:hAnsi="Times New Roman"/>
                <w:bCs/>
                <w:shd w:val="clear" w:color="auto" w:fill="FFFFFF" w:themeFill="background1"/>
              </w:rPr>
            </w:pPr>
            <w:r>
              <w:rPr>
                <w:rFonts w:ascii="Times New Roman" w:hAnsi="Times New Roman" w:hint="eastAsia"/>
                <w:bCs/>
                <w:shd w:val="clear" w:color="auto" w:fill="FFFFFF" w:themeFill="background1"/>
              </w:rPr>
              <w:t>51.18%</w:t>
            </w:r>
            <w:r>
              <w:rPr>
                <w:rFonts w:ascii="Times New Roman" w:hAnsi="Times New Roman"/>
                <w:bCs/>
                <w:shd w:val="clear" w:color="auto" w:fill="FFFFFF" w:themeFill="background1"/>
              </w:rPr>
              <w:t xml:space="preserve"> </w:t>
            </w:r>
            <w:r>
              <w:rPr>
                <w:rFonts w:ascii="Times New Roman" w:hAnsi="Times New Roman" w:hint="eastAsia"/>
                <w:bCs/>
                <w:shd w:val="clear" w:color="auto" w:fill="FFFFFF" w:themeFill="background1"/>
              </w:rPr>
              <w:t>/</w:t>
            </w:r>
            <w:r>
              <w:rPr>
                <w:rFonts w:ascii="Times New Roman" w:hAnsi="Times New Roman"/>
                <w:bCs/>
                <w:shd w:val="clear" w:color="auto" w:fill="FFFFFF" w:themeFill="background1"/>
              </w:rPr>
              <w:t xml:space="preserve"> </w:t>
            </w:r>
            <w:r>
              <w:rPr>
                <w:rFonts w:ascii="Times New Roman" w:hAnsi="Times New Roman" w:hint="eastAsia"/>
                <w:bCs/>
                <w:shd w:val="clear" w:color="auto" w:fill="FFFFFF" w:themeFill="background1"/>
              </w:rPr>
              <w:t>19.2%</w:t>
            </w:r>
          </w:p>
        </w:tc>
      </w:tr>
      <w:tr w:rsidR="004D03E9" w:rsidRPr="00A9722D" w14:paraId="410F9285" w14:textId="77777777" w:rsidTr="005A10D2">
        <w:trPr>
          <w:trHeight w:val="544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F7A6901" w14:textId="77777777" w:rsidR="004D03E9" w:rsidRPr="00A9722D" w:rsidRDefault="004D03E9" w:rsidP="005A10D2">
            <w:pPr>
              <w:rPr>
                <w:rFonts w:ascii="Times New Roman" w:hAnsi="Times New Roman"/>
                <w:bCs/>
                <w:shd w:val="clear" w:color="auto" w:fill="FFFFFF" w:themeFill="background1"/>
              </w:rPr>
            </w:pPr>
            <w:r w:rsidRPr="00775478">
              <w:rPr>
                <w:rFonts w:ascii="Times New Roman" w:hAnsi="Times New Roman"/>
                <w:bCs/>
                <w:shd w:val="clear" w:color="auto" w:fill="FFFFFF" w:themeFill="background1"/>
              </w:rPr>
              <w:t>W20</w:t>
            </w:r>
            <w:r>
              <w:rPr>
                <w:rFonts w:ascii="Times New Roman" w:hAnsi="Times New Roman"/>
                <w:bCs/>
                <w:shd w:val="clear" w:color="auto" w:fill="FFFFFF" w:themeFill="background1"/>
              </w:rPr>
              <w:t xml:space="preserve"> </w:t>
            </w:r>
            <w:r w:rsidRPr="00775478">
              <w:rPr>
                <w:rFonts w:ascii="Times New Roman" w:hAnsi="Times New Roman"/>
                <w:bCs/>
                <w:shd w:val="clear" w:color="auto" w:fill="FFFFFF" w:themeFill="background1"/>
              </w:rPr>
              <w:t>=</w:t>
            </w:r>
            <w:r>
              <w:rPr>
                <w:rFonts w:ascii="Times New Roman" w:hAnsi="Times New Roman"/>
                <w:bCs/>
                <w:shd w:val="clear" w:color="auto" w:fill="FFFFFF" w:themeFill="background1"/>
              </w:rPr>
              <w:t xml:space="preserve"> </w:t>
            </w:r>
            <w:r w:rsidRPr="00775478">
              <w:rPr>
                <w:rFonts w:ascii="Times New Roman" w:hAnsi="Times New Roman"/>
                <w:bCs/>
                <w:shd w:val="clear" w:color="auto" w:fill="FFFFFF" w:themeFill="background1"/>
              </w:rPr>
              <w:t>1</w:t>
            </w:r>
          </w:p>
        </w:tc>
        <w:tc>
          <w:tcPr>
            <w:tcW w:w="1286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61B3BAF" w14:textId="77777777" w:rsidR="004D03E9" w:rsidRPr="00775478" w:rsidRDefault="004D03E9" w:rsidP="005A10D2">
            <w:pPr>
              <w:jc w:val="center"/>
              <w:rPr>
                <w:rFonts w:ascii="Times New Roman" w:hAnsi="Times New Roman"/>
                <w:bCs/>
                <w:shd w:val="clear" w:color="auto" w:fill="FFFFFF" w:themeFill="background1"/>
              </w:rPr>
            </w:pPr>
          </w:p>
        </w:tc>
        <w:tc>
          <w:tcPr>
            <w:tcW w:w="3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DCD66C3" w14:textId="77777777" w:rsidR="004D03E9" w:rsidRPr="00A9722D" w:rsidRDefault="004D03E9" w:rsidP="005A10D2">
            <w:pPr>
              <w:rPr>
                <w:rFonts w:ascii="Times New Roman" w:hAnsi="Times New Roman"/>
                <w:bCs/>
                <w:shd w:val="clear" w:color="auto" w:fill="FFFFFF" w:themeFill="background1"/>
              </w:rPr>
            </w:pPr>
            <w:r w:rsidRPr="00775478">
              <w:rPr>
                <w:rFonts w:ascii="Times New Roman" w:hAnsi="Times New Roman"/>
                <w:bCs/>
                <w:shd w:val="clear" w:color="auto" w:fill="FFFFFF" w:themeFill="background1"/>
              </w:rPr>
              <w:t>0.5612</w:t>
            </w:r>
          </w:p>
        </w:tc>
        <w:tc>
          <w:tcPr>
            <w:tcW w:w="2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EC3DE7" w14:textId="77777777" w:rsidR="004D03E9" w:rsidRPr="00A9722D" w:rsidRDefault="004D03E9" w:rsidP="005A10D2">
            <w:pPr>
              <w:rPr>
                <w:rFonts w:ascii="Times New Roman" w:hAnsi="Times New Roman"/>
                <w:bCs/>
                <w:shd w:val="clear" w:color="auto" w:fill="FFFFFF" w:themeFill="background1"/>
              </w:rPr>
            </w:pPr>
            <w:r w:rsidRPr="00A9722D">
              <w:rPr>
                <w:rFonts w:ascii="Times New Roman" w:hAnsi="Times New Roman" w:hint="eastAsia"/>
                <w:bCs/>
                <w:shd w:val="clear" w:color="auto" w:fill="FFFFFF" w:themeFill="background1"/>
              </w:rPr>
              <w:t>56.12%</w:t>
            </w:r>
          </w:p>
        </w:tc>
      </w:tr>
      <w:tr w:rsidR="004D03E9" w:rsidRPr="00A9722D" w14:paraId="5CD89875" w14:textId="77777777" w:rsidTr="005A10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4"/>
        </w:trPr>
        <w:tc>
          <w:tcPr>
            <w:tcW w:w="2093" w:type="dxa"/>
            <w:tcBorders>
              <w:top w:val="single" w:sz="4" w:space="0" w:color="auto"/>
              <w:bottom w:val="single" w:sz="18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D74DCB9" w14:textId="77777777" w:rsidR="004D03E9" w:rsidRPr="00A9722D" w:rsidRDefault="004D03E9" w:rsidP="005A10D2">
            <w:pPr>
              <w:rPr>
                <w:rFonts w:ascii="Times New Roman" w:hAnsi="Times New Roman"/>
                <w:bCs/>
                <w:shd w:val="clear" w:color="auto" w:fill="FFFFFF" w:themeFill="background1"/>
              </w:rPr>
            </w:pPr>
            <w:r w:rsidRPr="00775478">
              <w:rPr>
                <w:rFonts w:ascii="Times New Roman" w:hAnsi="Times New Roman"/>
                <w:bCs/>
                <w:shd w:val="clear" w:color="auto" w:fill="FFFFFF" w:themeFill="background1"/>
              </w:rPr>
              <w:t>XD4</w:t>
            </w:r>
            <w:r>
              <w:rPr>
                <w:rFonts w:ascii="Times New Roman" w:hAnsi="Times New Roman"/>
                <w:bCs/>
                <w:shd w:val="clear" w:color="auto" w:fill="FFFFFF" w:themeFill="background1"/>
              </w:rPr>
              <w:t xml:space="preserve"> </w:t>
            </w:r>
            <w:r w:rsidRPr="00775478">
              <w:rPr>
                <w:rFonts w:ascii="Times New Roman" w:hAnsi="Times New Roman"/>
                <w:bCs/>
                <w:shd w:val="clear" w:color="auto" w:fill="FFFFFF" w:themeFill="background1"/>
              </w:rPr>
              <w:t>=</w:t>
            </w:r>
            <w:r>
              <w:rPr>
                <w:rFonts w:ascii="Times New Roman" w:hAnsi="Times New Roman"/>
                <w:bCs/>
                <w:shd w:val="clear" w:color="auto" w:fill="FFFFFF" w:themeFill="background1"/>
              </w:rPr>
              <w:t xml:space="preserve"> </w:t>
            </w:r>
            <w:r w:rsidRPr="00775478">
              <w:rPr>
                <w:rFonts w:ascii="Times New Roman" w:hAnsi="Times New Roman"/>
                <w:bCs/>
                <w:shd w:val="clear" w:color="auto" w:fill="FFFFFF" w:themeFill="background1"/>
              </w:rPr>
              <w:t>0.1</w:t>
            </w:r>
          </w:p>
        </w:tc>
        <w:tc>
          <w:tcPr>
            <w:tcW w:w="1286" w:type="dxa"/>
            <w:tcBorders>
              <w:top w:val="single" w:sz="4" w:space="0" w:color="auto"/>
              <w:bottom w:val="single" w:sz="18" w:space="0" w:color="auto"/>
              <w:right w:val="nil"/>
            </w:tcBorders>
            <w:shd w:val="clear" w:color="auto" w:fill="FFFFFF" w:themeFill="background1"/>
            <w:vAlign w:val="center"/>
          </w:tcPr>
          <w:p w14:paraId="574467F8" w14:textId="77777777" w:rsidR="004D03E9" w:rsidRPr="00775478" w:rsidRDefault="004D03E9" w:rsidP="005A10D2">
            <w:pPr>
              <w:jc w:val="center"/>
              <w:rPr>
                <w:rFonts w:ascii="Times New Roman" w:hAnsi="Times New Roman"/>
                <w:bCs/>
                <w:shd w:val="clear" w:color="auto" w:fill="FFFFFF" w:themeFill="background1"/>
              </w:rPr>
            </w:pPr>
          </w:p>
        </w:tc>
        <w:tc>
          <w:tcPr>
            <w:tcW w:w="3172" w:type="dxa"/>
            <w:gridSpan w:val="2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65568DC" w14:textId="77777777" w:rsidR="004D03E9" w:rsidRPr="00A9722D" w:rsidRDefault="004D03E9" w:rsidP="005A10D2">
            <w:pPr>
              <w:rPr>
                <w:rFonts w:ascii="Times New Roman" w:hAnsi="Times New Roman"/>
                <w:bCs/>
                <w:shd w:val="clear" w:color="auto" w:fill="FFFFFF" w:themeFill="background1"/>
              </w:rPr>
            </w:pPr>
            <w:r w:rsidRPr="00775478">
              <w:rPr>
                <w:rFonts w:ascii="Times New Roman" w:hAnsi="Times New Roman"/>
                <w:bCs/>
                <w:shd w:val="clear" w:color="auto" w:fill="FFFFFF" w:themeFill="background1"/>
              </w:rPr>
              <w:t>0.0511</w:t>
            </w:r>
          </w:p>
        </w:tc>
        <w:tc>
          <w:tcPr>
            <w:tcW w:w="2114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45A4C2F9" w14:textId="77777777" w:rsidR="004D03E9" w:rsidRPr="00A9722D" w:rsidRDefault="004D03E9" w:rsidP="005A10D2">
            <w:pPr>
              <w:rPr>
                <w:rFonts w:ascii="Times New Roman" w:hAnsi="Times New Roman"/>
                <w:bCs/>
                <w:shd w:val="clear" w:color="auto" w:fill="FFFFFF" w:themeFill="background1"/>
              </w:rPr>
            </w:pPr>
            <w:r w:rsidRPr="00A9722D">
              <w:rPr>
                <w:rFonts w:ascii="Times New Roman" w:hAnsi="Times New Roman" w:hint="eastAsia"/>
                <w:bCs/>
                <w:shd w:val="clear" w:color="auto" w:fill="FFFFFF" w:themeFill="background1"/>
              </w:rPr>
              <w:t>51.1%</w:t>
            </w:r>
          </w:p>
        </w:tc>
      </w:tr>
    </w:tbl>
    <w:p w14:paraId="7C5D9DB6" w14:textId="77777777" w:rsidR="004D03E9" w:rsidRDefault="004D03E9" w:rsidP="004D03E9">
      <w:pPr>
        <w:spacing w:line="360" w:lineRule="auto"/>
        <w:rPr>
          <w:rFonts w:ascii="Times New Roman" w:eastAsia="宋体" w:hAnsi="Times New Roman"/>
          <w:color w:val="000000"/>
          <w:kern w:val="0"/>
          <w:sz w:val="22"/>
        </w:rPr>
      </w:pPr>
    </w:p>
    <w:p w14:paraId="2E784DD3" w14:textId="77777777" w:rsidR="004D03E9" w:rsidRDefault="004D03E9"/>
    <w:sectPr w:rsidR="004D03E9" w:rsidSect="005042F8">
      <w:footerReference w:type="default" r:id="rId10"/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E45AA6" w14:textId="77777777" w:rsidR="00981432" w:rsidRDefault="00981432" w:rsidP="003D307B">
      <w:r>
        <w:separator/>
      </w:r>
    </w:p>
  </w:endnote>
  <w:endnote w:type="continuationSeparator" w:id="0">
    <w:p w14:paraId="62CBBA55" w14:textId="77777777" w:rsidR="00981432" w:rsidRDefault="00981432" w:rsidP="003D3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iti SC Light">
    <w:altName w:val="Calibri"/>
    <w:charset w:val="50"/>
    <w:family w:val="auto"/>
    <w:pitch w:val="variable"/>
    <w:sig w:usb0="8000002F" w:usb1="080E004A" w:usb2="00000010" w:usb3="00000000" w:csb0="003E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18192831"/>
      <w:docPartObj>
        <w:docPartGallery w:val="Page Numbers (Bottom of Page)"/>
        <w:docPartUnique/>
      </w:docPartObj>
    </w:sdtPr>
    <w:sdtContent>
      <w:p w14:paraId="00D3F651" w14:textId="4FA757BB" w:rsidR="00785939" w:rsidRDefault="0078593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2A120581" w14:textId="77777777" w:rsidR="00785939" w:rsidRDefault="0078593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B50690" w14:textId="77777777" w:rsidR="00981432" w:rsidRDefault="00981432" w:rsidP="003D307B">
      <w:r>
        <w:separator/>
      </w:r>
    </w:p>
  </w:footnote>
  <w:footnote w:type="continuationSeparator" w:id="0">
    <w:p w14:paraId="43B767A2" w14:textId="77777777" w:rsidR="00981432" w:rsidRDefault="00981432" w:rsidP="003D30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03E9"/>
    <w:rsid w:val="000662F8"/>
    <w:rsid w:val="00175202"/>
    <w:rsid w:val="003D307B"/>
    <w:rsid w:val="004D03E9"/>
    <w:rsid w:val="005042F8"/>
    <w:rsid w:val="0063755F"/>
    <w:rsid w:val="006F534D"/>
    <w:rsid w:val="00785939"/>
    <w:rsid w:val="00981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9CF81D2"/>
  <w14:defaultImageDpi w14:val="300"/>
  <w15:docId w15:val="{5FB7E986-CAA5-4C56-809E-8C4B0F4A5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03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03E9"/>
    <w:rPr>
      <w:rFonts w:ascii="Heiti SC Light" w:eastAsia="Heiti SC Light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4D03E9"/>
    <w:rPr>
      <w:rFonts w:ascii="Heiti SC Light" w:eastAsia="Heiti SC Light"/>
      <w:sz w:val="18"/>
      <w:szCs w:val="18"/>
    </w:rPr>
  </w:style>
  <w:style w:type="table" w:styleId="2">
    <w:name w:val="Medium Shading 2"/>
    <w:basedOn w:val="a1"/>
    <w:uiPriority w:val="64"/>
    <w:rsid w:val="004D03E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a5">
    <w:name w:val="header"/>
    <w:basedOn w:val="a"/>
    <w:link w:val="a6"/>
    <w:uiPriority w:val="99"/>
    <w:unhideWhenUsed/>
    <w:rsid w:val="003D30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3D307B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3D30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3D307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276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小歌 刘</dc:creator>
  <cp:keywords/>
  <dc:description/>
  <cp:lastModifiedBy>yu brightlin</cp:lastModifiedBy>
  <cp:revision>2</cp:revision>
  <dcterms:created xsi:type="dcterms:W3CDTF">2020-04-30T11:59:00Z</dcterms:created>
  <dcterms:modified xsi:type="dcterms:W3CDTF">2020-04-30T11:59:00Z</dcterms:modified>
</cp:coreProperties>
</file>