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01A64" w14:textId="77777777" w:rsidR="001921C2" w:rsidRDefault="00103897" w:rsidP="001921C2">
      <w:pPr>
        <w:spacing w:line="480" w:lineRule="auto"/>
        <w:jc w:val="left"/>
        <w:rPr>
          <w:rFonts w:ascii="Arial" w:hAnsi="Arial" w:cs="Arial"/>
          <w:b/>
          <w:bCs/>
        </w:rPr>
      </w:pPr>
      <w:r w:rsidRPr="00103897">
        <w:rPr>
          <w:rFonts w:ascii="Arial" w:hAnsi="Arial" w:cs="Arial"/>
          <w:b/>
          <w:bCs/>
        </w:rPr>
        <w:t>Supplementary materials 1</w:t>
      </w:r>
      <w:r w:rsidR="00081779">
        <w:rPr>
          <w:rFonts w:ascii="Arial" w:hAnsi="Arial" w:cs="Arial"/>
          <w:b/>
          <w:bCs/>
        </w:rPr>
        <w:t xml:space="preserve"> </w:t>
      </w:r>
    </w:p>
    <w:p w14:paraId="3077C89C" w14:textId="5A927144" w:rsidR="006D3E0F" w:rsidRDefault="00081779" w:rsidP="001921C2">
      <w:pPr>
        <w:spacing w:line="48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03897" w:rsidRPr="00103897">
        <w:rPr>
          <w:rFonts w:ascii="Arial" w:hAnsi="Arial" w:cs="Arial"/>
        </w:rPr>
        <w:t xml:space="preserve">odified conceptual framework of </w:t>
      </w:r>
      <w:r w:rsidR="001921C2">
        <w:rPr>
          <w:rFonts w:ascii="Arial" w:hAnsi="Arial" w:cs="Arial" w:hint="eastAsia"/>
        </w:rPr>
        <w:t>the</w:t>
      </w:r>
      <w:r w:rsidR="001921C2">
        <w:rPr>
          <w:rFonts w:ascii="Arial" w:hAnsi="Arial" w:cs="Arial"/>
        </w:rPr>
        <w:t xml:space="preserve"> </w:t>
      </w:r>
      <w:r w:rsidR="00103897" w:rsidRPr="00103897">
        <w:rPr>
          <w:rFonts w:ascii="Arial" w:hAnsi="Arial" w:cs="Arial"/>
        </w:rPr>
        <w:t>COPD-PRO</w:t>
      </w:r>
    </w:p>
    <w:tbl>
      <w:tblPr>
        <w:tblStyle w:val="a7"/>
        <w:tblW w:w="8467" w:type="dxa"/>
        <w:jc w:val="center"/>
        <w:tblLook w:val="04A0" w:firstRow="1" w:lastRow="0" w:firstColumn="1" w:lastColumn="0" w:noHBand="0" w:noVBand="1"/>
      </w:tblPr>
      <w:tblGrid>
        <w:gridCol w:w="1938"/>
        <w:gridCol w:w="1751"/>
        <w:gridCol w:w="4778"/>
      </w:tblGrid>
      <w:tr w:rsidR="00103897" w:rsidRPr="00B23D00" w14:paraId="7AC8BFC8" w14:textId="77777777" w:rsidTr="006D08B8">
        <w:trPr>
          <w:trHeight w:hRule="exact" w:val="567"/>
          <w:jc w:val="center"/>
        </w:trPr>
        <w:tc>
          <w:tcPr>
            <w:tcW w:w="1938" w:type="dxa"/>
            <w:vAlign w:val="center"/>
          </w:tcPr>
          <w:p w14:paraId="46DAB2A8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 w:hint="eastAsia"/>
                <w:kern w:val="0"/>
                <w:lang w:eastAsia="en-US"/>
              </w:rPr>
              <w:t>C</w:t>
            </w: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oncept</w:t>
            </w:r>
          </w:p>
        </w:tc>
        <w:tc>
          <w:tcPr>
            <w:tcW w:w="1751" w:type="dxa"/>
            <w:vAlign w:val="center"/>
          </w:tcPr>
          <w:p w14:paraId="4F04C0C1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 w:hint="eastAsia"/>
                <w:kern w:val="0"/>
                <w:lang w:eastAsia="en-US"/>
              </w:rPr>
              <w:t>D</w:t>
            </w: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omain</w:t>
            </w:r>
          </w:p>
        </w:tc>
        <w:tc>
          <w:tcPr>
            <w:tcW w:w="4778" w:type="dxa"/>
            <w:vAlign w:val="center"/>
          </w:tcPr>
          <w:p w14:paraId="04639145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 w:hint="eastAsia"/>
                <w:kern w:val="0"/>
                <w:lang w:eastAsia="en-US"/>
              </w:rPr>
              <w:t>F</w:t>
            </w: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acet</w:t>
            </w:r>
          </w:p>
        </w:tc>
      </w:tr>
      <w:tr w:rsidR="00103897" w:rsidRPr="00B23D00" w14:paraId="3807B5D9" w14:textId="77777777" w:rsidTr="006D08B8">
        <w:trPr>
          <w:jc w:val="center"/>
        </w:trPr>
        <w:tc>
          <w:tcPr>
            <w:tcW w:w="1938" w:type="dxa"/>
            <w:vMerge w:val="restart"/>
            <w:vAlign w:val="center"/>
          </w:tcPr>
          <w:p w14:paraId="027252F2" w14:textId="77777777" w:rsidR="00103897" w:rsidRPr="00103897" w:rsidRDefault="00103897" w:rsidP="00B42574">
            <w:pPr>
              <w:widowControl w:val="0"/>
              <w:spacing w:line="360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Patient-reported outcome</w:t>
            </w:r>
          </w:p>
        </w:tc>
        <w:tc>
          <w:tcPr>
            <w:tcW w:w="1751" w:type="dxa"/>
            <w:vAlign w:val="center"/>
          </w:tcPr>
          <w:p w14:paraId="76E4C7FB" w14:textId="0B37B7DA" w:rsidR="00103897" w:rsidRPr="00103897" w:rsidRDefault="00103897" w:rsidP="00B42574">
            <w:pPr>
              <w:widowControl w:val="0"/>
              <w:spacing w:line="276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Physiological</w:t>
            </w:r>
            <w:r w:rsidR="00B42574">
              <w:rPr>
                <w:rFonts w:ascii="Arial" w:eastAsia="等线" w:hAnsi="Arial" w:cs="Times New Roman"/>
                <w:kern w:val="0"/>
                <w:lang w:eastAsia="en-US"/>
              </w:rPr>
              <w:t xml:space="preserve"> </w:t>
            </w:r>
            <w:r w:rsidR="00B42574">
              <w:rPr>
                <w:rFonts w:ascii="Arial" w:eastAsia="等线" w:hAnsi="Arial" w:cs="Times New Roman" w:hint="eastAsia"/>
                <w:kern w:val="0"/>
              </w:rPr>
              <w:t>domain</w:t>
            </w:r>
          </w:p>
        </w:tc>
        <w:tc>
          <w:tcPr>
            <w:tcW w:w="4778" w:type="dxa"/>
            <w:vAlign w:val="center"/>
          </w:tcPr>
          <w:p w14:paraId="41D8DF9F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Characteristic symptoms and their influencing factors, other symptoms and their influencing factors, ability of daily life, diet, sleep, stool and urine, cold, and prevention and treatment of disease</w:t>
            </w:r>
          </w:p>
        </w:tc>
      </w:tr>
      <w:tr w:rsidR="00103897" w:rsidRPr="00B23D00" w14:paraId="16E45668" w14:textId="77777777" w:rsidTr="006D08B8">
        <w:trPr>
          <w:trHeight w:hRule="exact" w:val="851"/>
          <w:jc w:val="center"/>
        </w:trPr>
        <w:tc>
          <w:tcPr>
            <w:tcW w:w="1938" w:type="dxa"/>
            <w:vMerge/>
            <w:vAlign w:val="center"/>
          </w:tcPr>
          <w:p w14:paraId="1AD80C91" w14:textId="77777777" w:rsidR="00103897" w:rsidRPr="00103897" w:rsidRDefault="00103897" w:rsidP="00B42574">
            <w:pPr>
              <w:widowControl w:val="0"/>
              <w:spacing w:line="360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</w:p>
        </w:tc>
        <w:tc>
          <w:tcPr>
            <w:tcW w:w="1751" w:type="dxa"/>
            <w:vAlign w:val="center"/>
          </w:tcPr>
          <w:p w14:paraId="125A0631" w14:textId="77777777" w:rsidR="00103897" w:rsidRDefault="00103897" w:rsidP="00B42574">
            <w:pPr>
              <w:widowControl w:val="0"/>
              <w:spacing w:line="276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Psychological</w:t>
            </w:r>
          </w:p>
          <w:p w14:paraId="6D66DC22" w14:textId="67109A30" w:rsidR="00B42574" w:rsidRPr="00103897" w:rsidRDefault="00B42574" w:rsidP="00B42574">
            <w:pPr>
              <w:widowControl w:val="0"/>
              <w:spacing w:line="276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>
              <w:rPr>
                <w:rFonts w:ascii="Arial" w:eastAsia="等线" w:hAnsi="Arial" w:cs="Times New Roman"/>
                <w:kern w:val="0"/>
              </w:rPr>
              <w:t>domain</w:t>
            </w:r>
          </w:p>
        </w:tc>
        <w:tc>
          <w:tcPr>
            <w:tcW w:w="4778" w:type="dxa"/>
            <w:vAlign w:val="center"/>
          </w:tcPr>
          <w:p w14:paraId="1E17ECCE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Concomitant emotion and impact of mood swings</w:t>
            </w:r>
          </w:p>
        </w:tc>
      </w:tr>
      <w:tr w:rsidR="00103897" w:rsidRPr="00B23D00" w14:paraId="6A1549DC" w14:textId="77777777" w:rsidTr="006D08B8">
        <w:trPr>
          <w:trHeight w:hRule="exact" w:val="851"/>
          <w:jc w:val="center"/>
        </w:trPr>
        <w:tc>
          <w:tcPr>
            <w:tcW w:w="1938" w:type="dxa"/>
            <w:vMerge/>
            <w:vAlign w:val="center"/>
          </w:tcPr>
          <w:p w14:paraId="50D396C4" w14:textId="77777777" w:rsidR="00103897" w:rsidRPr="00103897" w:rsidRDefault="00103897" w:rsidP="00B42574">
            <w:pPr>
              <w:widowControl w:val="0"/>
              <w:spacing w:line="360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</w:p>
        </w:tc>
        <w:tc>
          <w:tcPr>
            <w:tcW w:w="1751" w:type="dxa"/>
            <w:vAlign w:val="center"/>
          </w:tcPr>
          <w:p w14:paraId="604BC5E0" w14:textId="661BA46F" w:rsidR="00103897" w:rsidRPr="00103897" w:rsidRDefault="00103897" w:rsidP="00B42574">
            <w:pPr>
              <w:widowControl w:val="0"/>
              <w:spacing w:line="276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Environmental</w:t>
            </w:r>
            <w:r w:rsidR="00B42574">
              <w:rPr>
                <w:rFonts w:ascii="Arial" w:eastAsia="等线" w:hAnsi="Arial" w:cs="Times New Roman"/>
                <w:kern w:val="0"/>
                <w:lang w:eastAsia="en-US"/>
              </w:rPr>
              <w:t xml:space="preserve"> </w:t>
            </w:r>
            <w:r w:rsidR="00B42574" w:rsidRPr="00B42574">
              <w:rPr>
                <w:rFonts w:ascii="Arial" w:eastAsia="等线" w:hAnsi="Arial" w:cs="Times New Roman"/>
                <w:kern w:val="0"/>
                <w:lang w:eastAsia="en-US"/>
              </w:rPr>
              <w:t>domain</w:t>
            </w:r>
          </w:p>
        </w:tc>
        <w:tc>
          <w:tcPr>
            <w:tcW w:w="4778" w:type="dxa"/>
            <w:vAlign w:val="center"/>
          </w:tcPr>
          <w:p w14:paraId="55F3190F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 w:hint="eastAsia"/>
                <w:kern w:val="0"/>
                <w:lang w:eastAsia="en-US"/>
              </w:rPr>
              <w:t>S</w:t>
            </w: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eason, day and night, region, poor ventilation and abnormal stimulating factors</w:t>
            </w:r>
          </w:p>
        </w:tc>
      </w:tr>
      <w:tr w:rsidR="00103897" w:rsidRPr="00B23D00" w14:paraId="26B476E7" w14:textId="77777777" w:rsidTr="006D08B8">
        <w:trPr>
          <w:trHeight w:hRule="exact" w:val="851"/>
          <w:jc w:val="center"/>
        </w:trPr>
        <w:tc>
          <w:tcPr>
            <w:tcW w:w="1938" w:type="dxa"/>
            <w:vMerge/>
            <w:vAlign w:val="center"/>
          </w:tcPr>
          <w:p w14:paraId="4DBF6EF6" w14:textId="77777777" w:rsidR="00103897" w:rsidRPr="00103897" w:rsidRDefault="00103897" w:rsidP="00B42574">
            <w:pPr>
              <w:widowControl w:val="0"/>
              <w:spacing w:line="360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</w:p>
        </w:tc>
        <w:tc>
          <w:tcPr>
            <w:tcW w:w="1751" w:type="dxa"/>
            <w:vAlign w:val="center"/>
          </w:tcPr>
          <w:p w14:paraId="4410BEBD" w14:textId="72BFB4CF" w:rsidR="00103897" w:rsidRPr="00103897" w:rsidRDefault="00103897" w:rsidP="00B42574">
            <w:pPr>
              <w:widowControl w:val="0"/>
              <w:spacing w:line="276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Social</w:t>
            </w:r>
            <w:r w:rsidR="00B42574">
              <w:rPr>
                <w:rFonts w:ascii="Arial" w:eastAsia="等线" w:hAnsi="Arial" w:cs="Times New Roman"/>
                <w:kern w:val="0"/>
                <w:lang w:eastAsia="en-US"/>
              </w:rPr>
              <w:t xml:space="preserve"> </w:t>
            </w:r>
            <w:r w:rsidR="00B42574" w:rsidRPr="00B42574">
              <w:rPr>
                <w:rFonts w:ascii="Arial" w:eastAsia="等线" w:hAnsi="Arial" w:cs="Times New Roman"/>
                <w:kern w:val="0"/>
                <w:lang w:eastAsia="en-US"/>
              </w:rPr>
              <w:t>domain</w:t>
            </w:r>
          </w:p>
        </w:tc>
        <w:tc>
          <w:tcPr>
            <w:tcW w:w="4778" w:type="dxa"/>
            <w:vAlign w:val="center"/>
          </w:tcPr>
          <w:p w14:paraId="51723DAA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Social relations, social support, medical satisfaction, economic burden and health education</w:t>
            </w:r>
          </w:p>
        </w:tc>
      </w:tr>
      <w:tr w:rsidR="00103897" w:rsidRPr="00B23D00" w14:paraId="17B28670" w14:textId="77777777" w:rsidTr="006D08B8">
        <w:trPr>
          <w:trHeight w:hRule="exact" w:val="851"/>
          <w:jc w:val="center"/>
        </w:trPr>
        <w:tc>
          <w:tcPr>
            <w:tcW w:w="1938" w:type="dxa"/>
            <w:vMerge/>
            <w:vAlign w:val="center"/>
          </w:tcPr>
          <w:p w14:paraId="74425514" w14:textId="77777777" w:rsidR="00103897" w:rsidRPr="00103897" w:rsidRDefault="00103897" w:rsidP="00B42574">
            <w:pPr>
              <w:widowControl w:val="0"/>
              <w:spacing w:line="360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</w:p>
        </w:tc>
        <w:tc>
          <w:tcPr>
            <w:tcW w:w="1751" w:type="dxa"/>
            <w:vAlign w:val="center"/>
          </w:tcPr>
          <w:p w14:paraId="2FC6E650" w14:textId="28DEF4A7" w:rsidR="00103897" w:rsidRPr="00103897" w:rsidRDefault="00103897" w:rsidP="00B42574">
            <w:pPr>
              <w:widowControl w:val="0"/>
              <w:spacing w:line="276" w:lineRule="auto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Satisfaction</w:t>
            </w:r>
            <w:r w:rsidR="00B42574">
              <w:rPr>
                <w:rFonts w:ascii="Arial" w:eastAsia="等线" w:hAnsi="Arial" w:cs="Times New Roman"/>
                <w:kern w:val="0"/>
                <w:lang w:eastAsia="en-US"/>
              </w:rPr>
              <w:t xml:space="preserve"> </w:t>
            </w:r>
            <w:r w:rsidR="00B42574" w:rsidRPr="00B42574">
              <w:rPr>
                <w:rFonts w:ascii="Arial" w:eastAsia="等线" w:hAnsi="Arial" w:cs="Times New Roman"/>
                <w:kern w:val="0"/>
                <w:lang w:eastAsia="en-US"/>
              </w:rPr>
              <w:t>domain</w:t>
            </w:r>
          </w:p>
        </w:tc>
        <w:tc>
          <w:tcPr>
            <w:tcW w:w="4778" w:type="dxa"/>
            <w:vAlign w:val="center"/>
          </w:tcPr>
          <w:p w14:paraId="7C7E6340" w14:textId="77777777" w:rsidR="00103897" w:rsidRPr="00103897" w:rsidRDefault="00103897" w:rsidP="00DA7DA7">
            <w:pPr>
              <w:widowControl w:val="0"/>
              <w:jc w:val="center"/>
              <w:rPr>
                <w:rFonts w:ascii="Arial" w:eastAsia="等线" w:hAnsi="Arial" w:cs="Times New Roman"/>
                <w:kern w:val="0"/>
                <w:lang w:eastAsia="en-US"/>
              </w:rPr>
            </w:pPr>
            <w:r w:rsidRPr="00103897">
              <w:rPr>
                <w:rFonts w:ascii="Arial" w:eastAsia="等线" w:hAnsi="Arial" w:cs="Times New Roman"/>
                <w:kern w:val="0"/>
                <w:lang w:eastAsia="en-US"/>
              </w:rPr>
              <w:t>Health satisfaction and treatment satisfaction</w:t>
            </w:r>
          </w:p>
        </w:tc>
      </w:tr>
    </w:tbl>
    <w:p w14:paraId="3EEAC35E" w14:textId="77777777" w:rsidR="00103897" w:rsidRPr="00103897" w:rsidRDefault="00103897" w:rsidP="00103897">
      <w:pPr>
        <w:spacing w:line="480" w:lineRule="auto"/>
      </w:pPr>
    </w:p>
    <w:p w14:paraId="35ACB9AD" w14:textId="7A43DB2D" w:rsidR="00103897" w:rsidRPr="00103897" w:rsidRDefault="00103897" w:rsidP="00103897">
      <w:pPr>
        <w:widowControl w:val="0"/>
        <w:spacing w:line="480" w:lineRule="auto"/>
        <w:rPr>
          <w:rFonts w:ascii="Arial" w:hAnsi="Arial" w:cs="Arial"/>
          <w:szCs w:val="20"/>
        </w:rPr>
      </w:pPr>
      <w:r w:rsidRPr="00103897">
        <w:rPr>
          <w:rFonts w:ascii="Arial" w:hAnsi="Arial" w:cs="Arial"/>
          <w:b/>
          <w:szCs w:val="20"/>
        </w:rPr>
        <w:t>Abbreviations:</w:t>
      </w:r>
      <w:r w:rsidR="00422CDF">
        <w:rPr>
          <w:rFonts w:ascii="Arial" w:hAnsi="Arial" w:cs="Arial"/>
          <w:szCs w:val="20"/>
        </w:rPr>
        <w:t xml:space="preserve"> </w:t>
      </w:r>
      <w:r w:rsidRPr="00103897">
        <w:rPr>
          <w:rFonts w:ascii="Arial" w:hAnsi="Arial" w:cs="Arial"/>
          <w:szCs w:val="20"/>
        </w:rPr>
        <w:t>COPD-PRO,</w:t>
      </w:r>
      <w:r w:rsidR="00422CDF">
        <w:rPr>
          <w:rFonts w:ascii="Arial" w:hAnsi="Arial" w:cs="Arial"/>
          <w:szCs w:val="20"/>
        </w:rPr>
        <w:t xml:space="preserve"> </w:t>
      </w:r>
      <w:r w:rsidR="00F1176C" w:rsidRPr="00F1176C">
        <w:rPr>
          <w:rFonts w:ascii="Arial" w:hAnsi="Arial" w:cs="Arial"/>
          <w:szCs w:val="20"/>
        </w:rPr>
        <w:t>patient-reported outcome scale for chronic obstructive pulmonary disease</w:t>
      </w:r>
      <w:r w:rsidRPr="00103897">
        <w:rPr>
          <w:rFonts w:ascii="Arial" w:hAnsi="Arial" w:cs="Arial"/>
          <w:szCs w:val="20"/>
        </w:rPr>
        <w:t>.</w:t>
      </w:r>
    </w:p>
    <w:p w14:paraId="42BD6A2E" w14:textId="77777777" w:rsidR="00103897" w:rsidRPr="00103897" w:rsidRDefault="00103897">
      <w:bookmarkStart w:id="0" w:name="_GoBack"/>
      <w:bookmarkEnd w:id="0"/>
    </w:p>
    <w:sectPr w:rsidR="00103897" w:rsidRPr="00103897" w:rsidSect="00BE102B">
      <w:pgSz w:w="11906" w:h="16838" w:code="9"/>
      <w:pgMar w:top="1440" w:right="1797" w:bottom="1440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E6C40" w14:textId="77777777" w:rsidR="00D24685" w:rsidRDefault="00D24685" w:rsidP="00103897">
      <w:pPr>
        <w:spacing w:line="240" w:lineRule="auto"/>
      </w:pPr>
      <w:r>
        <w:separator/>
      </w:r>
    </w:p>
  </w:endnote>
  <w:endnote w:type="continuationSeparator" w:id="0">
    <w:p w14:paraId="2B937D6B" w14:textId="77777777" w:rsidR="00D24685" w:rsidRDefault="00D24685" w:rsidP="00103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C72DA" w14:textId="77777777" w:rsidR="00D24685" w:rsidRDefault="00D24685" w:rsidP="00103897">
      <w:pPr>
        <w:spacing w:line="240" w:lineRule="auto"/>
      </w:pPr>
      <w:r>
        <w:separator/>
      </w:r>
    </w:p>
  </w:footnote>
  <w:footnote w:type="continuationSeparator" w:id="0">
    <w:p w14:paraId="34B31294" w14:textId="77777777" w:rsidR="00D24685" w:rsidRDefault="00D24685" w:rsidP="001038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09EA"/>
    <w:rsid w:val="00081779"/>
    <w:rsid w:val="00103897"/>
    <w:rsid w:val="001921C2"/>
    <w:rsid w:val="001D6236"/>
    <w:rsid w:val="002239A2"/>
    <w:rsid w:val="002A0C76"/>
    <w:rsid w:val="003C3603"/>
    <w:rsid w:val="00422CDF"/>
    <w:rsid w:val="005609EA"/>
    <w:rsid w:val="006112E8"/>
    <w:rsid w:val="006D08B8"/>
    <w:rsid w:val="006D3E0F"/>
    <w:rsid w:val="00AF6049"/>
    <w:rsid w:val="00B42574"/>
    <w:rsid w:val="00BE102B"/>
    <w:rsid w:val="00BF0D33"/>
    <w:rsid w:val="00CC29BC"/>
    <w:rsid w:val="00D24685"/>
    <w:rsid w:val="00E36BF7"/>
    <w:rsid w:val="00F1176C"/>
    <w:rsid w:val="00F4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E985"/>
  <w15:chartTrackingRefBased/>
  <w15:docId w15:val="{899A73AD-83C5-429F-9034-B41DCD4E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8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89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897"/>
    <w:rPr>
      <w:sz w:val="18"/>
      <w:szCs w:val="18"/>
    </w:rPr>
  </w:style>
  <w:style w:type="table" w:styleId="a7">
    <w:name w:val="Table Grid"/>
    <w:basedOn w:val="a1"/>
    <w:uiPriority w:val="59"/>
    <w:rsid w:val="001038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1779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81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wangia1314</cp:lastModifiedBy>
  <cp:revision>20</cp:revision>
  <dcterms:created xsi:type="dcterms:W3CDTF">2019-11-13T03:34:00Z</dcterms:created>
  <dcterms:modified xsi:type="dcterms:W3CDTF">2020-02-19T12:40:00Z</dcterms:modified>
</cp:coreProperties>
</file>