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12824B" w14:textId="77777777" w:rsidR="00B21DB8" w:rsidRDefault="00B21DB8" w:rsidP="00B21DB8">
      <w:pPr>
        <w:spacing w:line="240" w:lineRule="auto"/>
        <w:contextualSpacing/>
        <w:outlineLvl w:val="0"/>
        <w:rPr>
          <w:rFonts w:ascii="Times New Roman" w:hAnsi="Times New Roman" w:cs="Times New Roman"/>
          <w:b/>
          <w:sz w:val="24"/>
          <w:szCs w:val="24"/>
        </w:rPr>
      </w:pPr>
      <w:r w:rsidRPr="00720EEF">
        <w:rPr>
          <w:rFonts w:ascii="Times New Roman" w:hAnsi="Times New Roman" w:cs="Times New Roman"/>
          <w:b/>
          <w:sz w:val="24"/>
          <w:szCs w:val="24"/>
        </w:rPr>
        <w:t xml:space="preserve">Supplemental Figure. </w:t>
      </w:r>
      <w:r w:rsidRPr="001C4144">
        <w:rPr>
          <w:rFonts w:ascii="Times New Roman" w:hAnsi="Times New Roman" w:cs="Times New Roman"/>
          <w:b/>
          <w:sz w:val="24"/>
          <w:szCs w:val="24"/>
        </w:rPr>
        <w:t>Linearity tests based on fractional polynomial model: Association between COPD exacerbations and ADI national rank.</w:t>
      </w:r>
    </w:p>
    <w:p w14:paraId="451D447F" w14:textId="77777777" w:rsidR="00B21DB8" w:rsidRPr="001C4144" w:rsidRDefault="00B21DB8" w:rsidP="00B21DB8">
      <w:pPr>
        <w:spacing w:line="240" w:lineRule="auto"/>
        <w:contextualSpacing/>
        <w:outlineLvl w:val="0"/>
        <w:rPr>
          <w:rFonts w:ascii="Times New Roman" w:hAnsi="Times New Roman" w:cs="Times New Roman"/>
          <w:b/>
          <w:sz w:val="24"/>
          <w:szCs w:val="24"/>
        </w:rPr>
      </w:pPr>
    </w:p>
    <w:p w14:paraId="0ED9A065" w14:textId="77777777" w:rsidR="00B21DB8" w:rsidRDefault="00B21DB8" w:rsidP="00B21DB8">
      <w:pPr>
        <w:spacing w:line="480" w:lineRule="auto"/>
        <w:contextualSpacing/>
        <w:outlineLvl w:val="0"/>
        <w:rPr>
          <w:rFonts w:ascii="Times New Roman" w:hAnsi="Times New Roman" w:cs="Times New Roman"/>
          <w:sz w:val="24"/>
          <w:szCs w:val="24"/>
        </w:rPr>
      </w:pPr>
      <w:r w:rsidRPr="00461A55">
        <w:rPr>
          <w:rFonts w:ascii="Times New Roman" w:hAnsi="Times New Roman" w:cs="Times New Roman"/>
          <w:noProof/>
          <w:color w:val="212121"/>
          <w:sz w:val="20"/>
          <w:szCs w:val="20"/>
          <w:shd w:val="clear" w:color="auto" w:fill="FFFFFF"/>
        </w:rPr>
        <w:drawing>
          <wp:inline distT="0" distB="0" distL="0" distR="0" wp14:anchorId="2061B973" wp14:editId="60142321">
            <wp:extent cx="3872753" cy="2816549"/>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3100" cy="2860438"/>
                    </a:xfrm>
                    <a:prstGeom prst="rect">
                      <a:avLst/>
                    </a:prstGeom>
                    <a:noFill/>
                    <a:ln>
                      <a:noFill/>
                    </a:ln>
                  </pic:spPr>
                </pic:pic>
              </a:graphicData>
            </a:graphic>
          </wp:inline>
        </w:drawing>
      </w:r>
      <w:r w:rsidRPr="00461A55">
        <w:rPr>
          <w:rFonts w:ascii="Times New Roman" w:hAnsi="Times New Roman" w:cs="Times New Roman"/>
          <w:noProof/>
          <w:color w:val="212121"/>
          <w:sz w:val="20"/>
          <w:szCs w:val="20"/>
          <w:shd w:val="clear" w:color="auto" w:fill="FFFFFF"/>
        </w:rPr>
        <w:drawing>
          <wp:inline distT="0" distB="0" distL="0" distR="0" wp14:anchorId="7F948539" wp14:editId="7FC7CC8C">
            <wp:extent cx="4321175" cy="2769885"/>
            <wp:effectExtent l="0" t="0" r="317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88211" cy="2812855"/>
                    </a:xfrm>
                    <a:prstGeom prst="rect">
                      <a:avLst/>
                    </a:prstGeom>
                    <a:noFill/>
                    <a:ln>
                      <a:noFill/>
                    </a:ln>
                  </pic:spPr>
                </pic:pic>
              </a:graphicData>
            </a:graphic>
          </wp:inline>
        </w:drawing>
      </w:r>
    </w:p>
    <w:p w14:paraId="4DEAF784" w14:textId="77777777" w:rsidR="00B21DB8" w:rsidRPr="007A2FDF" w:rsidRDefault="00B21DB8" w:rsidP="00B21DB8">
      <w:pPr>
        <w:spacing w:line="240" w:lineRule="auto"/>
        <w:contextualSpacing/>
        <w:outlineLvl w:val="0"/>
        <w:rPr>
          <w:rFonts w:ascii="Times New Roman" w:hAnsi="Times New Roman" w:cs="Times New Roman"/>
          <w:b/>
          <w:sz w:val="24"/>
          <w:szCs w:val="24"/>
        </w:rPr>
      </w:pPr>
    </w:p>
    <w:p w14:paraId="4A265EF7" w14:textId="77777777" w:rsidR="00B21DB8" w:rsidRDefault="00B21DB8" w:rsidP="00B21DB8">
      <w:pPr>
        <w:spacing w:line="240" w:lineRule="auto"/>
        <w:contextualSpacing/>
        <w:outlineLvl w:val="0"/>
        <w:rPr>
          <w:rFonts w:ascii="Times New Roman" w:hAnsi="Times New Roman" w:cs="Times New Roman"/>
          <w:color w:val="212121"/>
          <w:sz w:val="24"/>
          <w:szCs w:val="24"/>
          <w:shd w:val="clear" w:color="auto" w:fill="FFFFFF"/>
        </w:rPr>
      </w:pPr>
    </w:p>
    <w:p w14:paraId="3D1605AB" w14:textId="1DAE50B4" w:rsidR="00B21DB8" w:rsidRPr="00720EEF" w:rsidRDefault="00B21DB8" w:rsidP="00B21DB8">
      <w:pPr>
        <w:rPr>
          <w:rFonts w:ascii="Times New Roman" w:hAnsi="Times New Roman" w:cs="Times New Roman"/>
          <w:sz w:val="24"/>
          <w:szCs w:val="24"/>
        </w:rPr>
      </w:pPr>
      <w:r w:rsidRPr="00720EEF">
        <w:rPr>
          <w:rFonts w:ascii="Times New Roman" w:hAnsi="Times New Roman" w:cs="Times New Roman"/>
          <w:color w:val="212121"/>
          <w:sz w:val="24"/>
          <w:szCs w:val="24"/>
          <w:shd w:val="clear" w:color="auto" w:fill="FFFFFF"/>
        </w:rPr>
        <w:t>Note: The point estimates and 95% confidence interval represents the covariate-adjusted predicted rate (count/year) of exacerbation and severe exacerbation across ADI national ranking score, which has been power transformed based on fractional polynomial model</w:t>
      </w:r>
      <w:r w:rsidR="00C57163" w:rsidRPr="00C57163">
        <w:rPr>
          <w:rFonts w:ascii="Times New Roman" w:hAnsi="Times New Roman" w:cs="Times New Roman"/>
          <w:color w:val="212121"/>
          <w:sz w:val="24"/>
          <w:szCs w:val="24"/>
          <w:shd w:val="clear" w:color="auto" w:fill="FFFFFF"/>
          <w:vertAlign w:val="superscript"/>
        </w:rPr>
        <w:t>1</w:t>
      </w:r>
      <w:r w:rsidRPr="00720EEF">
        <w:rPr>
          <w:rFonts w:ascii="Times New Roman" w:hAnsi="Times New Roman" w:cs="Times New Roman"/>
          <w:color w:val="212121"/>
          <w:sz w:val="24"/>
          <w:szCs w:val="24"/>
          <w:shd w:val="clear" w:color="auto" w:fill="FFFFFF"/>
        </w:rPr>
        <w:t>, to more flexibly identify exposure-response functional shape, allowing nonlinear relationships. For each figure, the best fitting fractional polynomial model was used. The improvement in model fit based on polynomial transformation of ADI national ranking score was not statistically significant from that of linear ADI national ranking score, thus suggesting the satisfaction of linearity assumption.</w:t>
      </w:r>
      <w:r w:rsidRPr="00720EEF">
        <w:rPr>
          <w:rFonts w:ascii="Times New Roman" w:hAnsi="Times New Roman" w:cs="Times New Roman"/>
          <w:sz w:val="24"/>
          <w:szCs w:val="24"/>
        </w:rPr>
        <w:t xml:space="preserve">  </w:t>
      </w:r>
    </w:p>
    <w:p w14:paraId="10E44618" w14:textId="2219F23F" w:rsidR="00470D60" w:rsidRDefault="00C57163">
      <w:r>
        <w:t>Reference</w:t>
      </w:r>
    </w:p>
    <w:p w14:paraId="586F23A4" w14:textId="79D30094" w:rsidR="00C57163" w:rsidRDefault="00C57163" w:rsidP="00C57163">
      <w:pPr>
        <w:pStyle w:val="ListParagraph"/>
        <w:numPr>
          <w:ilvl w:val="0"/>
          <w:numId w:val="1"/>
        </w:numPr>
      </w:pPr>
      <w:r>
        <w:t>Royston P, Altman DG</w:t>
      </w:r>
      <w:r>
        <w:rPr>
          <w:rFonts w:ascii="Int-Franklink" w:hAnsi="Int-Franklink"/>
          <w:color w:val="333333"/>
          <w:shd w:val="clear" w:color="auto" w:fill="FFFFFF"/>
        </w:rPr>
        <w:t>. </w:t>
      </w:r>
      <w:r>
        <w:t>Regression using fractional polynomials of continuous covariates: parsimonious parametric modeling</w:t>
      </w:r>
      <w:r>
        <w:rPr>
          <w:rFonts w:ascii="Int-Franklink" w:hAnsi="Int-Franklink"/>
          <w:color w:val="333333"/>
          <w:shd w:val="clear" w:color="auto" w:fill="FFFFFF"/>
        </w:rPr>
        <w:t>. </w:t>
      </w:r>
      <w:r>
        <w:t>J R Stat Soc Ser C Appl Stat</w:t>
      </w:r>
      <w:r>
        <w:rPr>
          <w:rFonts w:ascii="Int-Franklink" w:hAnsi="Int-Franklink"/>
          <w:color w:val="333333"/>
          <w:shd w:val="clear" w:color="auto" w:fill="FFFFFF"/>
        </w:rPr>
        <w:t>. </w:t>
      </w:r>
      <w:r>
        <w:t>1994</w:t>
      </w:r>
      <w:r>
        <w:rPr>
          <w:rFonts w:ascii="Int-Franklink" w:hAnsi="Int-Franklink"/>
          <w:color w:val="333333"/>
          <w:shd w:val="clear" w:color="auto" w:fill="FFFFFF"/>
        </w:rPr>
        <w:t>;</w:t>
      </w:r>
      <w:r>
        <w:t>43</w:t>
      </w:r>
      <w:r>
        <w:rPr>
          <w:rFonts w:ascii="Int-Franklink" w:hAnsi="Int-Franklink"/>
          <w:color w:val="333333"/>
          <w:shd w:val="clear" w:color="auto" w:fill="FFFFFF"/>
        </w:rPr>
        <w:t>(</w:t>
      </w:r>
      <w:r>
        <w:t>3):429</w:t>
      </w:r>
      <w:r>
        <w:rPr>
          <w:rFonts w:ascii="Int-Franklink" w:hAnsi="Int-Franklink"/>
          <w:color w:val="333333"/>
          <w:shd w:val="clear" w:color="auto" w:fill="FFFFFF"/>
        </w:rPr>
        <w:t>–</w:t>
      </w:r>
      <w:r>
        <w:t>453</w:t>
      </w:r>
      <w:r>
        <w:rPr>
          <w:rFonts w:ascii="Int-Franklink" w:hAnsi="Int-Franklink"/>
          <w:color w:val="333333"/>
          <w:shd w:val="clear" w:color="auto" w:fill="FFFFFF"/>
        </w:rPr>
        <w:t>.</w:t>
      </w:r>
    </w:p>
    <w:sectPr w:rsidR="00C57163" w:rsidSect="00B21DB8">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Int-Franklink">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5E0868"/>
    <w:multiLevelType w:val="hybridMultilevel"/>
    <w:tmpl w:val="57944EF6"/>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1DB8"/>
    <w:rsid w:val="00145A3A"/>
    <w:rsid w:val="005858F8"/>
    <w:rsid w:val="00B21DB8"/>
    <w:rsid w:val="00C57163"/>
    <w:rsid w:val="00EF58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5300D"/>
  <w15:chartTrackingRefBased/>
  <w15:docId w15:val="{D1AA9D0A-0465-48A8-BAC9-265ACD4D6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DB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71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DocumentLibraryPermissions xmlns="6ce3f3c5-67c1-4935-b6d4-117a97b95e5e" xsi:nil="true"/>
    <MigrationWizIdPermissions xmlns="6ce3f3c5-67c1-4935-b6d4-117a97b95e5e" xsi:nil="true"/>
    <MigrationWizIdSecurityGroups xmlns="6ce3f3c5-67c1-4935-b6d4-117a97b95e5e" xsi:nil="true"/>
    <MigrationWizId xmlns="6ce3f3c5-67c1-4935-b6d4-117a97b95e5e" xsi:nil="true"/>
    <MigrationWizIdPermissionLevels xmlns="6ce3f3c5-67c1-4935-b6d4-117a97b95e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BB1D09B7028A4B9F1C17145C6A7901" ma:contentTypeVersion="18" ma:contentTypeDescription="Create a new document." ma:contentTypeScope="" ma:versionID="d531b88291bb5f9185abc577cbf17a20">
  <xsd:schema xmlns:xsd="http://www.w3.org/2001/XMLSchema" xmlns:xs="http://www.w3.org/2001/XMLSchema" xmlns:p="http://schemas.microsoft.com/office/2006/metadata/properties" xmlns:ns3="6ce3f3c5-67c1-4935-b6d4-117a97b95e5e" xmlns:ns4="ed9649d3-dfe7-4f11-acff-17a289f69a30" targetNamespace="http://schemas.microsoft.com/office/2006/metadata/properties" ma:root="true" ma:fieldsID="2f5fda83f5ed21ce165fa75c9b187fae" ns3:_="" ns4:_="">
    <xsd:import namespace="6ce3f3c5-67c1-4935-b6d4-117a97b95e5e"/>
    <xsd:import namespace="ed9649d3-dfe7-4f11-acff-17a289f69a3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e3f3c5-67c1-4935-b6d4-117a97b95e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igrationWizId" ma:index="21" nillable="true" ma:displayName="MigrationWizId" ma:internalName="MigrationWizId">
      <xsd:simpleType>
        <xsd:restriction base="dms:Text"/>
      </xsd:simpleType>
    </xsd:element>
    <xsd:element name="MigrationWizIdPermissions" ma:index="22" nillable="true" ma:displayName="MigrationWizIdPermissions" ma:internalName="MigrationWizIdPermissions">
      <xsd:simpleType>
        <xsd:restriction base="dms:Text"/>
      </xsd:simpleType>
    </xsd:element>
    <xsd:element name="MigrationWizIdPermissionLevels" ma:index="23" nillable="true" ma:displayName="MigrationWizIdPermissionLevels" ma:internalName="MigrationWizIdPermissionLevels">
      <xsd:simpleType>
        <xsd:restriction base="dms:Text"/>
      </xsd:simpleType>
    </xsd:element>
    <xsd:element name="MigrationWizIdDocumentLibraryPermissions" ma:index="24" nillable="true" ma:displayName="MigrationWizIdDocumentLibraryPermissions" ma:internalName="MigrationWizIdDocumentLibraryPermissions">
      <xsd:simpleType>
        <xsd:restriction base="dms:Text"/>
      </xsd:simpleType>
    </xsd:element>
    <xsd:element name="MigrationWizIdSecurityGroups" ma:index="25" nillable="true" ma:displayName="MigrationWizIdSecurityGroups" ma:internalName="MigrationWizIdSecurityGroup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9649d3-dfe7-4f11-acff-17a289f69a3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494D28-E93F-412E-BAEF-6AE2F37E40BD}">
  <ds:schemaRefs>
    <ds:schemaRef ds:uri="http://schemas.microsoft.com/office/2006/metadata/properties"/>
    <ds:schemaRef ds:uri="http://schemas.microsoft.com/office/infopath/2007/PartnerControls"/>
    <ds:schemaRef ds:uri="6ce3f3c5-67c1-4935-b6d4-117a97b95e5e"/>
  </ds:schemaRefs>
</ds:datastoreItem>
</file>

<file path=customXml/itemProps2.xml><?xml version="1.0" encoding="utf-8"?>
<ds:datastoreItem xmlns:ds="http://schemas.openxmlformats.org/officeDocument/2006/customXml" ds:itemID="{B2D8C069-65F4-4D14-AED9-B63CCC8B7EEB}">
  <ds:schemaRefs>
    <ds:schemaRef ds:uri="http://schemas.microsoft.com/sharepoint/v3/contenttype/forms"/>
  </ds:schemaRefs>
</ds:datastoreItem>
</file>

<file path=customXml/itemProps3.xml><?xml version="1.0" encoding="utf-8"?>
<ds:datastoreItem xmlns:ds="http://schemas.openxmlformats.org/officeDocument/2006/customXml" ds:itemID="{ECE285FB-C5D2-424D-8A64-1FAB1275D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e3f3c5-67c1-4935-b6d4-117a97b95e5e"/>
    <ds:schemaRef ds:uri="ed9649d3-dfe7-4f11-acff-17a289f69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148</Words>
  <Characters>844</Characters>
  <Application>Microsoft Office Word</Application>
  <DocSecurity>4</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Johns Hopkins</Company>
  <LinksUpToDate>false</LinksUpToDate>
  <CharactersWithSpaces>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Panagis Galiatsatos</dc:creator>
  <cp:keywords/>
  <dc:description/>
  <cp:lastModifiedBy>Boon Lee</cp:lastModifiedBy>
  <cp:revision>2</cp:revision>
  <dcterms:created xsi:type="dcterms:W3CDTF">2020-05-01T00:19:00Z</dcterms:created>
  <dcterms:modified xsi:type="dcterms:W3CDTF">2020-05-01T00:19:00Z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0x01010033BB1D09B7028A4B9F1C17145C6A7901</vt:lpwstr>
  </property>
</Properties>
</file>